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5103"/>
        <w:gridCol w:w="1071"/>
      </w:tblGrid>
      <w:tr w:rsidR="00AD4A67" w:rsidTr="00AD4A67">
        <w:tc>
          <w:tcPr>
            <w:tcW w:w="562" w:type="dxa"/>
          </w:tcPr>
          <w:p w:rsidR="00AD4A67" w:rsidRDefault="00AD4A67">
            <w:r>
              <w:rPr>
                <w:rFonts w:hint="eastAsia"/>
              </w:rPr>
              <w:t>编号</w:t>
            </w:r>
          </w:p>
        </w:tc>
        <w:tc>
          <w:tcPr>
            <w:tcW w:w="1560" w:type="dxa"/>
          </w:tcPr>
          <w:p w:rsidR="00AD4A67" w:rsidRDefault="00AD4A67">
            <w:r>
              <w:rPr>
                <w:rFonts w:hint="eastAsia"/>
              </w:rPr>
              <w:t>事件描述</w:t>
            </w:r>
          </w:p>
        </w:tc>
        <w:tc>
          <w:tcPr>
            <w:tcW w:w="5103" w:type="dxa"/>
          </w:tcPr>
          <w:p w:rsidR="00AD4A67" w:rsidRDefault="00AD4A67">
            <w:r>
              <w:rPr>
                <w:rFonts w:hint="eastAsia"/>
              </w:rPr>
              <w:t>根本原因</w:t>
            </w:r>
          </w:p>
        </w:tc>
        <w:tc>
          <w:tcPr>
            <w:tcW w:w="1071" w:type="dxa"/>
          </w:tcPr>
          <w:p w:rsidR="00AD4A67" w:rsidRDefault="00AD4A67">
            <w:r>
              <w:rPr>
                <w:rFonts w:hint="eastAsia"/>
              </w:rPr>
              <w:t>类型</w:t>
            </w:r>
          </w:p>
        </w:tc>
      </w:tr>
      <w:tr w:rsidR="00AD4A67" w:rsidTr="00AD4A67">
        <w:tc>
          <w:tcPr>
            <w:tcW w:w="562" w:type="dxa"/>
          </w:tcPr>
          <w:p w:rsidR="00AD4A67" w:rsidRPr="00AD4A67" w:rsidRDefault="00AD4A67">
            <w:pPr>
              <w:rPr>
                <w:rFonts w:ascii="宋体" w:eastAsia="宋体" w:hAnsi="宋体"/>
                <w:sz w:val="18"/>
                <w:szCs w:val="18"/>
              </w:rPr>
            </w:pPr>
            <w:r w:rsidRPr="00AD4A67"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 w:rsidRPr="00AD4A67"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1560" w:type="dxa"/>
          </w:tcPr>
          <w:p w:rsidR="00AD4A67" w:rsidRPr="00AD4A67" w:rsidRDefault="00AD4A67">
            <w:pPr>
              <w:rPr>
                <w:rFonts w:ascii="宋体" w:eastAsia="宋体" w:hAnsi="宋体"/>
                <w:sz w:val="18"/>
                <w:szCs w:val="18"/>
              </w:rPr>
            </w:pPr>
            <w:r w:rsidRPr="00AD4A67">
              <w:rPr>
                <w:rFonts w:ascii="宋体" w:eastAsia="宋体" w:hAnsi="宋体" w:hint="eastAsia"/>
                <w:sz w:val="18"/>
                <w:szCs w:val="18"/>
              </w:rPr>
              <w:t>读者认可度不高</w:t>
            </w:r>
          </w:p>
        </w:tc>
        <w:tc>
          <w:tcPr>
            <w:tcW w:w="5103" w:type="dxa"/>
          </w:tcPr>
          <w:p w:rsidR="00AD4A67" w:rsidRPr="00AD4A67" w:rsidRDefault="00AD4A67">
            <w:pPr>
              <w:rPr>
                <w:rFonts w:ascii="宋体" w:eastAsia="宋体" w:hAnsi="宋体"/>
                <w:sz w:val="18"/>
                <w:szCs w:val="18"/>
              </w:rPr>
            </w:pPr>
            <w:r w:rsidRPr="00AD4A67">
              <w:rPr>
                <w:rFonts w:ascii="宋体" w:eastAsia="宋体" w:hAnsi="宋体" w:hint="eastAsia"/>
                <w:sz w:val="18"/>
                <w:szCs w:val="18"/>
              </w:rPr>
              <w:t>没有足够区别于已有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图书馆查找软件的吸引力</w:t>
            </w:r>
          </w:p>
        </w:tc>
        <w:tc>
          <w:tcPr>
            <w:tcW w:w="1071" w:type="dxa"/>
          </w:tcPr>
          <w:p w:rsidR="00AD4A67" w:rsidRPr="00AD4A67" w:rsidRDefault="00AD4A67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AD4A67">
              <w:rPr>
                <w:rFonts w:ascii="宋体" w:eastAsia="宋体" w:hAnsi="宋体" w:hint="eastAsia"/>
                <w:sz w:val="18"/>
                <w:szCs w:val="18"/>
              </w:rPr>
              <w:t>商业风险</w:t>
            </w:r>
          </w:p>
        </w:tc>
      </w:tr>
      <w:tr w:rsidR="00AD4A67" w:rsidTr="00AD4A67">
        <w:tc>
          <w:tcPr>
            <w:tcW w:w="562" w:type="dxa"/>
          </w:tcPr>
          <w:p w:rsidR="00AD4A67" w:rsidRPr="00AD4A67" w:rsidRDefault="00AD4A67">
            <w:pPr>
              <w:rPr>
                <w:rFonts w:ascii="宋体" w:eastAsia="宋体" w:hAnsi="宋体"/>
                <w:sz w:val="18"/>
                <w:szCs w:val="18"/>
              </w:rPr>
            </w:pPr>
            <w:r w:rsidRPr="00AD4A67"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 w:rsidRPr="00AD4A67"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1560" w:type="dxa"/>
          </w:tcPr>
          <w:p w:rsidR="00AD4A67" w:rsidRPr="00AD4A67" w:rsidRDefault="00240D0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图书馆参与度不高</w:t>
            </w:r>
          </w:p>
        </w:tc>
        <w:tc>
          <w:tcPr>
            <w:tcW w:w="5103" w:type="dxa"/>
          </w:tcPr>
          <w:p w:rsidR="00AD4A67" w:rsidRDefault="00240D02" w:rsidP="00240D02">
            <w:pPr>
              <w:tabs>
                <w:tab w:val="center" w:pos="2443"/>
              </w:tabs>
            </w:pPr>
            <w:r w:rsidRPr="00240D02">
              <w:rPr>
                <w:rFonts w:ascii="宋体" w:eastAsia="宋体" w:hAnsi="宋体" w:hint="eastAsia"/>
                <w:sz w:val="18"/>
                <w:szCs w:val="18"/>
              </w:rPr>
              <w:t>图书馆对于线上图书馆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的了解不够，信心不足，继续要做一定的宣传工作</w:t>
            </w:r>
          </w:p>
        </w:tc>
        <w:tc>
          <w:tcPr>
            <w:tcW w:w="1071" w:type="dxa"/>
          </w:tcPr>
          <w:p w:rsidR="00AD4A67" w:rsidRPr="00240D02" w:rsidRDefault="00862629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</w:t>
            </w:r>
            <w:r w:rsidR="00240D02" w:rsidRPr="00240D02">
              <w:rPr>
                <w:rFonts w:ascii="宋体" w:eastAsia="宋体" w:hAnsi="宋体" w:hint="eastAsia"/>
                <w:sz w:val="18"/>
                <w:szCs w:val="18"/>
              </w:rPr>
              <w:t>风险</w:t>
            </w:r>
          </w:p>
        </w:tc>
      </w:tr>
      <w:tr w:rsidR="00AD4A67" w:rsidTr="00AD4A67">
        <w:tc>
          <w:tcPr>
            <w:tcW w:w="562" w:type="dxa"/>
          </w:tcPr>
          <w:p w:rsidR="00AD4A67" w:rsidRPr="00AD4A67" w:rsidRDefault="00AD4A67">
            <w:pPr>
              <w:rPr>
                <w:rFonts w:ascii="宋体" w:eastAsia="宋体" w:hAnsi="宋体"/>
                <w:sz w:val="18"/>
                <w:szCs w:val="18"/>
              </w:rPr>
            </w:pPr>
            <w:r w:rsidRPr="00AD4A67"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 w:rsidRPr="00AD4A67">
              <w:rPr>
                <w:rFonts w:ascii="宋体" w:eastAsia="宋体" w:hAnsi="宋体"/>
                <w:sz w:val="18"/>
                <w:szCs w:val="18"/>
              </w:rPr>
              <w:t>3</w:t>
            </w:r>
          </w:p>
        </w:tc>
        <w:tc>
          <w:tcPr>
            <w:tcW w:w="1560" w:type="dxa"/>
          </w:tcPr>
          <w:p w:rsidR="00AD4A67" w:rsidRPr="00AD4A67" w:rsidRDefault="00240D02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录入图书不准确</w:t>
            </w:r>
          </w:p>
        </w:tc>
        <w:tc>
          <w:tcPr>
            <w:tcW w:w="5103" w:type="dxa"/>
          </w:tcPr>
          <w:p w:rsidR="00AD4A67" w:rsidRPr="00862629" w:rsidRDefault="00862629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书籍报刊老旧或算法扫描不准确</w:t>
            </w:r>
          </w:p>
        </w:tc>
        <w:tc>
          <w:tcPr>
            <w:tcW w:w="1071" w:type="dxa"/>
          </w:tcPr>
          <w:p w:rsidR="00AD4A67" w:rsidRPr="00862629" w:rsidRDefault="00862629">
            <w:pPr>
              <w:rPr>
                <w:rFonts w:ascii="宋体" w:eastAsia="宋体" w:hAnsi="宋体"/>
                <w:sz w:val="18"/>
                <w:szCs w:val="18"/>
              </w:rPr>
            </w:pPr>
            <w:r w:rsidRPr="00862629">
              <w:rPr>
                <w:rFonts w:ascii="宋体" w:eastAsia="宋体" w:hAnsi="宋体" w:hint="eastAsia"/>
                <w:sz w:val="18"/>
                <w:szCs w:val="18"/>
              </w:rPr>
              <w:t>流程风险</w:t>
            </w:r>
          </w:p>
        </w:tc>
      </w:tr>
      <w:tr w:rsidR="00AD4A67" w:rsidTr="00AD4A67">
        <w:tc>
          <w:tcPr>
            <w:tcW w:w="562" w:type="dxa"/>
          </w:tcPr>
          <w:p w:rsidR="00AD4A67" w:rsidRPr="00AD4A67" w:rsidRDefault="00AD4A67">
            <w:pPr>
              <w:rPr>
                <w:rFonts w:ascii="宋体" w:eastAsia="宋体" w:hAnsi="宋体"/>
                <w:sz w:val="18"/>
                <w:szCs w:val="18"/>
              </w:rPr>
            </w:pPr>
            <w:r w:rsidRPr="00AD4A67"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 w:rsidRPr="00AD4A67">
              <w:rPr>
                <w:rFonts w:ascii="宋体" w:eastAsia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</w:tcPr>
          <w:p w:rsidR="00AD4A67" w:rsidRPr="00AD4A67" w:rsidRDefault="0086262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读者查找不准确</w:t>
            </w:r>
          </w:p>
        </w:tc>
        <w:tc>
          <w:tcPr>
            <w:tcW w:w="5103" w:type="dxa"/>
          </w:tcPr>
          <w:p w:rsidR="00AD4A67" w:rsidRPr="00862629" w:rsidRDefault="00862629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62629">
              <w:rPr>
                <w:rFonts w:ascii="宋体" w:eastAsia="宋体" w:hAnsi="宋体" w:hint="eastAsia"/>
                <w:sz w:val="18"/>
                <w:szCs w:val="18"/>
              </w:rPr>
              <w:t>用户填写不恰当，全文搜索精度不够</w:t>
            </w:r>
          </w:p>
        </w:tc>
        <w:tc>
          <w:tcPr>
            <w:tcW w:w="1071" w:type="dxa"/>
          </w:tcPr>
          <w:p w:rsidR="00AD4A67" w:rsidRPr="00862629" w:rsidRDefault="00862629">
            <w:pPr>
              <w:rPr>
                <w:rFonts w:ascii="宋体" w:eastAsia="宋体" w:hAnsi="宋体"/>
                <w:sz w:val="18"/>
                <w:szCs w:val="18"/>
              </w:rPr>
            </w:pPr>
            <w:r w:rsidRPr="00862629">
              <w:rPr>
                <w:rFonts w:ascii="宋体" w:eastAsia="宋体" w:hAnsi="宋体" w:hint="eastAsia"/>
                <w:sz w:val="18"/>
                <w:szCs w:val="18"/>
              </w:rPr>
              <w:t>流程风险</w:t>
            </w:r>
          </w:p>
        </w:tc>
      </w:tr>
      <w:tr w:rsidR="00AD4A67" w:rsidTr="00AD4A67">
        <w:tc>
          <w:tcPr>
            <w:tcW w:w="562" w:type="dxa"/>
          </w:tcPr>
          <w:p w:rsidR="00AD4A67" w:rsidRPr="00AD4A67" w:rsidRDefault="00AD4A67">
            <w:pPr>
              <w:rPr>
                <w:rFonts w:ascii="宋体" w:eastAsia="宋体" w:hAnsi="宋体"/>
                <w:sz w:val="18"/>
                <w:szCs w:val="18"/>
              </w:rPr>
            </w:pPr>
            <w:r w:rsidRPr="00AD4A67"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 w:rsidRPr="00AD4A67">
              <w:rPr>
                <w:rFonts w:ascii="宋体" w:eastAsia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</w:tcPr>
          <w:p w:rsidR="00AD4A67" w:rsidRPr="00AD4A67" w:rsidRDefault="0086262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无法获得足够的推广费用</w:t>
            </w:r>
          </w:p>
        </w:tc>
        <w:tc>
          <w:tcPr>
            <w:tcW w:w="5103" w:type="dxa"/>
          </w:tcPr>
          <w:p w:rsidR="00AD4A67" w:rsidRPr="00862629" w:rsidRDefault="00862629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商品快速推广时，需要大量资金，目前团队不具备，需要推广资金</w:t>
            </w:r>
          </w:p>
        </w:tc>
        <w:tc>
          <w:tcPr>
            <w:tcW w:w="1071" w:type="dxa"/>
          </w:tcPr>
          <w:p w:rsidR="00AD4A67" w:rsidRPr="00862629" w:rsidRDefault="00862629">
            <w:pPr>
              <w:rPr>
                <w:rFonts w:ascii="宋体" w:eastAsia="宋体" w:hAnsi="宋体"/>
                <w:sz w:val="18"/>
                <w:szCs w:val="18"/>
              </w:rPr>
            </w:pPr>
            <w:r w:rsidRPr="00862629">
              <w:rPr>
                <w:rFonts w:ascii="宋体" w:eastAsia="宋体" w:hAnsi="宋体" w:hint="eastAsia"/>
                <w:sz w:val="18"/>
                <w:szCs w:val="18"/>
              </w:rPr>
              <w:t>资金风险</w:t>
            </w:r>
          </w:p>
        </w:tc>
      </w:tr>
      <w:tr w:rsidR="00AD4A67" w:rsidTr="00AD4A67">
        <w:tc>
          <w:tcPr>
            <w:tcW w:w="562" w:type="dxa"/>
          </w:tcPr>
          <w:p w:rsidR="00AD4A67" w:rsidRPr="00AD4A67" w:rsidRDefault="00AD4A67">
            <w:pPr>
              <w:rPr>
                <w:rFonts w:ascii="宋体" w:eastAsia="宋体" w:hAnsi="宋体"/>
                <w:sz w:val="18"/>
                <w:szCs w:val="18"/>
              </w:rPr>
            </w:pPr>
            <w:r w:rsidRPr="00AD4A67"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 w:rsidRPr="00AD4A67">
              <w:rPr>
                <w:rFonts w:ascii="宋体" w:eastAsia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</w:tcPr>
          <w:p w:rsidR="00AD4A67" w:rsidRPr="00AD4A67" w:rsidRDefault="0086262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人员不能及时到位</w:t>
            </w:r>
          </w:p>
        </w:tc>
        <w:tc>
          <w:tcPr>
            <w:tcW w:w="5103" w:type="dxa"/>
          </w:tcPr>
          <w:p w:rsidR="00AD4A67" w:rsidRPr="00862629" w:rsidRDefault="00862629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无法快速组建技术团队</w:t>
            </w:r>
          </w:p>
        </w:tc>
        <w:tc>
          <w:tcPr>
            <w:tcW w:w="1071" w:type="dxa"/>
          </w:tcPr>
          <w:p w:rsidR="00AD4A67" w:rsidRPr="00862629" w:rsidRDefault="0086262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人员风险</w:t>
            </w:r>
          </w:p>
        </w:tc>
      </w:tr>
      <w:tr w:rsidR="00862629" w:rsidTr="00AD4A67">
        <w:tc>
          <w:tcPr>
            <w:tcW w:w="562" w:type="dxa"/>
          </w:tcPr>
          <w:p w:rsidR="00862629" w:rsidRPr="00AD4A67" w:rsidRDefault="00E1703F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>
              <w:rPr>
                <w:rFonts w:ascii="宋体" w:eastAsia="宋体" w:hAnsi="宋体"/>
                <w:sz w:val="18"/>
                <w:szCs w:val="18"/>
              </w:rPr>
              <w:t>7</w:t>
            </w:r>
          </w:p>
        </w:tc>
        <w:tc>
          <w:tcPr>
            <w:tcW w:w="1560" w:type="dxa"/>
          </w:tcPr>
          <w:p w:rsidR="00862629" w:rsidRDefault="00E1703F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员工技术经验不够</w:t>
            </w:r>
          </w:p>
        </w:tc>
        <w:tc>
          <w:tcPr>
            <w:tcW w:w="5103" w:type="dxa"/>
          </w:tcPr>
          <w:p w:rsidR="00862629" w:rsidRDefault="00E1703F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软件技术的飞速发展和经验丰富员工的缺乏，应用领域的经验不足</w:t>
            </w:r>
          </w:p>
        </w:tc>
        <w:tc>
          <w:tcPr>
            <w:tcW w:w="1071" w:type="dxa"/>
          </w:tcPr>
          <w:p w:rsidR="00862629" w:rsidRDefault="00E1703F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技术风险</w:t>
            </w:r>
            <w:bookmarkStart w:id="0" w:name="_GoBack"/>
            <w:bookmarkEnd w:id="0"/>
          </w:p>
        </w:tc>
      </w:tr>
    </w:tbl>
    <w:p w:rsidR="008B1239" w:rsidRDefault="008B1239"/>
    <w:sectPr w:rsidR="008B1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564"/>
    <w:rsid w:val="00240D02"/>
    <w:rsid w:val="00313D33"/>
    <w:rsid w:val="004D0564"/>
    <w:rsid w:val="00862629"/>
    <w:rsid w:val="008B1239"/>
    <w:rsid w:val="00AD4A67"/>
    <w:rsid w:val="00E1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A917"/>
  <w15:chartTrackingRefBased/>
  <w15:docId w15:val="{9ED02CA6-BA1D-47A8-AC6A-182A7001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4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2021-11-02T01:43:00Z</dcterms:created>
  <dcterms:modified xsi:type="dcterms:W3CDTF">2021-11-03T01:23:00Z</dcterms:modified>
</cp:coreProperties>
</file>