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b/>
        </w:rPr>
        <w:drawing>
          <wp:inline distT="0" distB="0" distL="0" distR="0">
            <wp:extent cx="3101340" cy="1124585"/>
            <wp:effectExtent l="0" t="0" r="0" b="3175"/>
            <wp:docPr id="1" name="图片 1" descr="C:\Users\Administrator.WIN7-1611070926\Desktop\360截图184307035910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WIN7-1611070926\Desktop\360截图18430703591029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124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rPr>
          <w:b/>
        </w:rPr>
      </w:pPr>
    </w:p>
    <w:p>
      <w:pPr>
        <w:numPr>
          <w:ilvl w:val="1"/>
          <w:numId w:val="0"/>
        </w:numPr>
        <w:spacing w:before="1872" w:beforeLines="60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-10"/>
          <w:sz w:val="44"/>
          <w:szCs w:val="56"/>
        </w:rPr>
      </w:pPr>
      <w:r>
        <w:rPr>
          <w:rFonts w:hint="eastAsia" w:ascii="Calibri Light" w:hAnsi="Calibri Light" w:cs="Times New Roman"/>
          <w:b/>
          <w:spacing w:val="-10"/>
          <w:sz w:val="44"/>
          <w:szCs w:val="56"/>
        </w:rPr>
        <w:t>渔乐生活APP</w:t>
      </w:r>
    </w:p>
    <w:p>
      <w:pPr>
        <w:numPr>
          <w:ilvl w:val="1"/>
          <w:numId w:val="0"/>
        </w:numPr>
        <w:spacing w:before="1872" w:beforeLines="60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-10"/>
          <w:sz w:val="44"/>
          <w:szCs w:val="56"/>
        </w:rPr>
      </w:pPr>
      <w:r>
        <w:rPr>
          <w:rFonts w:hint="eastAsia" w:ascii="Calibri Light" w:hAnsi="Calibri Light" w:cs="Times New Roman"/>
          <w:b/>
          <w:spacing w:val="15"/>
          <w:sz w:val="32"/>
          <w:szCs w:val="56"/>
        </w:rPr>
        <w:t>需求变更影响分析清单</w:t>
      </w:r>
    </w:p>
    <w:tbl>
      <w:tblPr>
        <w:tblStyle w:val="12"/>
        <w:tblpPr w:leftFromText="180" w:rightFromText="180" w:vertAnchor="text" w:horzAnchor="margin" w:tblpY="6052"/>
        <w:tblW w:w="8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1170"/>
        <w:gridCol w:w="48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restart"/>
            <w:shd w:val="clear" w:color="auto" w:fill="auto"/>
          </w:tcPr>
          <w:p>
            <w:r>
              <w:rPr>
                <w:rFonts w:hint="eastAsia"/>
              </w:rPr>
              <w:t>文件状态：</w:t>
            </w:r>
          </w:p>
          <w:p>
            <w:r>
              <w:rPr>
                <w:rFonts w:hint="eastAsia"/>
              </w:rPr>
              <w:t>　[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]草稿</w:t>
            </w:r>
          </w:p>
          <w:p>
            <w:r>
              <w:rPr>
                <w:rFonts w:hint="eastAsia"/>
              </w:rPr>
              <w:t>　[√]正式发布</w:t>
            </w:r>
          </w:p>
          <w:p>
            <w:r>
              <w:rPr>
                <w:rFonts w:hint="eastAsia"/>
              </w:rPr>
              <w:t>　[　]正在修改</w:t>
            </w:r>
          </w:p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文件标识：</w:t>
            </w:r>
          </w:p>
        </w:tc>
        <w:tc>
          <w:tcPr>
            <w:tcW w:w="4873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PRD201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  <w:r>
              <w:rPr>
                <w:szCs w:val="21"/>
              </w:rPr>
              <w:t>-G0</w:t>
            </w:r>
            <w:r>
              <w:rPr>
                <w:rFonts w:hint="eastAsia"/>
                <w:szCs w:val="21"/>
                <w:lang w:val="en-US" w:eastAsia="zh-CN"/>
              </w:rPr>
              <w:t>7</w:t>
            </w:r>
            <w:r>
              <w:rPr>
                <w:szCs w:val="21"/>
              </w:rPr>
              <w:t>-</w:t>
            </w:r>
            <w:bookmarkStart w:id="29" w:name="_GoBack"/>
            <w:bookmarkEnd w:id="29"/>
            <w:r>
              <w:rPr>
                <w:szCs w:val="21"/>
              </w:rPr>
              <w:t>RCCL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continue"/>
            <w:shd w:val="clear" w:color="auto" w:fill="auto"/>
          </w:tcPr>
          <w:p/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当前版本：</w:t>
            </w:r>
          </w:p>
        </w:tc>
        <w:tc>
          <w:tcPr>
            <w:tcW w:w="4873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continue"/>
            <w:shd w:val="clear" w:color="auto" w:fill="auto"/>
          </w:tcPr>
          <w:p/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作者：</w:t>
            </w:r>
          </w:p>
        </w:tc>
        <w:tc>
          <w:tcPr>
            <w:tcW w:w="4873" w:type="dxa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3" w:type="dxa"/>
            <w:vMerge w:val="continue"/>
            <w:shd w:val="clear" w:color="auto" w:fill="auto"/>
          </w:tcPr>
          <w:p/>
        </w:tc>
        <w:tc>
          <w:tcPr>
            <w:tcW w:w="1170" w:type="dxa"/>
            <w:shd w:val="clear" w:color="auto" w:fill="BEBEBE"/>
          </w:tcPr>
          <w:p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完成日期：</w:t>
            </w:r>
          </w:p>
        </w:tc>
        <w:tc>
          <w:tcPr>
            <w:tcW w:w="4873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201</w:t>
            </w:r>
            <w:r>
              <w:rPr>
                <w:rFonts w:hint="eastAsia"/>
                <w:szCs w:val="21"/>
                <w:lang w:val="en-US" w:eastAsia="zh-CN"/>
              </w:rPr>
              <w:t>9</w:t>
            </w:r>
            <w:r>
              <w:rPr>
                <w:rFonts w:hint="eastAsia"/>
                <w:szCs w:val="21"/>
              </w:rPr>
              <w:t>-1-</w:t>
            </w:r>
            <w:r>
              <w:rPr>
                <w:rFonts w:hint="eastAsia"/>
                <w:szCs w:val="21"/>
                <w:lang w:val="en-US" w:eastAsia="zh-CN"/>
              </w:rPr>
              <w:t>13</w:t>
            </w:r>
          </w:p>
        </w:tc>
      </w:tr>
    </w:tbl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hint="eastAsia" w:ascii="Calibri Light" w:hAnsi="Calibri Light" w:cs="Times New Roman"/>
          <w:b/>
          <w:spacing w:val="15"/>
          <w:sz w:val="32"/>
          <w:szCs w:val="56"/>
        </w:rPr>
      </w:pPr>
    </w:p>
    <w:p>
      <w:pPr>
        <w:keepNext/>
        <w:keepLines/>
        <w:spacing w:before="340" w:after="330" w:line="578" w:lineRule="auto"/>
        <w:jc w:val="center"/>
        <w:outlineLvl w:val="0"/>
        <w:rPr>
          <w:rFonts w:hint="eastAsia" w:ascii="Times New Roman" w:hAnsi="Times New Roman" w:cs="Times New Roman"/>
          <w:b/>
          <w:bCs/>
          <w:kern w:val="44"/>
          <w:sz w:val="44"/>
          <w:szCs w:val="44"/>
        </w:rPr>
      </w:pPr>
      <w:bookmarkStart w:id="0" w:name="_Toc446076693"/>
      <w:bookmarkStart w:id="1" w:name="_Toc12861"/>
      <w:bookmarkStart w:id="2" w:name="_Toc447553497"/>
      <w:bookmarkStart w:id="3" w:name="_Toc466742046"/>
      <w:bookmarkStart w:id="4" w:name="_Toc466020645"/>
      <w:bookmarkStart w:id="5" w:name="_Toc503013334"/>
      <w:bookmarkStart w:id="6" w:name="_Toc27132"/>
      <w:bookmarkStart w:id="7" w:name="_Toc495739754"/>
      <w:bookmarkStart w:id="8" w:name="_Toc60"/>
    </w:p>
    <w:p>
      <w:pPr>
        <w:keepNext/>
        <w:keepLines/>
        <w:spacing w:before="340" w:after="330" w:line="578" w:lineRule="auto"/>
        <w:jc w:val="center"/>
        <w:outlineLvl w:val="0"/>
        <w:rPr>
          <w:rFonts w:ascii="Times New Roman" w:hAnsi="Times New Roman" w:cs="Times New Roman"/>
          <w:b/>
          <w:bCs/>
          <w:kern w:val="44"/>
          <w:sz w:val="44"/>
          <w:szCs w:val="44"/>
        </w:rPr>
      </w:pPr>
      <w:bookmarkStart w:id="9" w:name="_Toc17065"/>
      <w:r>
        <w:rPr>
          <w:rFonts w:hint="eastAsia" w:ascii="Times New Roman" w:hAnsi="Times New Roman" w:cs="Times New Roman"/>
          <w:b/>
          <w:bCs/>
          <w:kern w:val="44"/>
          <w:sz w:val="44"/>
          <w:szCs w:val="44"/>
        </w:rPr>
        <w:t>版 本 历 史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2"/>
        <w:tblW w:w="824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704"/>
        <w:gridCol w:w="1930"/>
        <w:gridCol w:w="1671"/>
        <w:gridCol w:w="1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69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1704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作者</w:t>
            </w:r>
          </w:p>
        </w:tc>
        <w:tc>
          <w:tcPr>
            <w:tcW w:w="1930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协助者</w:t>
            </w:r>
          </w:p>
        </w:tc>
        <w:tc>
          <w:tcPr>
            <w:tcW w:w="1671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起止日期</w:t>
            </w:r>
          </w:p>
        </w:tc>
        <w:tc>
          <w:tcPr>
            <w:tcW w:w="1672" w:type="dxa"/>
            <w:shd w:val="clear" w:color="auto" w:fill="BDD6EE" w:themeFill="accent1" w:themeFillTint="66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9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0.</w:t>
            </w:r>
            <w:r>
              <w:rPr>
                <w:szCs w:val="21"/>
              </w:rPr>
              <w:t>1.0</w:t>
            </w:r>
          </w:p>
        </w:tc>
        <w:tc>
          <w:tcPr>
            <w:tcW w:w="1704" w:type="dxa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930" w:type="dxa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671" w:type="dxa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201</w:t>
            </w:r>
            <w:r>
              <w:rPr>
                <w:rFonts w:hint="eastAsia"/>
                <w:szCs w:val="21"/>
                <w:lang w:val="en-US" w:eastAsia="zh-CN"/>
              </w:rPr>
              <w:t>9</w:t>
            </w:r>
            <w:r>
              <w:rPr>
                <w:rFonts w:hint="eastAsia"/>
                <w:szCs w:val="21"/>
              </w:rPr>
              <w:t>/1/</w:t>
            </w:r>
            <w:r>
              <w:rPr>
                <w:rFonts w:hint="eastAsia"/>
                <w:szCs w:val="21"/>
                <w:lang w:val="en-US" w:eastAsia="zh-CN"/>
              </w:rPr>
              <w:t>7</w:t>
            </w:r>
            <w:r>
              <w:rPr>
                <w:rFonts w:hint="eastAsia"/>
                <w:szCs w:val="21"/>
              </w:rPr>
              <w:t>-201</w:t>
            </w:r>
            <w:r>
              <w:rPr>
                <w:rFonts w:hint="eastAsia"/>
                <w:szCs w:val="21"/>
                <w:lang w:val="en-US" w:eastAsia="zh-CN"/>
              </w:rPr>
              <w:t>9</w:t>
            </w:r>
            <w:r>
              <w:rPr>
                <w:rFonts w:hint="eastAsia"/>
                <w:szCs w:val="21"/>
              </w:rPr>
              <w:t>/1/</w:t>
            </w:r>
            <w:r>
              <w:rPr>
                <w:rFonts w:hint="eastAsia"/>
                <w:szCs w:val="21"/>
                <w:lang w:val="en-US" w:eastAsia="zh-CN"/>
              </w:rPr>
              <w:t>8</w:t>
            </w:r>
          </w:p>
        </w:tc>
        <w:tc>
          <w:tcPr>
            <w:tcW w:w="1672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起草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69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1.0.0</w:t>
            </w:r>
          </w:p>
        </w:tc>
        <w:tc>
          <w:tcPr>
            <w:tcW w:w="1704" w:type="dxa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930" w:type="dxa"/>
          </w:tcPr>
          <w:p>
            <w:pPr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张荣阳</w:t>
            </w:r>
          </w:p>
        </w:tc>
        <w:tc>
          <w:tcPr>
            <w:tcW w:w="1671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2019/1/13-2019/1/13</w:t>
            </w:r>
          </w:p>
        </w:tc>
        <w:tc>
          <w:tcPr>
            <w:tcW w:w="1672" w:type="dxa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修订参考文献错误</w:t>
            </w:r>
          </w:p>
        </w:tc>
      </w:tr>
    </w:tbl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6"/>
          <w:szCs w:val="3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hint="eastAsia" w:ascii="Calibri Light" w:hAnsi="Calibri Light" w:cs="Times New Roman"/>
          <w:b/>
          <w:spacing w:val="15"/>
          <w:sz w:val="36"/>
          <w:szCs w:val="3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jc w:val="center"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pStyle w:val="14"/>
      </w:pPr>
      <w:r>
        <w:rPr>
          <w:lang w:val="zh-CN"/>
        </w:rPr>
        <w:t>目录</w:t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_Toc17065 </w:instrText>
      </w:r>
      <w:r>
        <w:fldChar w:fldCharType="separate"/>
      </w:r>
      <w:r>
        <w:rPr>
          <w:rFonts w:hint="eastAsia" w:ascii="Times New Roman" w:hAnsi="Times New Roman" w:cs="Times New Roman"/>
          <w:bCs/>
          <w:kern w:val="44"/>
          <w:szCs w:val="44"/>
        </w:rPr>
        <w:t>版 本 历 史</w:t>
      </w:r>
      <w:r>
        <w:tab/>
      </w:r>
      <w:r>
        <w:fldChar w:fldCharType="begin"/>
      </w:r>
      <w:r>
        <w:instrText xml:space="preserve"> PAGEREF _Toc17065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_Toc29958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 引言</w:t>
      </w:r>
      <w:r>
        <w:tab/>
      </w:r>
      <w:r>
        <w:fldChar w:fldCharType="begin"/>
      </w:r>
      <w:r>
        <w:instrText xml:space="preserve"> PAGEREF _Toc29958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_Toc16245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1.1 编写目的</w:t>
      </w:r>
      <w:r>
        <w:tab/>
      </w:r>
      <w:r>
        <w:fldChar w:fldCharType="begin"/>
      </w:r>
      <w:r>
        <w:instrText xml:space="preserve"> PAGEREF _Toc16245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_Toc19398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1.2 </w:t>
      </w:r>
      <w:r>
        <w:t>背景</w:t>
      </w:r>
      <w:r>
        <w:tab/>
      </w:r>
      <w:r>
        <w:fldChar w:fldCharType="begin"/>
      </w:r>
      <w:r>
        <w:instrText xml:space="preserve"> PAGEREF _Toc19398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_Toc29547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1.2.1 </w:t>
      </w:r>
      <w:r>
        <w:t>项目名称</w:t>
      </w:r>
      <w:r>
        <w:tab/>
      </w:r>
      <w:r>
        <w:fldChar w:fldCharType="begin"/>
      </w:r>
      <w:r>
        <w:instrText xml:space="preserve"> PAGEREF _Toc29547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_Toc10337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1.2.2 项目提出者</w:t>
      </w:r>
      <w:r>
        <w:tab/>
      </w:r>
      <w:r>
        <w:fldChar w:fldCharType="begin"/>
      </w:r>
      <w:r>
        <w:instrText xml:space="preserve"> PAGEREF _Toc10337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5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_Toc4286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1.2.3 项目</w:t>
      </w:r>
      <w:r>
        <w:t>开发团队</w:t>
      </w:r>
      <w:r>
        <w:tab/>
      </w:r>
      <w:r>
        <w:fldChar w:fldCharType="begin"/>
      </w:r>
      <w:r>
        <w:instrText xml:space="preserve"> PAGEREF _Toc4286 </w:instrText>
      </w:r>
      <w:r>
        <w:fldChar w:fldCharType="separate"/>
      </w:r>
      <w:r>
        <w:t>4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_Toc24861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 xml:space="preserve">1.3 </w:t>
      </w:r>
      <w:r>
        <w:t>参考资料</w:t>
      </w:r>
      <w:r>
        <w:tab/>
      </w:r>
      <w:r>
        <w:fldChar w:fldCharType="begin"/>
      </w:r>
      <w:r>
        <w:instrText xml:space="preserve"> PAGEREF _Toc24861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_Toc13837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2 拟议变更的影响</w:t>
      </w:r>
      <w:r>
        <w:tab/>
      </w:r>
      <w:r>
        <w:fldChar w:fldCharType="begin"/>
      </w:r>
      <w:r>
        <w:instrText xml:space="preserve"> PAGEREF _Toc13837 </w:instrText>
      </w:r>
      <w:r>
        <w:fldChar w:fldCharType="separate"/>
      </w:r>
      <w:r>
        <w:t>5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_Toc32194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3 被提议的变更影响的系统元素</w:t>
      </w:r>
      <w:r>
        <w:tab/>
      </w:r>
      <w:r>
        <w:fldChar w:fldCharType="begin"/>
      </w:r>
      <w:r>
        <w:instrText xml:space="preserve"> PAGEREF _Toc32194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_Toc18694 </w:instrText>
      </w:r>
      <w:r>
        <w:rPr>
          <w:bCs/>
          <w:lang w:val="zh-CN"/>
        </w:rPr>
        <w:fldChar w:fldCharType="separate"/>
      </w:r>
      <w:r>
        <w:rPr>
          <w:rFonts w:hint="eastAsia"/>
        </w:rPr>
        <w:t>4 需求变更的工作</w:t>
      </w:r>
      <w:r>
        <w:t>量</w:t>
      </w:r>
      <w:r>
        <w:rPr>
          <w:rFonts w:hint="eastAsia"/>
        </w:rPr>
        <w:t>评估</w:t>
      </w:r>
      <w:r>
        <w:tab/>
      </w:r>
      <w:r>
        <w:fldChar w:fldCharType="begin"/>
      </w:r>
      <w:r>
        <w:instrText xml:space="preserve"> PAGEREF _Toc18694 </w:instrText>
      </w:r>
      <w:r>
        <w:fldChar w:fldCharType="separate"/>
      </w:r>
      <w:r>
        <w:t>7</w:t>
      </w:r>
      <w:r>
        <w:fldChar w:fldCharType="end"/>
      </w:r>
      <w:r>
        <w:rPr>
          <w:bCs/>
          <w:lang w:val="zh-CN"/>
        </w:rPr>
        <w:fldChar w:fldCharType="end"/>
      </w:r>
    </w:p>
    <w:p>
      <w:r>
        <w:rPr>
          <w:bCs/>
          <w:lang w:val="zh-CN"/>
        </w:rPr>
        <w:fldChar w:fldCharType="end"/>
      </w:r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numPr>
          <w:ilvl w:val="1"/>
          <w:numId w:val="0"/>
        </w:numPr>
        <w:spacing w:after="3588" w:afterLines="1150" w:line="720" w:lineRule="auto"/>
        <w:contextualSpacing/>
        <w:textAlignment w:val="center"/>
        <w:rPr>
          <w:rFonts w:ascii="Calibri Light" w:hAnsi="Calibri Light" w:cs="Times New Roman"/>
          <w:b/>
          <w:spacing w:val="15"/>
          <w:sz w:val="32"/>
          <w:szCs w:val="56"/>
        </w:rPr>
      </w:pPr>
    </w:p>
    <w:p>
      <w:pPr>
        <w:pStyle w:val="15"/>
      </w:pPr>
      <w:bookmarkStart w:id="10" w:name="_Toc4170"/>
      <w:bookmarkStart w:id="11" w:name="_Toc29958"/>
      <w:r>
        <w:rPr>
          <w:rFonts w:hint="eastAsia"/>
        </w:rPr>
        <w:t>引言</w:t>
      </w:r>
      <w:bookmarkEnd w:id="10"/>
      <w:bookmarkEnd w:id="11"/>
    </w:p>
    <w:p>
      <w:pPr>
        <w:pStyle w:val="16"/>
      </w:pPr>
      <w:bookmarkStart w:id="12" w:name="_Toc2117"/>
      <w:bookmarkStart w:id="13" w:name="_Toc16245"/>
      <w:r>
        <w:rPr>
          <w:rFonts w:hint="eastAsia"/>
        </w:rPr>
        <w:t>编写目的</w:t>
      </w:r>
      <w:bookmarkEnd w:id="12"/>
      <w:bookmarkEnd w:id="13"/>
    </w:p>
    <w:p>
      <w:pPr>
        <w:ind w:firstLine="630" w:firstLineChars="300"/>
        <w:rPr>
          <w:szCs w:val="21"/>
        </w:rPr>
      </w:pPr>
      <w:r>
        <w:rPr>
          <w:rFonts w:hint="eastAsia"/>
          <w:szCs w:val="21"/>
        </w:rPr>
        <w:t>为使</w:t>
      </w:r>
      <w:r>
        <w:rPr>
          <w:rFonts w:hint="eastAsia"/>
          <w:szCs w:val="21"/>
          <w:lang w:val="en-US" w:eastAsia="zh-CN"/>
        </w:rPr>
        <w:t>渔乐生活APP</w:t>
      </w:r>
      <w:r>
        <w:t>的</w:t>
      </w:r>
      <w:r>
        <w:rPr>
          <w:rFonts w:hint="eastAsia"/>
          <w:lang w:val="en-US" w:eastAsia="zh-CN"/>
        </w:rPr>
        <w:t>需求开发</w:t>
      </w:r>
      <w:r>
        <w:t>顺利开展，</w:t>
      </w:r>
      <w:r>
        <w:rPr>
          <w:rFonts w:hint="eastAsia"/>
        </w:rPr>
        <w:t>为后续</w:t>
      </w:r>
      <w:r>
        <w:t>的开</w:t>
      </w:r>
      <w:r>
        <w:rPr>
          <w:rFonts w:hint="eastAsia"/>
        </w:rPr>
        <w:t>发</w:t>
      </w:r>
      <w:r>
        <w:t>工作奠定基础</w:t>
      </w:r>
      <w:r>
        <w:rPr>
          <w:rFonts w:hint="eastAsia"/>
        </w:rPr>
        <w:t>，更好</w:t>
      </w:r>
      <w:r>
        <w:t>的</w:t>
      </w:r>
      <w:r>
        <w:rPr>
          <w:rFonts w:hint="eastAsia"/>
        </w:rPr>
        <w:t>满足</w:t>
      </w:r>
      <w:r>
        <w:t>项目</w:t>
      </w:r>
      <w:r>
        <w:rPr>
          <w:rFonts w:hint="eastAsia"/>
        </w:rPr>
        <w:t>用户</w:t>
      </w:r>
      <w:r>
        <w:t>的具体需求</w:t>
      </w:r>
      <w:r>
        <w:rPr>
          <w:rFonts w:hint="eastAsia"/>
        </w:rPr>
        <w:t>，</w:t>
      </w:r>
      <w:r>
        <w:t>此</w:t>
      </w:r>
      <w:r>
        <w:rPr>
          <w:rFonts w:hint="eastAsia"/>
        </w:rPr>
        <w:t>用户群分类</w:t>
      </w:r>
      <w:r>
        <w:t>文档定义</w:t>
      </w:r>
      <w:r>
        <w:rPr>
          <w:rFonts w:hint="eastAsia"/>
        </w:rPr>
        <w:t>软件</w:t>
      </w:r>
      <w:r>
        <w:t>用户群以及</w:t>
      </w:r>
      <w:r>
        <w:rPr>
          <w:rFonts w:hint="eastAsia"/>
        </w:rPr>
        <w:t>各</w:t>
      </w:r>
      <w:r>
        <w:t>用户</w:t>
      </w:r>
      <w:r>
        <w:rPr>
          <w:rFonts w:hint="eastAsia"/>
        </w:rPr>
        <w:t>群</w:t>
      </w:r>
      <w:r>
        <w:t>用户代表的</w:t>
      </w:r>
      <w:r>
        <w:rPr>
          <w:rFonts w:hint="eastAsia"/>
        </w:rPr>
        <w:t>范围。</w:t>
      </w:r>
      <w:r>
        <w:rPr>
          <w:szCs w:val="21"/>
        </w:rPr>
        <w:t xml:space="preserve"> </w:t>
      </w:r>
    </w:p>
    <w:p/>
    <w:p>
      <w:pPr>
        <w:pStyle w:val="16"/>
      </w:pPr>
      <w:bookmarkStart w:id="14" w:name="_Toc23860"/>
      <w:bookmarkStart w:id="15" w:name="_Toc19398"/>
      <w:r>
        <w:t>背景</w:t>
      </w:r>
      <w:bookmarkEnd w:id="14"/>
      <w:bookmarkEnd w:id="15"/>
    </w:p>
    <w:p>
      <w:pPr>
        <w:pStyle w:val="17"/>
      </w:pPr>
      <w:bookmarkStart w:id="16" w:name="_Toc29547"/>
      <w:bookmarkStart w:id="17" w:name="_Toc2165"/>
      <w:r>
        <w:t>项目名称</w:t>
      </w:r>
      <w:bookmarkEnd w:id="16"/>
      <w:bookmarkEnd w:id="17"/>
    </w:p>
    <w:p>
      <w:pPr>
        <w:ind w:left="420" w:left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渔乐生活APP</w:t>
      </w:r>
    </w:p>
    <w:p>
      <w:pPr>
        <w:pStyle w:val="17"/>
        <w:numPr>
          <w:ilvl w:val="2"/>
          <w:numId w:val="1"/>
        </w:numPr>
      </w:pPr>
      <w:bookmarkStart w:id="18" w:name="_Toc10337"/>
      <w:bookmarkStart w:id="19" w:name="_Toc9847"/>
      <w:bookmarkStart w:id="20" w:name="_Toc498642446"/>
      <w:r>
        <w:rPr>
          <w:rFonts w:hint="eastAsia"/>
        </w:rPr>
        <w:t>项目提出者</w:t>
      </w:r>
      <w:bookmarkEnd w:id="18"/>
      <w:bookmarkEnd w:id="19"/>
      <w:bookmarkEnd w:id="20"/>
    </w:p>
    <w:p>
      <w:pPr>
        <w:rPr>
          <w:rFonts w:hint="eastAsia"/>
        </w:rPr>
      </w:pPr>
      <w:r>
        <w:rPr>
          <w:rFonts w:hint="eastAsia"/>
        </w:rPr>
        <w:t>下表简述了项目提出</w:t>
      </w:r>
      <w:r>
        <w:t>者的</w:t>
      </w:r>
      <w:r>
        <w:rPr>
          <w:rFonts w:hint="eastAsia"/>
        </w:rPr>
        <w:t>联系方式信息。</w:t>
      </w:r>
    </w:p>
    <w:tbl>
      <w:tblPr>
        <w:tblStyle w:val="12"/>
        <w:tblW w:w="85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592"/>
        <w:gridCol w:w="2251"/>
        <w:gridCol w:w="20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592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联系电话</w:t>
            </w:r>
          </w:p>
        </w:tc>
        <w:tc>
          <w:tcPr>
            <w:tcW w:w="2251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邮箱</w:t>
            </w:r>
          </w:p>
        </w:tc>
        <w:tc>
          <w:tcPr>
            <w:tcW w:w="2009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杨枨</w:t>
            </w:r>
          </w:p>
        </w:tc>
        <w:tc>
          <w:tcPr>
            <w:tcW w:w="259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13357102333</w:t>
            </w:r>
          </w:p>
        </w:tc>
        <w:tc>
          <w:tcPr>
            <w:tcW w:w="2251" w:type="dxa"/>
            <w:shd w:val="clear" w:color="auto" w:fill="auto"/>
          </w:tcPr>
          <w:p>
            <w:r>
              <w:fldChar w:fldCharType="begin"/>
            </w:r>
            <w:r>
              <w:instrText xml:space="preserve"> HYPERLINK "mailto:yangc@zucc.edu.cn" </w:instrText>
            </w:r>
            <w:r>
              <w:fldChar w:fldCharType="separate"/>
            </w:r>
            <w:r>
              <w:t>yangc@zucc.edu.cn</w:t>
            </w:r>
            <w:r>
              <w:fldChar w:fldCharType="end"/>
            </w:r>
          </w:p>
        </w:tc>
        <w:tc>
          <w:tcPr>
            <w:tcW w:w="2009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理四504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侯宏仑</w:t>
            </w:r>
          </w:p>
        </w:tc>
        <w:tc>
          <w:tcPr>
            <w:tcW w:w="259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13071858629</w:t>
            </w:r>
          </w:p>
        </w:tc>
        <w:tc>
          <w:tcPr>
            <w:tcW w:w="2251" w:type="dxa"/>
            <w:shd w:val="clear" w:color="auto" w:fill="auto"/>
          </w:tcPr>
          <w:p>
            <w:r>
              <w:fldChar w:fldCharType="begin"/>
            </w:r>
            <w:r>
              <w:instrText xml:space="preserve"> HYPERLINK "mailto:houhl@zucc.edu.cn" </w:instrText>
            </w:r>
            <w:r>
              <w:fldChar w:fldCharType="separate"/>
            </w:r>
            <w:r>
              <w:rPr>
                <w:rFonts w:hint="eastAsia"/>
                <w:lang w:val="en-US" w:eastAsia="zh-CN"/>
              </w:rPr>
              <w:t>ubilabs</w:t>
            </w:r>
            <w:r>
              <w:t>@</w:t>
            </w:r>
            <w:r>
              <w:rPr>
                <w:rFonts w:hint="eastAsia"/>
              </w:rPr>
              <w:t>zucc</w:t>
            </w:r>
            <w:r>
              <w:t>.edu.cn</w:t>
            </w:r>
            <w:r>
              <w:fldChar w:fldCharType="end"/>
            </w:r>
          </w:p>
        </w:tc>
        <w:tc>
          <w:tcPr>
            <w:tcW w:w="2009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理四501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17"/>
        <w:numPr>
          <w:ilvl w:val="2"/>
          <w:numId w:val="1"/>
        </w:numPr>
      </w:pPr>
      <w:bookmarkStart w:id="21" w:name="_Toc4286"/>
      <w:bookmarkStart w:id="22" w:name="_Toc498642447"/>
      <w:bookmarkStart w:id="23" w:name="_Toc21334"/>
      <w:r>
        <w:rPr>
          <w:rFonts w:hint="eastAsia"/>
        </w:rPr>
        <w:t>项目</w:t>
      </w:r>
      <w:r>
        <w:t>开发团队</w:t>
      </w:r>
      <w:bookmarkEnd w:id="21"/>
      <w:bookmarkEnd w:id="22"/>
      <w:bookmarkEnd w:id="23"/>
    </w:p>
    <w:p>
      <w:r>
        <w:rPr>
          <w:rFonts w:hint="eastAsia"/>
        </w:rPr>
        <w:t>下表</w:t>
      </w:r>
      <w:r>
        <w:t>简述</w:t>
      </w:r>
      <w:r>
        <w:rPr>
          <w:rFonts w:hint="eastAsia"/>
        </w:rPr>
        <w:t>了</w:t>
      </w:r>
      <w:r>
        <w:t>整个开发团队的成员联系方式信息。</w:t>
      </w:r>
    </w:p>
    <w:tbl>
      <w:tblPr>
        <w:tblStyle w:val="12"/>
        <w:tblW w:w="82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148"/>
        <w:gridCol w:w="1656"/>
        <w:gridCol w:w="2736"/>
        <w:gridCol w:w="14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148" w:type="dxa"/>
            <w:shd w:val="clear" w:color="auto" w:fill="BDD6EE" w:themeFill="accent1" w:themeFillTint="66"/>
          </w:tcPr>
          <w:p>
            <w:pPr>
              <w:ind w:firstLine="198" w:firstLineChars="94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1656" w:type="dxa"/>
            <w:shd w:val="clear" w:color="auto" w:fill="BDD6EE" w:themeFill="accent1" w:themeFillTint="66"/>
          </w:tcPr>
          <w:p>
            <w:pPr>
              <w:ind w:firstLine="198" w:firstLineChars="94"/>
              <w:rPr>
                <w:b/>
              </w:rPr>
            </w:pPr>
            <w:r>
              <w:rPr>
                <w:rFonts w:hint="eastAsia"/>
                <w:b/>
              </w:rPr>
              <w:t>联系电话</w:t>
            </w:r>
          </w:p>
        </w:tc>
        <w:tc>
          <w:tcPr>
            <w:tcW w:w="2736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邮箱</w:t>
            </w:r>
          </w:p>
        </w:tc>
        <w:tc>
          <w:tcPr>
            <w:tcW w:w="1404" w:type="dxa"/>
            <w:shd w:val="clear" w:color="auto" w:fill="BDD6EE" w:themeFill="accent1" w:themeFillTint="66"/>
          </w:tcPr>
          <w:p>
            <w:pPr>
              <w:ind w:firstLine="422"/>
              <w:rPr>
                <w:b/>
              </w:rPr>
            </w:pPr>
            <w:r>
              <w:rPr>
                <w:rFonts w:hint="eastAsia"/>
                <w:b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张荣阳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组长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13372536516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31601376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352" w:type="dxa"/>
            <w:shd w:val="clear" w:color="auto" w:fill="auto"/>
          </w:tcPr>
          <w:p>
            <w:pPr>
              <w:ind w:firstLine="420"/>
              <w:rPr>
                <w:sz w:val="24"/>
              </w:rPr>
            </w:pPr>
            <w:r>
              <w:rPr>
                <w:rFonts w:hint="eastAsia"/>
              </w:rPr>
              <w:t>赵伟宏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13588151048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31601378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林翼力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13588759320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31601355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刘浥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13588742787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31601356</w:t>
            </w:r>
            <w:r>
              <w:t>@stu.zucc.edu.cn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弘毅1-603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  <w:shd w:val="clear" w:color="auto" w:fill="auto"/>
          </w:tcPr>
          <w:p>
            <w:pPr>
              <w:ind w:firstLine="420"/>
            </w:pPr>
            <w:r>
              <w:rPr>
                <w:rFonts w:hint="eastAsia"/>
              </w:rPr>
              <w:t>陈帆</w:t>
            </w:r>
          </w:p>
        </w:tc>
        <w:tc>
          <w:tcPr>
            <w:tcW w:w="1148" w:type="dxa"/>
            <w:shd w:val="clear" w:color="auto" w:fill="auto"/>
          </w:tcPr>
          <w:p>
            <w:pPr>
              <w:ind w:firstLine="199" w:firstLineChars="95"/>
            </w:pPr>
            <w:r>
              <w:rPr>
                <w:rFonts w:hint="eastAsia"/>
              </w:rPr>
              <w:t>组员</w:t>
            </w:r>
          </w:p>
        </w:tc>
        <w:tc>
          <w:tcPr>
            <w:tcW w:w="1656" w:type="dxa"/>
            <w:shd w:val="clear" w:color="auto" w:fill="auto"/>
          </w:tcPr>
          <w:p>
            <w:r>
              <w:rPr>
                <w:rFonts w:hint="eastAsia"/>
              </w:rPr>
              <w:t>17195864903</w:t>
            </w:r>
          </w:p>
        </w:tc>
        <w:tc>
          <w:tcPr>
            <w:tcW w:w="2736" w:type="dxa"/>
            <w:shd w:val="clear" w:color="auto" w:fill="auto"/>
          </w:tcPr>
          <w:p>
            <w:r>
              <w:rPr>
                <w:rFonts w:hint="eastAsia"/>
              </w:rPr>
              <w:t>31601345@stu</w:t>
            </w:r>
            <w:r>
              <w:t>.zucc.edu.cn</w:t>
            </w:r>
          </w:p>
        </w:tc>
        <w:tc>
          <w:tcPr>
            <w:tcW w:w="1404" w:type="dxa"/>
            <w:shd w:val="clear" w:color="auto" w:fill="auto"/>
          </w:tcPr>
          <w:p>
            <w:r>
              <w:rPr>
                <w:rFonts w:hint="eastAsia"/>
              </w:rPr>
              <w:t>弘毅1-524</w:t>
            </w:r>
          </w:p>
        </w:tc>
      </w:tr>
    </w:tbl>
    <w:p/>
    <w:p>
      <w:pPr>
        <w:autoSpaceDE w:val="0"/>
        <w:autoSpaceDN w:val="0"/>
        <w:adjustRightInd w:val="0"/>
        <w:ind w:firstLine="420"/>
        <w:rPr>
          <w:szCs w:val="21"/>
          <w:lang w:val="zh-CN"/>
        </w:rPr>
      </w:pPr>
      <w:r>
        <w:rPr>
          <w:rFonts w:hint="eastAsia"/>
          <w:szCs w:val="21"/>
          <w:lang w:val="zh-CN"/>
        </w:rPr>
        <w:t>为了成功地开发该网站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lang w:val="zh-CN"/>
        </w:rPr>
        <w:t>我们首先得得到教师和学院的支持和认可</w:t>
      </w:r>
      <w:r>
        <w:rPr>
          <w:rFonts w:hint="eastAsia"/>
          <w:szCs w:val="21"/>
        </w:rPr>
        <w:t>；</w:t>
      </w:r>
      <w:r>
        <w:rPr>
          <w:rFonts w:hint="eastAsia"/>
          <w:szCs w:val="21"/>
          <w:lang w:val="zh-CN"/>
        </w:rPr>
        <w:t>还需要得到教师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lang w:val="zh-CN"/>
        </w:rPr>
        <w:t>同学的高度配合</w:t>
      </w:r>
      <w:r>
        <w:rPr>
          <w:rFonts w:hint="eastAsia"/>
          <w:szCs w:val="21"/>
        </w:rPr>
        <w:t>；</w:t>
      </w:r>
      <w:r>
        <w:rPr>
          <w:rFonts w:hint="eastAsia"/>
          <w:szCs w:val="21"/>
          <w:lang w:val="zh-CN"/>
        </w:rPr>
        <w:t>其次我们团队有较好的合作精神，工作能力和有空余时间。</w:t>
      </w: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rFonts w:hint="eastAsia"/>
          <w:szCs w:val="21"/>
          <w:lang w:val="zh-CN"/>
        </w:rPr>
      </w:pPr>
      <w:r>
        <w:rPr>
          <w:rFonts w:hint="eastAsia"/>
          <w:szCs w:val="21"/>
          <w:lang w:val="zh-CN"/>
        </w:rPr>
        <w:t>项目组成员空余时间表：</w:t>
      </w:r>
    </w:p>
    <w:tbl>
      <w:tblPr>
        <w:tblStyle w:val="12"/>
        <w:tblW w:w="8296" w:type="dxa"/>
        <w:jc w:val="righ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50"/>
        <w:gridCol w:w="1051"/>
        <w:gridCol w:w="1051"/>
        <w:gridCol w:w="1052"/>
        <w:gridCol w:w="1052"/>
        <w:gridCol w:w="986"/>
        <w:gridCol w:w="98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/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周一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周二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周三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周四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周五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周六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周日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上午-1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1051" w:type="dxa"/>
            <w:shd w:val="clear" w:color="auto" w:fill="auto"/>
          </w:tcPr>
          <w:p/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赵林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赵刘林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上午-2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赵陈</w:t>
            </w:r>
          </w:p>
        </w:tc>
        <w:tc>
          <w:tcPr>
            <w:tcW w:w="1051" w:type="dxa"/>
            <w:shd w:val="clear" w:color="auto" w:fill="auto"/>
          </w:tcPr>
          <w:p/>
        </w:tc>
        <w:tc>
          <w:tcPr>
            <w:tcW w:w="1051" w:type="dxa"/>
            <w:shd w:val="clear" w:color="auto" w:fill="auto"/>
          </w:tcPr>
          <w:p/>
        </w:tc>
        <w:tc>
          <w:tcPr>
            <w:tcW w:w="1052" w:type="dxa"/>
            <w:shd w:val="clear" w:color="auto" w:fill="auto"/>
          </w:tcPr>
          <w:p/>
        </w:tc>
        <w:tc>
          <w:tcPr>
            <w:tcW w:w="1052" w:type="dxa"/>
            <w:shd w:val="clear" w:color="auto" w:fill="auto"/>
          </w:tcPr>
          <w:p/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下午-1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赵陈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张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张刘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赵刘陈林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下午-2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赵陈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张陈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刘林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张刘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赵刘陈林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068" w:type="dxa"/>
            <w:shd w:val="clear" w:color="auto" w:fill="auto"/>
          </w:tcPr>
          <w:p>
            <w:r>
              <w:rPr>
                <w:rFonts w:hint="eastAsia"/>
              </w:rPr>
              <w:t>晚修</w:t>
            </w:r>
          </w:p>
        </w:tc>
        <w:tc>
          <w:tcPr>
            <w:tcW w:w="1050" w:type="dxa"/>
            <w:shd w:val="clear" w:color="auto" w:fill="auto"/>
          </w:tcPr>
          <w:p>
            <w:r>
              <w:rPr>
                <w:rFonts w:hint="eastAsia"/>
              </w:rPr>
              <w:t>张赵陈林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赵陈林</w:t>
            </w:r>
          </w:p>
        </w:tc>
        <w:tc>
          <w:tcPr>
            <w:tcW w:w="1051" w:type="dxa"/>
            <w:shd w:val="clear" w:color="auto" w:fill="auto"/>
          </w:tcPr>
          <w:p>
            <w:r>
              <w:rPr>
                <w:rFonts w:hint="eastAsia"/>
              </w:rPr>
              <w:t>赵陈林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张刘林</w:t>
            </w:r>
          </w:p>
        </w:tc>
        <w:tc>
          <w:tcPr>
            <w:tcW w:w="1052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张赵刘陈林</w:t>
            </w:r>
          </w:p>
        </w:tc>
        <w:tc>
          <w:tcPr>
            <w:tcW w:w="986" w:type="dxa"/>
            <w:shd w:val="clear" w:color="auto" w:fill="auto"/>
          </w:tcPr>
          <w:p>
            <w:r>
              <w:rPr>
                <w:rFonts w:hint="eastAsia"/>
              </w:rPr>
              <w:t>赵刘陈林</w:t>
            </w:r>
          </w:p>
        </w:tc>
      </w:tr>
    </w:tbl>
    <w:p>
      <w:pPr>
        <w:autoSpaceDE w:val="0"/>
        <w:autoSpaceDN w:val="0"/>
        <w:adjustRightInd w:val="0"/>
        <w:ind w:firstLine="420"/>
        <w:rPr>
          <w:rFonts w:hint="eastAsia"/>
          <w:szCs w:val="21"/>
          <w:lang w:val="zh-CN"/>
        </w:rPr>
      </w:pPr>
    </w:p>
    <w:p>
      <w:pPr>
        <w:autoSpaceDE w:val="0"/>
        <w:autoSpaceDN w:val="0"/>
        <w:adjustRightInd w:val="0"/>
        <w:rPr>
          <w:szCs w:val="21"/>
        </w:rPr>
      </w:pPr>
    </w:p>
    <w:p>
      <w:pPr>
        <w:pStyle w:val="16"/>
      </w:pPr>
      <w:bookmarkStart w:id="24" w:name="_Toc17787"/>
      <w:bookmarkStart w:id="25" w:name="_Toc24861"/>
      <w:r>
        <w:t>参考资料</w:t>
      </w:r>
      <w:bookmarkEnd w:id="24"/>
      <w:bookmarkEnd w:id="25"/>
    </w:p>
    <w:p>
      <w:pPr>
        <w:rPr>
          <w:rFonts w:hint="eastAsia" w:eastAsia="宋体"/>
          <w:lang w:val="en-US" w:eastAsia="zh-CN"/>
        </w:rPr>
      </w:pPr>
      <w:r>
        <w:t xml:space="preserve">[1] </w:t>
      </w:r>
      <w:r>
        <w:rPr>
          <w:rFonts w:hint="eastAsia"/>
          <w:lang w:val="en-US" w:eastAsia="zh-CN"/>
        </w:rPr>
        <w:t>PRD2018-G07-用户群分类</w:t>
      </w:r>
    </w:p>
    <w:p>
      <w:r>
        <w:t>[2] PRD201</w:t>
      </w:r>
      <w:r>
        <w:rPr>
          <w:rFonts w:hint="eastAsia"/>
          <w:lang w:val="en-US" w:eastAsia="zh-CN"/>
        </w:rPr>
        <w:t>8</w:t>
      </w:r>
      <w:r>
        <w:t>-G0</w:t>
      </w:r>
      <w:r>
        <w:rPr>
          <w:rFonts w:hint="eastAsia"/>
          <w:lang w:val="en-US" w:eastAsia="zh-CN"/>
        </w:rPr>
        <w:t>7</w:t>
      </w:r>
      <w:r>
        <w:t>-文档编写说明</w:t>
      </w:r>
    </w:p>
    <w:p>
      <w:r>
        <w:t xml:space="preserve">[3] 张海藩,牟永敏.软件工程导论（第六版） </w:t>
      </w:r>
    </w:p>
    <w:p>
      <w:r>
        <w:t>[4] GB</w:t>
      </w:r>
      <w:r>
        <w:rPr>
          <w:rFonts w:hint="eastAsia"/>
          <w:lang w:val="en-US" w:eastAsia="zh-CN"/>
        </w:rPr>
        <w:t>/</w:t>
      </w:r>
      <w:r>
        <w:t>T-8567-2006.国标《计算机软件文档编制规范》</w:t>
      </w:r>
    </w:p>
    <w:p>
      <w:r>
        <w:t>[5] GB/T19000—2008/ISO9000.国标《质量管理体系 基础和术语》</w:t>
      </w:r>
    </w:p>
    <w:p>
      <w:pPr>
        <w:rPr>
          <w:rFonts w:hint="eastAsia" w:eastAsia="宋体"/>
          <w:lang w:val="en-US" w:eastAsia="zh-CN"/>
        </w:rPr>
      </w:pPr>
      <w:r>
        <w:t>[6] PRD201</w:t>
      </w:r>
      <w:r>
        <w:rPr>
          <w:rFonts w:hint="eastAsia"/>
          <w:lang w:val="en-US" w:eastAsia="zh-CN"/>
        </w:rPr>
        <w:t>8</w:t>
      </w:r>
      <w:r>
        <w:t>-G0</w:t>
      </w:r>
      <w:r>
        <w:rPr>
          <w:rFonts w:hint="eastAsia"/>
          <w:lang w:val="en-US" w:eastAsia="zh-CN"/>
        </w:rPr>
        <w:t>7</w:t>
      </w:r>
      <w:r>
        <w:t>-</w:t>
      </w:r>
      <w:r>
        <w:rPr>
          <w:rFonts w:hint="eastAsia"/>
          <w:lang w:val="en-US" w:eastAsia="zh-CN"/>
        </w:rPr>
        <w:t>需求工程项目计划</w:t>
      </w:r>
    </w:p>
    <w:p>
      <w:pPr>
        <w:rPr>
          <w:rFonts w:hint="eastAsia"/>
          <w:lang w:val="en-US" w:eastAsia="zh-CN"/>
        </w:rPr>
      </w:pPr>
      <w:r>
        <w:t>[7] PRD201</w:t>
      </w:r>
      <w:r>
        <w:rPr>
          <w:rFonts w:hint="eastAsia"/>
          <w:lang w:val="en-US" w:eastAsia="zh-CN"/>
        </w:rPr>
        <w:t>8</w:t>
      </w:r>
      <w:r>
        <w:t>-G0</w:t>
      </w:r>
      <w:r>
        <w:rPr>
          <w:rFonts w:hint="eastAsia"/>
          <w:lang w:val="en-US" w:eastAsia="zh-CN"/>
        </w:rPr>
        <w:t>7</w:t>
      </w:r>
      <w:r>
        <w:t>-</w:t>
      </w:r>
      <w:r>
        <w:rPr>
          <w:rFonts w:hint="eastAsia"/>
          <w:lang w:val="en-US" w:eastAsia="zh-CN"/>
        </w:rPr>
        <w:t>人力资源管理计划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[8] PRD2018-G07-沟通管理计划</w:t>
      </w:r>
    </w:p>
    <w:p>
      <w:r>
        <w:t>[</w:t>
      </w:r>
      <w:r>
        <w:rPr>
          <w:rFonts w:hint="eastAsia"/>
          <w:lang w:val="en-US" w:eastAsia="zh-CN"/>
        </w:rPr>
        <w:t>9</w:t>
      </w:r>
      <w:r>
        <w:t xml:space="preserve">] </w:t>
      </w:r>
      <w:r>
        <w:rPr>
          <w:rFonts w:hint="eastAsia"/>
        </w:rPr>
        <w:t>PRD2018-G07-愿景与范围</w:t>
      </w:r>
    </w:p>
    <w:p>
      <w:r>
        <w:t>[</w:t>
      </w:r>
      <w:r>
        <w:rPr>
          <w:rFonts w:hint="eastAsia"/>
          <w:lang w:val="en-US" w:eastAsia="zh-CN"/>
        </w:rPr>
        <w:t>10</w:t>
      </w:r>
      <w:r>
        <w:t>] 项目管理知识体系指南（PMBOK 指南</w:t>
      </w:r>
      <w:r>
        <w:rPr>
          <w:rFonts w:hint="eastAsia"/>
          <w:lang w:val="en-US" w:eastAsia="zh-CN"/>
        </w:rPr>
        <w:t xml:space="preserve"> 第六版</w:t>
      </w:r>
      <w:r>
        <w:t>)/项目管理协会</w:t>
      </w:r>
    </w:p>
    <w:p>
      <w:r>
        <w:t>[1</w:t>
      </w:r>
      <w:r>
        <w:rPr>
          <w:rFonts w:hint="eastAsia"/>
          <w:lang w:val="en-US" w:eastAsia="zh-CN"/>
        </w:rPr>
        <w:t>1</w:t>
      </w:r>
      <w:r>
        <w:t>] 软件项目管理（原书第5版） [Software Project Management Fifth Edition]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[12] 软件需求（原书第3版） [Software Requirements]</w:t>
      </w:r>
    </w:p>
    <w:p>
      <w:pPr>
        <w:spacing w:line="280" w:lineRule="atLeast"/>
        <w:jc w:val="left"/>
        <w:rPr>
          <w:b/>
          <w:sz w:val="28"/>
        </w:rPr>
      </w:pPr>
    </w:p>
    <w:p>
      <w:pPr>
        <w:pStyle w:val="15"/>
      </w:pPr>
      <w:bookmarkStart w:id="26" w:name="_Toc13837"/>
      <w:r>
        <w:rPr>
          <w:rFonts w:hint="eastAsia"/>
        </w:rPr>
        <w:t>拟议变更的影响</w:t>
      </w:r>
      <w:bookmarkEnd w:id="26"/>
    </w:p>
    <w:p/>
    <w:p>
      <w:pPr>
        <w:pStyle w:val="20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hint="eastAsia" w:ascii="inherit" w:hAnsi="inherit" w:eastAsia="宋体" w:cs="宋体"/>
          <w:color w:val="212121"/>
          <w:szCs w:val="24"/>
          <w:lang w:eastAsia="zh-CN"/>
        </w:rPr>
      </w:pPr>
      <w:r>
        <w:rPr>
          <w:rFonts w:hint="eastAsia" w:ascii="inherit" w:hAnsi="inherit" w:eastAsia="宋体" w:cs="宋体"/>
          <w:color w:val="212121"/>
          <w:szCs w:val="24"/>
          <w:lang w:eastAsia="zh-CN"/>
        </w:rPr>
        <w:t>这种变化是否会增强或削弱满足业务需求的能力？</w:t>
      </w:r>
    </w:p>
    <w:p>
      <w:pPr>
        <w:pStyle w:val="20"/>
        <w:numPr>
          <w:ilvl w:val="0"/>
          <w:numId w:val="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hint="eastAsia" w:ascii="inherit" w:hAnsi="inherit" w:eastAsia="宋体" w:cs="宋体"/>
          <w:color w:val="FF0000"/>
          <w:szCs w:val="24"/>
          <w:lang w:eastAsia="zh-CN"/>
        </w:rPr>
      </w:pPr>
      <w:r>
        <w:rPr>
          <w:rFonts w:hint="eastAsia" w:ascii="inherit" w:hAnsi="inherit" w:eastAsia="宋体" w:cs="宋体"/>
          <w:color w:val="FF0000"/>
          <w:szCs w:val="24"/>
          <w:lang w:eastAsia="zh-CN"/>
        </w:rPr>
        <w:t>不会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现有的基准要求是否与拟议的变更相冲突？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sz w:val="24"/>
          <w:lang w:eastAsia="zh-CN"/>
        </w:rPr>
        <w:t>在原有</w:t>
      </w:r>
      <w:r>
        <w:rPr>
          <w:rFonts w:ascii="inherit" w:hAnsi="inherit"/>
          <w:color w:val="FF0000"/>
          <w:sz w:val="24"/>
          <w:lang w:eastAsia="zh-CN"/>
        </w:rPr>
        <w:t>的基</w:t>
      </w:r>
      <w:r>
        <w:rPr>
          <w:rFonts w:hint="eastAsia" w:ascii="inherit" w:hAnsi="inherit"/>
          <w:color w:val="FF0000"/>
          <w:sz w:val="24"/>
          <w:lang w:eastAsia="zh-CN"/>
        </w:rPr>
        <w:t>准</w:t>
      </w:r>
      <w:r>
        <w:rPr>
          <w:rFonts w:ascii="inherit" w:hAnsi="inherit"/>
          <w:color w:val="FF0000"/>
          <w:sz w:val="24"/>
          <w:lang w:eastAsia="zh-CN"/>
        </w:rPr>
        <w:t>要求上只进行了删减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其他未决的需求变更是否与提议的变更相冲突？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否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不做改变的业务或技术后果是什么？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用户满意</w:t>
      </w:r>
      <w:r>
        <w:rPr>
          <w:rFonts w:ascii="inherit" w:hAnsi="inherit"/>
          <w:color w:val="FF0000"/>
          <w:lang w:eastAsia="zh-CN"/>
        </w:rPr>
        <w:t>度下</w:t>
      </w:r>
      <w:r>
        <w:rPr>
          <w:rFonts w:hint="eastAsia" w:ascii="inherit" w:hAnsi="inherit"/>
          <w:color w:val="FF0000"/>
          <w:lang w:eastAsia="zh-CN"/>
        </w:rPr>
        <w:t>降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提出变更的可能的不良副作用或其他风险是什么？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技术人员</w:t>
      </w:r>
      <w:r>
        <w:rPr>
          <w:rFonts w:ascii="inherit" w:hAnsi="inherit"/>
          <w:color w:val="FF0000"/>
          <w:lang w:eastAsia="zh-CN"/>
        </w:rPr>
        <w:t>以及需求基线的改变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提议的改变是否会对性能或其他质量属性产生不利影响？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否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在已知技术限制和现有员工技能范围内，拟议的变更是否可行？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可行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建议的更改是否会对开发，测试或操作环境所需的任何资源提出不可接受的要求？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不会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是否必须购买任何工具来实施和测试这些变化？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否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提议的变更将如何影响项目计划中当前任何任务的顺序，依赖性，努力或持续时间？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见PRD201</w:t>
      </w:r>
      <w:r>
        <w:rPr>
          <w:rFonts w:hint="eastAsia" w:ascii="inherit" w:hAnsi="inherit"/>
          <w:color w:val="FF0000"/>
          <w:lang w:val="en-US" w:eastAsia="zh-CN"/>
        </w:rPr>
        <w:t>8</w:t>
      </w:r>
      <w:r>
        <w:rPr>
          <w:rFonts w:hint="eastAsia" w:ascii="inherit" w:hAnsi="inherit"/>
          <w:color w:val="FF0000"/>
          <w:lang w:eastAsia="zh-CN"/>
        </w:rPr>
        <w:t>-G0</w:t>
      </w:r>
      <w:r>
        <w:rPr>
          <w:rFonts w:hint="eastAsia" w:ascii="inherit" w:hAnsi="inherit"/>
          <w:color w:val="FF0000"/>
          <w:lang w:val="en-US" w:eastAsia="zh-CN"/>
        </w:rPr>
        <w:t>7</w:t>
      </w:r>
      <w:r>
        <w:rPr>
          <w:rFonts w:hint="eastAsia" w:ascii="inherit" w:hAnsi="inherit"/>
          <w:color w:val="FF0000"/>
          <w:lang w:eastAsia="zh-CN"/>
        </w:rPr>
        <w:t>-需求工程项目计划GANT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是否需要原型或其他用户输入来验证更改？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需要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如果这个变化被接受了，那么已经投入到项目中的努力将会丢失多少？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一个人3</w:t>
      </w:r>
      <w:r>
        <w:rPr>
          <w:rFonts w:ascii="inherit" w:hAnsi="inherit"/>
          <w:color w:val="FF0000"/>
          <w:lang w:eastAsia="zh-CN"/>
        </w:rPr>
        <w:t>0</w:t>
      </w:r>
      <w:r>
        <w:rPr>
          <w:rFonts w:hint="eastAsia" w:ascii="inherit" w:hAnsi="inherit"/>
          <w:color w:val="FF0000"/>
          <w:lang w:eastAsia="zh-CN"/>
        </w:rPr>
        <w:t>分钟</w:t>
      </w:r>
      <w:r>
        <w:rPr>
          <w:rFonts w:ascii="inherit" w:hAnsi="inherit"/>
          <w:color w:val="FF0000"/>
          <w:lang w:eastAsia="zh-CN"/>
        </w:rPr>
        <w:t>左右</w:t>
      </w:r>
      <w:r>
        <w:rPr>
          <w:rFonts w:hint="eastAsia" w:ascii="inherit" w:hAnsi="inherit"/>
          <w:color w:val="FF0000"/>
          <w:lang w:eastAsia="zh-CN"/>
        </w:rPr>
        <w:t>的</w:t>
      </w:r>
      <w:r>
        <w:rPr>
          <w:rFonts w:ascii="inherit" w:hAnsi="inherit"/>
          <w:color w:val="FF0000"/>
          <w:lang w:eastAsia="zh-CN"/>
        </w:rPr>
        <w:t>时间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建议的变更是否会导致产品单位成本增加，例如增加第三方产品许可费用？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否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这种变化是否会影响任何营销，制造，培训或客户支持计划？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否</w:t>
      </w:r>
    </w:p>
    <w:p>
      <w:pPr>
        <w:pStyle w:val="15"/>
        <w:spacing w:before="240"/>
      </w:pPr>
      <w:bookmarkStart w:id="27" w:name="_Toc32194"/>
      <w:r>
        <w:rPr>
          <w:rFonts w:hint="eastAsia"/>
        </w:rPr>
        <w:t>被提议的变更影响的系统元素</w:t>
      </w:r>
      <w:bookmarkEnd w:id="27"/>
    </w:p>
    <w:p/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识别所需的任何用户界面更改，添加或删除。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val="en-US" w:eastAsia="zh-CN"/>
        </w:rPr>
      </w:pPr>
      <w:r>
        <w:rPr>
          <w:rFonts w:hint="eastAsia" w:ascii="inherit" w:hAnsi="inherit"/>
          <w:color w:val="FF0000"/>
          <w:sz w:val="24"/>
          <w:lang w:val="en-US" w:eastAsia="zh-CN"/>
        </w:rPr>
        <w:t>界面需要大改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识别报告，数据库或文件中所需的任何更改，添加或删除。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修改用例</w:t>
      </w:r>
      <w:r>
        <w:rPr>
          <w:rFonts w:ascii="inherit" w:hAnsi="inherit"/>
          <w:color w:val="FF0000"/>
          <w:lang w:eastAsia="zh-CN"/>
        </w:rPr>
        <w:t>图，用</w:t>
      </w:r>
      <w:r>
        <w:rPr>
          <w:rFonts w:hint="eastAsia" w:ascii="inherit" w:hAnsi="inherit"/>
          <w:color w:val="FF0000"/>
          <w:lang w:eastAsia="zh-CN"/>
        </w:rPr>
        <w:t>例</w:t>
      </w:r>
      <w:r>
        <w:rPr>
          <w:rFonts w:ascii="inherit" w:hAnsi="inherit"/>
          <w:color w:val="FF0000"/>
          <w:lang w:eastAsia="zh-CN"/>
        </w:rPr>
        <w:t>文档，相关测试用例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识别必须创建，修改或删除的设计组件。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212121"/>
          <w:sz w:val="24"/>
          <w:lang w:val="en-US" w:eastAsia="zh-CN"/>
        </w:rPr>
      </w:pPr>
      <w:r>
        <w:rPr>
          <w:rFonts w:hint="eastAsia" w:ascii="inherit" w:hAnsi="inherit"/>
          <w:color w:val="FF0000"/>
          <w:sz w:val="24"/>
          <w:lang w:val="en-US" w:eastAsia="zh-CN"/>
        </w:rPr>
        <w:t>个人中心界面重新设计</w:t>
      </w:r>
      <w:r>
        <w:rPr>
          <w:rFonts w:hint="eastAsia" w:ascii="inherit" w:hAnsi="inherit"/>
          <w:color w:val="212121"/>
          <w:sz w:val="24"/>
          <w:lang w:val="en-US" w:eastAsia="zh-CN"/>
        </w:rPr>
        <w:t>，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212121"/>
          <w:sz w:val="24"/>
          <w:lang w:eastAsia="zh-CN"/>
        </w:rPr>
      </w:pP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识别必须创建，修改或删除的源代码文件。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无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识别构建文件或过程中所需的任何更改。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修改用例</w:t>
      </w:r>
      <w:r>
        <w:rPr>
          <w:rFonts w:ascii="inherit" w:hAnsi="inherit"/>
          <w:color w:val="FF0000"/>
          <w:lang w:eastAsia="zh-CN"/>
        </w:rPr>
        <w:t>图，用</w:t>
      </w:r>
      <w:r>
        <w:rPr>
          <w:rFonts w:hint="eastAsia" w:ascii="inherit" w:hAnsi="inherit"/>
          <w:color w:val="FF0000"/>
          <w:lang w:eastAsia="zh-CN"/>
        </w:rPr>
        <w:t>例</w:t>
      </w:r>
      <w:r>
        <w:rPr>
          <w:rFonts w:ascii="inherit" w:hAnsi="inherit"/>
          <w:color w:val="FF0000"/>
          <w:lang w:eastAsia="zh-CN"/>
        </w:rPr>
        <w:t>文档，相关测试用例</w:t>
      </w:r>
      <w:r>
        <w:rPr>
          <w:rFonts w:hint="eastAsia" w:ascii="inherit" w:hAnsi="inherit"/>
          <w:color w:val="FF0000"/>
          <w:lang w:eastAsia="zh-CN"/>
        </w:rPr>
        <w:t>，用户</w:t>
      </w:r>
      <w:r>
        <w:rPr>
          <w:rFonts w:ascii="inherit" w:hAnsi="inherit"/>
          <w:color w:val="FF0000"/>
          <w:lang w:eastAsia="zh-CN"/>
        </w:rPr>
        <w:t>手册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212121"/>
          <w:sz w:val="24"/>
          <w:lang w:eastAsia="zh-CN"/>
        </w:rPr>
      </w:pP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识别要修改或删除的现有单元，集成和系统测试。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无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估计所需的新单元，集成和系统测试的数量。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无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识别必须创建或修改的帮助屏幕，培训或支持材料或其他用户文档。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sz w:val="24"/>
          <w:lang w:eastAsia="zh-CN"/>
        </w:rPr>
        <w:t>修改用户</w:t>
      </w:r>
      <w:r>
        <w:rPr>
          <w:rFonts w:ascii="inherit" w:hAnsi="inherit"/>
          <w:color w:val="FF0000"/>
          <w:sz w:val="24"/>
          <w:lang w:eastAsia="zh-CN"/>
        </w:rPr>
        <w:t>手册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识别受变更影响的其他应用程序，库或硬件组件。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无</w:t>
      </w:r>
    </w:p>
    <w:p>
      <w:pPr>
        <w:pStyle w:val="20"/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  <w:r>
        <w:rPr>
          <w:rFonts w:hint="eastAsia" w:ascii="inherit" w:hAnsi="inherit"/>
          <w:color w:val="212121"/>
          <w:lang w:eastAsia="zh-CN"/>
        </w:rPr>
        <w:t>识别要获取或修改的任何第三方软件。</w:t>
      </w:r>
    </w:p>
    <w:p>
      <w:pPr>
        <w:pStyle w:val="20"/>
        <w:numPr>
          <w:ilvl w:val="0"/>
          <w:numId w:val="0"/>
        </w:numPr>
        <w:shd w:val="clear" w:color="auto" w:fill="FFFFFF"/>
        <w:ind w:left="360"/>
        <w:rPr>
          <w:rFonts w:hint="eastAsia" w:ascii="inherit" w:hAnsi="inherit"/>
          <w:color w:val="FF0000"/>
          <w:sz w:val="24"/>
          <w:lang w:eastAsia="zh-CN"/>
        </w:rPr>
      </w:pPr>
      <w:r>
        <w:rPr>
          <w:rFonts w:hint="eastAsia" w:ascii="inherit" w:hAnsi="inherit"/>
          <w:color w:val="FF0000"/>
          <w:lang w:eastAsia="zh-CN"/>
        </w:rPr>
        <w:t>无</w:t>
      </w:r>
    </w:p>
    <w:p>
      <w:pPr>
        <w:pStyle w:val="20"/>
        <w:numPr>
          <w:ilvl w:val="0"/>
          <w:numId w:val="0"/>
        </w:numPr>
        <w:shd w:val="clear" w:color="auto" w:fill="FFFFFF"/>
        <w:rPr>
          <w:rFonts w:hint="eastAsia" w:ascii="inherit" w:hAnsi="inherit"/>
          <w:color w:val="212121"/>
          <w:sz w:val="24"/>
          <w:lang w:eastAsia="zh-CN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spacing w:line="280" w:lineRule="atLeast"/>
        <w:jc w:val="center"/>
        <w:rPr>
          <w:b/>
          <w:sz w:val="28"/>
        </w:rPr>
      </w:pPr>
    </w:p>
    <w:p>
      <w:pPr>
        <w:pStyle w:val="15"/>
        <w:spacing w:line="280" w:lineRule="atLeast"/>
        <w:jc w:val="center"/>
      </w:pPr>
      <w:bookmarkStart w:id="28" w:name="_Toc18694"/>
      <w:r>
        <w:rPr>
          <w:rFonts w:hint="eastAsia"/>
        </w:rPr>
        <w:t>需求变更的工作</w:t>
      </w:r>
      <w:r>
        <w:t>量</w:t>
      </w:r>
      <w:r>
        <w:rPr>
          <w:rFonts w:hint="eastAsia"/>
        </w:rPr>
        <w:t>评估</w:t>
      </w:r>
      <w:bookmarkEnd w:id="28"/>
    </w:p>
    <w:p>
      <w:pPr>
        <w:spacing w:line="280" w:lineRule="atLeast"/>
        <w:rPr>
          <w:b/>
          <w:sz w:val="28"/>
        </w:rPr>
      </w:pPr>
    </w:p>
    <w:tbl>
      <w:tblPr>
        <w:tblStyle w:val="13"/>
        <w:tblW w:w="82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7"/>
        <w:gridCol w:w="412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工作量</w:t>
            </w:r>
            <w:r>
              <w:rPr>
                <w:b/>
                <w:sz w:val="20"/>
                <w:szCs w:val="20"/>
              </w:rPr>
              <w:br w:type="textWrapping"/>
            </w:r>
            <w:r>
              <w:rPr>
                <w:b/>
                <w:sz w:val="20"/>
                <w:szCs w:val="20"/>
                <w:u w:val="single"/>
              </w:rPr>
              <w:t>(</w:t>
            </w:r>
            <w:r>
              <w:rPr>
                <w:rFonts w:hint="eastAsia"/>
                <w:b/>
                <w:sz w:val="20"/>
                <w:szCs w:val="20"/>
                <w:u w:val="single"/>
              </w:rPr>
              <w:t>社会</w:t>
            </w:r>
            <w:r>
              <w:rPr>
                <w:b/>
                <w:sz w:val="20"/>
                <w:szCs w:val="20"/>
                <w:u w:val="single"/>
              </w:rPr>
              <w:t>必要</w:t>
            </w:r>
            <w:r>
              <w:rPr>
                <w:rFonts w:hint="eastAsia"/>
                <w:b/>
                <w:sz w:val="20"/>
                <w:szCs w:val="20"/>
                <w:u w:val="single"/>
              </w:rPr>
              <w:t>劳动时间</w:t>
            </w:r>
            <w:r>
              <w:rPr>
                <w:b/>
                <w:sz w:val="20"/>
                <w:szCs w:val="20"/>
                <w:u w:val="single"/>
              </w:rPr>
              <w:t>)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jc w:val="center"/>
              <w:rPr>
                <w:rFonts w:hint="eastAsia" w:ascii="inherit" w:hAnsi="inherit"/>
                <w:color w:val="212121"/>
              </w:rPr>
            </w:pPr>
            <w:r>
              <w:rPr>
                <w:rFonts w:hint="eastAsia"/>
                <w:b/>
                <w:u w:val="single"/>
              </w:rPr>
              <w:t>任务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1</w:t>
            </w:r>
            <w:r>
              <w:rPr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更新SRS或需求保存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2h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开发和评估一个原型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  <w:lang w:val="en-US" w:eastAsia="zh-CN"/>
              </w:rPr>
              <w:t>1</w:t>
            </w:r>
            <w:r>
              <w:rPr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创建新的设计组件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  <w:lang w:val="en-US" w:eastAsia="zh-CN"/>
              </w:rPr>
              <w:t>1</w:t>
            </w:r>
            <w:r>
              <w:rPr>
                <w:rFonts w:hint="eastAsia"/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修改现有的设计组件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  <w:lang w:val="en-US" w:eastAsia="zh-CN"/>
              </w:rPr>
              <w:t>1</w:t>
            </w:r>
            <w:r>
              <w:rPr>
                <w:rFonts w:hint="eastAsia"/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开发新的用户界面组件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  <w:lang w:val="en-US" w:eastAsia="zh-CN"/>
              </w:rPr>
              <w:t>1</w:t>
            </w:r>
            <w:r>
              <w:rPr>
                <w:rFonts w:hint="eastAsia"/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修改现有的用户界面组件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1h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开发新的用户文档和帮助屏幕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1h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修改现有的用户文档和帮助屏幕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开发新的源代码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修改现有的源代码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许可和集成第三方软件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3h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修改构建文件和过程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编写新的单元和集成测试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1h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修改现有的单元和集成测试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实施后执行单元和集成测试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  <w:lang w:val="en-US" w:eastAsia="zh-CN"/>
              </w:rPr>
              <w:t>1</w:t>
            </w:r>
            <w:r>
              <w:rPr>
                <w:rFonts w:hint="eastAsia"/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编写新的系统和验收测试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修改现有系统和验收测试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修改自动测试套件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执行回归测试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开发新的报告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修改现有的报告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开发新的数据库元素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  <w:lang w:val="en-US" w:eastAsia="zh-CN"/>
              </w:rPr>
              <w:t>1</w:t>
            </w:r>
            <w:r>
              <w:rPr>
                <w:rFonts w:hint="eastAsia"/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修改现有数据库元素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开发新的数据文件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修改现有的数据文件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1h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修改各种项目计划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1h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更新其他文档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1h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更新需求追溯矩阵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2h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审查修改的工作产品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按照审查和测试进行返工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</w:rPr>
              <w:t>0h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其他任务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7" w:type="dxa"/>
          </w:tcPr>
          <w:p>
            <w:pPr>
              <w:spacing w:line="280" w:lineRule="atLeast"/>
              <w:jc w:val="center"/>
              <w:rPr>
                <w:b/>
                <w:sz w:val="28"/>
                <w:szCs w:val="20"/>
              </w:rPr>
            </w:pPr>
            <w:r>
              <w:rPr>
                <w:rFonts w:hint="eastAsia"/>
                <w:b/>
                <w:sz w:val="28"/>
                <w:szCs w:val="20"/>
                <w:lang w:val="en-US" w:eastAsia="zh-CN"/>
              </w:rPr>
              <w:t>19</w:t>
            </w:r>
            <w:r>
              <w:rPr>
                <w:rFonts w:hint="eastAsia"/>
                <w:b/>
                <w:sz w:val="28"/>
                <w:szCs w:val="20"/>
              </w:rPr>
              <w:t>h</w:t>
            </w:r>
          </w:p>
        </w:tc>
        <w:tc>
          <w:tcPr>
            <w:tcW w:w="4129" w:type="dxa"/>
          </w:tcPr>
          <w:p>
            <w:pPr>
              <w:pStyle w:val="9"/>
              <w:shd w:val="clear" w:color="auto" w:fill="FFFFFF"/>
              <w:rPr>
                <w:rFonts w:hint="eastAsia" w:ascii="inherit" w:hAnsi="inherit"/>
                <w:color w:val="212121"/>
              </w:rPr>
            </w:pPr>
            <w:r>
              <w:rPr>
                <w:rFonts w:hint="eastAsia" w:ascii="inherit" w:hAnsi="inherit"/>
                <w:color w:val="212121"/>
              </w:rPr>
              <w:t>总计</w:t>
            </w:r>
          </w:p>
        </w:tc>
      </w:tr>
    </w:tbl>
    <w:p>
      <w:pPr>
        <w:spacing w:line="280" w:lineRule="atLeast"/>
        <w:jc w:val="center"/>
        <w:rPr>
          <w:b/>
          <w:sz w:val="28"/>
        </w:rPr>
      </w:pPr>
    </w:p>
    <w:p/>
    <w:p>
      <w:pPr>
        <w:pStyle w:val="19"/>
        <w:ind w:firstLine="0" w:firstLineChars="0"/>
        <w:rPr>
          <w:rFonts w:ascii="Calibri Light" w:hAnsi="Calibri Light" w:cs="Times New Roman"/>
          <w:b/>
          <w:spacing w:val="15"/>
          <w:sz w:val="32"/>
          <w:szCs w:val="56"/>
        </w:rPr>
      </w:pPr>
    </w:p>
    <w:p/>
    <w:sectPr>
      <w:footerReference r:id="rId7" w:type="first"/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ZapfDingbats">
    <w:altName w:val="Segoe Print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2"/>
    <w:family w:val="decorative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 xml:space="preserve">PAGE</w:instrText>
    </w:r>
    <w:r>
      <w:rPr>
        <w:b/>
        <w:bCs/>
      </w:rPr>
      <w:fldChar w:fldCharType="separate"/>
    </w:r>
    <w:r>
      <w:rPr>
        <w:b/>
        <w:bCs/>
      </w:rPr>
      <w:t>8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NUMPAGES</w:instrText>
    </w:r>
    <w:r>
      <w:rPr>
        <w:b/>
        <w:bCs/>
      </w:rPr>
      <w:fldChar w:fldCharType="separate"/>
    </w:r>
    <w:r>
      <w:rPr>
        <w:b/>
        <w:bCs/>
      </w:rPr>
      <w:t>9</w:t>
    </w:r>
    <w:r>
      <w:rPr>
        <w:b/>
        <w:bCs/>
      </w:rPr>
      <w:fldChar w:fldCharType="end"/>
    </w: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left="105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left="105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 w:eastAsia="宋体"/>
        <w:lang w:eastAsia="zh-CN"/>
      </w:rPr>
    </w:pPr>
    <w:r>
      <w:rPr>
        <w:rFonts w:hint="eastAsia"/>
      </w:rPr>
      <w:t>PRD201</w:t>
    </w:r>
    <w:r>
      <w:rPr>
        <w:rFonts w:hint="eastAsia"/>
        <w:lang w:val="en-US" w:eastAsia="zh-CN"/>
      </w:rPr>
      <w:t>8</w:t>
    </w:r>
    <w:r>
      <w:rPr>
        <w:rFonts w:hint="eastAsia"/>
      </w:rPr>
      <w:t>-G0</w:t>
    </w:r>
    <w:r>
      <w:rPr>
        <w:rFonts w:hint="eastAsia"/>
        <w:lang w:val="en-US" w:eastAsia="zh-CN"/>
      </w:rPr>
      <w:t>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76825" cy="5076825"/>
          <wp:effectExtent l="0" t="0" r="5715" b="5715"/>
          <wp:wrapNone/>
          <wp:docPr id="2" name="WordPictureWatermark246804688" descr="TIM图片20171014105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46804688" descr="TIM图片20171014105131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6825" cy="50768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E"/>
    <w:lvl w:ilvl="0" w:tentative="0">
      <w:start w:val="0"/>
      <w:numFmt w:val="decimal"/>
      <w:lvlText w:val="*"/>
      <w:lvlJc w:val="left"/>
    </w:lvl>
  </w:abstractNum>
  <w:abstractNum w:abstractNumId="1">
    <w:nsid w:val="54E64099"/>
    <w:multiLevelType w:val="multilevel"/>
    <w:tmpl w:val="54E64099"/>
    <w:lvl w:ilvl="0" w:tentative="0">
      <w:start w:val="1"/>
      <w:numFmt w:val="decimal"/>
      <w:pStyle w:val="15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6"/>
      <w:lvlText w:val="%1.%2"/>
      <w:lvlJc w:val="left"/>
      <w:pPr>
        <w:ind w:left="709" w:hanging="709"/>
      </w:pPr>
      <w:rPr>
        <w:rFonts w:hint="eastAsia"/>
      </w:rPr>
    </w:lvl>
    <w:lvl w:ilvl="2" w:tentative="0">
      <w:start w:val="1"/>
      <w:numFmt w:val="decimal"/>
      <w:pStyle w:val="17"/>
      <w:lvlText w:val="%1.%2.%3"/>
      <w:lvlJc w:val="left"/>
      <w:pPr>
        <w:ind w:left="992" w:hanging="992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276" w:hanging="1276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>
    <w:abstractNumId w:val="1"/>
  </w:num>
  <w:num w:numId="2">
    <w:abstractNumId w:val="0"/>
    <w:lvlOverride w:ilvl="0">
      <w:lvl w:ilvl="0" w:tentative="1">
        <w:start w:val="1"/>
        <w:numFmt w:val="bullet"/>
        <w:pStyle w:val="20"/>
        <w:lvlText w:val=""/>
        <w:legacy w:legacy="1" w:legacySpace="0" w:legacyIndent="360"/>
        <w:lvlJc w:val="left"/>
        <w:pPr>
          <w:ind w:left="360" w:hanging="360"/>
        </w:pPr>
        <w:rPr>
          <w:rFonts w:hint="default" w:ascii="ZapfDingbats" w:hAnsi="ZapfDingbats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85770"/>
    <w:rsid w:val="17811859"/>
    <w:rsid w:val="47D12BF9"/>
    <w:rsid w:val="5DD85770"/>
    <w:rsid w:val="63EB5439"/>
    <w:rsid w:val="6DC9266E"/>
    <w:rsid w:val="6E4E38B2"/>
    <w:rsid w:val="71F6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="Calibri Light" w:hAnsi="Calibri Light" w:cs="Times New Roman"/>
      <w:b/>
      <w:sz w:val="44"/>
      <w:szCs w:val="32"/>
    </w:rPr>
  </w:style>
  <w:style w:type="paragraph" w:styleId="3">
    <w:name w:val="heading 5"/>
    <w:basedOn w:val="1"/>
    <w:next w:val="1"/>
    <w:unhideWhenUsed/>
    <w:qFormat/>
    <w:uiPriority w:val="9"/>
    <w:pPr>
      <w:keepNext/>
      <w:keepLines/>
      <w:spacing w:before="40"/>
      <w:outlineLvl w:val="4"/>
    </w:pPr>
    <w:rPr>
      <w:rFonts w:ascii="Calibri Light" w:hAnsi="Calibri Light" w:cs="Times New Roman"/>
      <w:color w:val="2E74B5"/>
    </w:rPr>
  </w:style>
  <w:style w:type="character" w:default="1" w:styleId="10">
    <w:name w:val="Default Paragraph Font"/>
    <w:semiHidden/>
    <w:uiPriority w:val="0"/>
  </w:style>
  <w:style w:type="table" w:default="1" w:styleId="1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spacing w:after="200"/>
    </w:pPr>
    <w:rPr>
      <w:iCs/>
      <w:sz w:val="18"/>
      <w:szCs w:val="18"/>
    </w:rPr>
  </w:style>
  <w:style w:type="paragraph" w:styleId="5">
    <w:name w:val="toc 3"/>
    <w:basedOn w:val="1"/>
    <w:next w:val="1"/>
    <w:uiPriority w:val="39"/>
    <w:pPr>
      <w:ind w:left="840" w:leftChars="400"/>
    </w:p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ind w:left="500" w:leftChars="500"/>
    </w:pPr>
    <w:rPr>
      <w:sz w:val="16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4"/>
      <w:szCs w:val="24"/>
    </w:r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table" w:styleId="13">
    <w:name w:val="Table Grid"/>
    <w:basedOn w:val="12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paragraph" w:customStyle="1" w:styleId="14">
    <w:name w:val="TOC Heading"/>
    <w:basedOn w:val="2"/>
    <w:next w:val="1"/>
    <w:unhideWhenUsed/>
    <w:qFormat/>
    <w:uiPriority w:val="39"/>
    <w:pPr>
      <w:spacing w:before="340" w:after="330" w:line="578" w:lineRule="auto"/>
      <w:outlineLvl w:val="9"/>
    </w:pPr>
    <w:rPr>
      <w:rFonts w:ascii="宋体" w:hAnsi="宋体" w:cs="宋体"/>
      <w:bCs/>
      <w:kern w:val="44"/>
      <w:szCs w:val="44"/>
    </w:rPr>
  </w:style>
  <w:style w:type="paragraph" w:customStyle="1" w:styleId="15">
    <w:name w:val="一级标题"/>
    <w:next w:val="1"/>
    <w:qFormat/>
    <w:uiPriority w:val="0"/>
    <w:pPr>
      <w:numPr>
        <w:ilvl w:val="0"/>
        <w:numId w:val="1"/>
      </w:numPr>
      <w:outlineLvl w:val="0"/>
    </w:pPr>
    <w:rPr>
      <w:rFonts w:eastAsia="宋体" w:asciiTheme="minorHAnsi" w:hAnsiTheme="minorHAnsi" w:cstheme="minorBidi"/>
      <w:b/>
      <w:color w:val="141414" w:themeColor="text1"/>
      <w:kern w:val="2"/>
      <w:sz w:val="32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6">
    <w:name w:val="二级标题"/>
    <w:basedOn w:val="15"/>
    <w:next w:val="1"/>
    <w:qFormat/>
    <w:uiPriority w:val="0"/>
    <w:pPr>
      <w:numPr>
        <w:ilvl w:val="1"/>
      </w:numPr>
      <w:outlineLvl w:val="1"/>
    </w:pPr>
    <w:rPr>
      <w:sz w:val="30"/>
    </w:rPr>
  </w:style>
  <w:style w:type="paragraph" w:customStyle="1" w:styleId="17">
    <w:name w:val="三级标题"/>
    <w:basedOn w:val="16"/>
    <w:next w:val="1"/>
    <w:qFormat/>
    <w:uiPriority w:val="0"/>
    <w:pPr>
      <w:numPr>
        <w:ilvl w:val="2"/>
      </w:numPr>
      <w:outlineLvl w:val="2"/>
    </w:pPr>
    <w:rPr>
      <w:rFonts w:ascii="宋体" w:hAnsi="宋体"/>
      <w:sz w:val="28"/>
    </w:rPr>
  </w:style>
  <w:style w:type="table" w:customStyle="1" w:styleId="18">
    <w:name w:val="Grid Table 1 Light"/>
    <w:basedOn w:val="12"/>
    <w:qFormat/>
    <w:uiPriority w:val="46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0A0A0" w:themeColor="text1" w:themeTint="66" w:sz="4" w:space="0"/>
        <w:left w:val="single" w:color="A0A0A0" w:themeColor="text1" w:themeTint="66" w:sz="4" w:space="0"/>
        <w:bottom w:val="single" w:color="A0A0A0" w:themeColor="text1" w:themeTint="66" w:sz="4" w:space="0"/>
        <w:right w:val="single" w:color="A0A0A0" w:themeColor="text1" w:themeTint="66" w:sz="4" w:space="0"/>
        <w:insideH w:val="single" w:color="A0A0A0" w:themeColor="text1" w:themeTint="66" w:sz="4" w:space="0"/>
        <w:insideV w:val="single" w:color="A0A0A0" w:themeColor="text1" w:themeTint="66" w:sz="4" w:space="0"/>
      </w:tblBorders>
      <w:tblLayout w:type="fixed"/>
    </w:tblPr>
    <w:tblStylePr w:type="firstRow">
      <w:rPr>
        <w:b/>
        <w:bCs/>
      </w:rPr>
      <w:tcPr>
        <w:tcBorders>
          <w:bottom w:val="single" w:color="717171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717171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9">
    <w:name w:val="List Paragraph"/>
    <w:basedOn w:val="1"/>
    <w:qFormat/>
    <w:uiPriority w:val="34"/>
    <w:pPr>
      <w:widowControl w:val="0"/>
      <w:spacing w:line="276" w:lineRule="auto"/>
      <w:ind w:firstLine="420" w:firstLineChars="200"/>
      <w:jc w:val="both"/>
    </w:pPr>
    <w:rPr>
      <w:rFonts w:asciiTheme="minorHAnsi" w:hAnsiTheme="minorHAnsi" w:cstheme="minorBidi"/>
      <w:color w:val="141414" w:themeColor="text1"/>
      <w:kern w:val="2"/>
      <w14:textFill>
        <w14:solidFill>
          <w14:schemeClr w14:val="tx1"/>
        </w14:solidFill>
      </w14:textFill>
    </w:rPr>
  </w:style>
  <w:style w:type="paragraph" w:customStyle="1" w:styleId="20">
    <w:name w:val="checklist"/>
    <w:basedOn w:val="1"/>
    <w:qFormat/>
    <w:uiPriority w:val="0"/>
    <w:pPr>
      <w:numPr>
        <w:ilvl w:val="0"/>
        <w:numId w:val="2"/>
      </w:numPr>
      <w:spacing w:after="120" w:line="220" w:lineRule="exact"/>
    </w:pPr>
    <w:rPr>
      <w:rFonts w:ascii="Times New Roman" w:hAnsi="Times New Roman" w:cs="Times New Roman" w:eastAsiaTheme="minorEastAsia"/>
      <w:sz w:val="22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141414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2019-01-07T16:53:00Z</dcterms:created>
  <dc:creator>BLACK JET</dc:creator>
  <cp:lastModifiedBy>BLACK JET</cp:lastModifiedBy>
  <dcterms:modified xsi:type="dcterms:W3CDTF">2019-01-13T02:39:15Z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