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致CCB主席彭慧铭同学：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您好！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这是我们PRD2018-G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>08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的需求变更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>相关文档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，请您查收。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附件中包括CCB章程，需要您进行签字，以及这次需求变更需要主席您对这个的变更进行评估，若您同意，希望您在需求变更申请书中的CCB主席签字一栏进行签字。希望您完成后可以回复，谢谢。              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祝：天天开心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75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Acsi</dc:creator>
  <cp:lastModifiedBy>here</cp:lastModifiedBy>
  <dcterms:modified xsi:type="dcterms:W3CDTF">2019-01-15T19:09:01Z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