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917C" w14:textId="77777777" w:rsidR="00643DAE" w:rsidRDefault="00643DAE" w:rsidP="00643DAE">
      <w:pPr>
        <w:pStyle w:val="aa"/>
        <w:rPr>
          <w:sz w:val="44"/>
          <w:szCs w:val="44"/>
        </w:rPr>
      </w:pPr>
      <w:bookmarkStart w:id="0" w:name="_Toc499997038"/>
      <w:bookmarkStart w:id="1" w:name="_Toc526096621"/>
      <w:bookmarkStart w:id="2" w:name="_GoBack"/>
      <w:bookmarkEnd w:id="2"/>
      <w:r>
        <w:rPr>
          <w:rFonts w:hint="eastAsia"/>
          <w:sz w:val="44"/>
          <w:szCs w:val="44"/>
        </w:rPr>
        <w:t>第七章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风险管理计划</w:t>
      </w:r>
      <w:bookmarkEnd w:id="0"/>
      <w:bookmarkEnd w:id="1"/>
    </w:p>
    <w:p w14:paraId="303C04F6" w14:textId="77777777" w:rsidR="00643DAE" w:rsidRDefault="00643DAE" w:rsidP="00643DAE">
      <w:pPr>
        <w:pStyle w:val="ad"/>
        <w:widowControl/>
        <w:numPr>
          <w:ilvl w:val="0"/>
          <w:numId w:val="1"/>
        </w:numPr>
        <w:ind w:firstLineChars="0"/>
        <w:jc w:val="left"/>
        <w:outlineLvl w:val="0"/>
        <w:rPr>
          <w:b/>
          <w:vanish/>
          <w:color w:val="000000" w:themeColor="text1"/>
          <w:sz w:val="32"/>
        </w:rPr>
      </w:pPr>
      <w:bookmarkStart w:id="3" w:name="_Toc498169275"/>
      <w:bookmarkStart w:id="4" w:name="_Toc498169195"/>
      <w:bookmarkStart w:id="5" w:name="_Toc498190108"/>
      <w:bookmarkStart w:id="6" w:name="_Toc498190181"/>
      <w:bookmarkStart w:id="7" w:name="_Toc526076033"/>
      <w:bookmarkStart w:id="8" w:name="_Toc498267422"/>
      <w:bookmarkStart w:id="9" w:name="_Toc526075878"/>
      <w:bookmarkStart w:id="10" w:name="_Toc498242513"/>
      <w:bookmarkStart w:id="11" w:name="_Toc526076089"/>
      <w:bookmarkStart w:id="12" w:name="_Toc498242440"/>
      <w:bookmarkStart w:id="13" w:name="_Toc526082646"/>
      <w:bookmarkStart w:id="14" w:name="_Toc498245468"/>
      <w:bookmarkStart w:id="15" w:name="_Toc526021920"/>
      <w:bookmarkStart w:id="16" w:name="_Toc498242586"/>
      <w:bookmarkStart w:id="17" w:name="_Toc526096622"/>
      <w:bookmarkStart w:id="18" w:name="_Toc499997039"/>
      <w:bookmarkStart w:id="19" w:name="_Toc526082422"/>
      <w:bookmarkStart w:id="20" w:name="_Toc498242805"/>
      <w:bookmarkStart w:id="21" w:name="_Toc498249348"/>
      <w:bookmarkStart w:id="22" w:name="_Toc498242367"/>
      <w:bookmarkStart w:id="23" w:name="_Toc526022209"/>
      <w:bookmarkStart w:id="24" w:name="_Toc526082361"/>
      <w:bookmarkStart w:id="25" w:name="_Toc17152"/>
      <w:bookmarkStart w:id="26" w:name="_Toc2967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09970CB7" w14:textId="77777777" w:rsidR="00643DAE" w:rsidRDefault="00643DAE" w:rsidP="00643DAE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27" w:name="_Toc499997040"/>
      <w:bookmarkStart w:id="28" w:name="_Toc526096623"/>
      <w:bookmarkStart w:id="29" w:name="_Toc497079589"/>
      <w:bookmarkStart w:id="30" w:name="_Toc496816799"/>
      <w:bookmarkEnd w:id="25"/>
      <w:bookmarkEnd w:id="26"/>
      <w:r>
        <w:rPr>
          <w:rFonts w:ascii="宋体" w:hAnsi="宋体" w:hint="eastAsia"/>
          <w:sz w:val="32"/>
          <w:szCs w:val="32"/>
          <w:highlight w:val="lightGray"/>
        </w:rPr>
        <w:t>7.1</w:t>
      </w:r>
      <w:r>
        <w:rPr>
          <w:rFonts w:ascii="宋体" w:hAnsi="宋体"/>
          <w:sz w:val="32"/>
          <w:szCs w:val="32"/>
        </w:rPr>
        <w:t>项目风险类别定义</w:t>
      </w:r>
      <w:bookmarkEnd w:id="27"/>
      <w:bookmarkEnd w:id="28"/>
      <w:bookmarkEnd w:id="29"/>
      <w:bookmarkEnd w:id="30"/>
    </w:p>
    <w:tbl>
      <w:tblPr>
        <w:tblStyle w:val="ac"/>
        <w:tblW w:w="81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6465"/>
      </w:tblGrid>
      <w:tr w:rsidR="00643DAE" w14:paraId="38AEF58C" w14:textId="77777777" w:rsidTr="00D3028F">
        <w:tc>
          <w:tcPr>
            <w:tcW w:w="1667" w:type="dxa"/>
            <w:shd w:val="clear" w:color="auto" w:fill="B4C6E7" w:themeFill="accent1" w:themeFillTint="66"/>
          </w:tcPr>
          <w:p w14:paraId="02CF8D92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风险类别</w:t>
            </w:r>
          </w:p>
        </w:tc>
        <w:tc>
          <w:tcPr>
            <w:tcW w:w="6465" w:type="dxa"/>
            <w:shd w:val="clear" w:color="auto" w:fill="B4C6E7" w:themeFill="accent1" w:themeFillTint="66"/>
          </w:tcPr>
          <w:p w14:paraId="6F76B948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描述</w:t>
            </w:r>
          </w:p>
        </w:tc>
      </w:tr>
      <w:tr w:rsidR="00643DAE" w14:paraId="6E967428" w14:textId="77777777" w:rsidTr="00D3028F">
        <w:tc>
          <w:tcPr>
            <w:tcW w:w="1667" w:type="dxa"/>
            <w:shd w:val="clear" w:color="auto" w:fill="auto"/>
          </w:tcPr>
          <w:p w14:paraId="2B0EC61D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6465" w:type="dxa"/>
          </w:tcPr>
          <w:p w14:paraId="70D32099" w14:textId="3A8ABCA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指开发人员在设计、实现、接口、验证，维护等方面会遇到技术性问题等。</w:t>
            </w:r>
          </w:p>
        </w:tc>
      </w:tr>
      <w:tr w:rsidR="00643DAE" w14:paraId="6CE42CF0" w14:textId="77777777" w:rsidTr="00D3028F">
        <w:tc>
          <w:tcPr>
            <w:tcW w:w="1667" w:type="dxa"/>
            <w:shd w:val="clear" w:color="auto" w:fill="auto"/>
          </w:tcPr>
          <w:p w14:paraId="1CF31600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需求风险</w:t>
            </w:r>
          </w:p>
        </w:tc>
        <w:tc>
          <w:tcPr>
            <w:tcW w:w="6465" w:type="dxa"/>
          </w:tcPr>
          <w:p w14:paraId="349FAE08" w14:textId="25EE1AE6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指用户临时增加、改变需求或对需求不满意等。</w:t>
            </w:r>
          </w:p>
        </w:tc>
      </w:tr>
      <w:tr w:rsidR="00643DAE" w14:paraId="02787633" w14:textId="77777777" w:rsidTr="00D3028F">
        <w:tc>
          <w:tcPr>
            <w:tcW w:w="1667" w:type="dxa"/>
            <w:shd w:val="clear" w:color="auto" w:fill="auto"/>
          </w:tcPr>
          <w:p w14:paraId="089CF0B2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人员风险</w:t>
            </w:r>
          </w:p>
        </w:tc>
        <w:tc>
          <w:tcPr>
            <w:tcW w:w="6465" w:type="dxa"/>
          </w:tcPr>
          <w:p w14:paraId="07CA99BC" w14:textId="32E493DB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指开发人员的临时无法参与开发等，以及开发人员配置改变等。</w:t>
            </w:r>
          </w:p>
        </w:tc>
      </w:tr>
      <w:tr w:rsidR="00643DAE" w14:paraId="439E3E53" w14:textId="77777777" w:rsidTr="00D3028F">
        <w:tc>
          <w:tcPr>
            <w:tcW w:w="1667" w:type="dxa"/>
            <w:shd w:val="clear" w:color="auto" w:fill="auto"/>
          </w:tcPr>
          <w:p w14:paraId="625B3F24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工具风险</w:t>
            </w:r>
          </w:p>
        </w:tc>
        <w:tc>
          <w:tcPr>
            <w:tcW w:w="6465" w:type="dxa"/>
          </w:tcPr>
          <w:p w14:paraId="61924642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指开发过程中的工具无法达到开发的要求，以及变更开发工具等。</w:t>
            </w:r>
          </w:p>
        </w:tc>
      </w:tr>
      <w:tr w:rsidR="00643DAE" w14:paraId="5263C0C4" w14:textId="77777777" w:rsidTr="00D3028F">
        <w:tc>
          <w:tcPr>
            <w:tcW w:w="1667" w:type="dxa"/>
            <w:shd w:val="clear" w:color="auto" w:fill="auto"/>
          </w:tcPr>
          <w:p w14:paraId="28C9C2A8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任务风险</w:t>
            </w:r>
          </w:p>
        </w:tc>
        <w:tc>
          <w:tcPr>
            <w:tcW w:w="6465" w:type="dxa"/>
          </w:tcPr>
          <w:p w14:paraId="5F3D6BF7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指开发人员对任务的不明确，以及开发人员没有及时完成自己的任务，团队合作配合问题等。</w:t>
            </w:r>
          </w:p>
        </w:tc>
      </w:tr>
      <w:tr w:rsidR="00643DAE" w14:paraId="5A7985CE" w14:textId="77777777" w:rsidTr="00D3028F">
        <w:tc>
          <w:tcPr>
            <w:tcW w:w="1667" w:type="dxa"/>
            <w:shd w:val="clear" w:color="auto" w:fill="auto"/>
          </w:tcPr>
          <w:p w14:paraId="57E6F778" w14:textId="7777777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沟通风险</w:t>
            </w:r>
          </w:p>
        </w:tc>
        <w:tc>
          <w:tcPr>
            <w:tcW w:w="6465" w:type="dxa"/>
          </w:tcPr>
          <w:p w14:paraId="52B08F62" w14:textId="40765987" w:rsidR="00643DAE" w:rsidRDefault="00643DAE" w:rsidP="00D302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指客户与需求分析师，开发组内人员，项目经理与开发人员等在沟通上产生问题等。</w:t>
            </w:r>
          </w:p>
        </w:tc>
      </w:tr>
    </w:tbl>
    <w:p w14:paraId="030F1C90" w14:textId="77777777" w:rsidR="00643DAE" w:rsidRDefault="00643DAE" w:rsidP="00643DAE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31" w:name="_Toc499997041"/>
      <w:bookmarkStart w:id="32" w:name="_Toc497079590"/>
      <w:bookmarkStart w:id="33" w:name="_Toc496816800"/>
      <w:bookmarkStart w:id="34" w:name="_Toc526096624"/>
      <w:r>
        <w:rPr>
          <w:rFonts w:ascii="宋体" w:hAnsi="宋体" w:hint="eastAsia"/>
          <w:sz w:val="32"/>
          <w:szCs w:val="32"/>
        </w:rPr>
        <w:t>7.2</w:t>
      </w:r>
      <w:r>
        <w:rPr>
          <w:rFonts w:ascii="宋体" w:hAnsi="宋体"/>
          <w:sz w:val="32"/>
          <w:szCs w:val="32"/>
        </w:rPr>
        <w:t>项目风险概率和影响定义</w:t>
      </w:r>
      <w:bookmarkEnd w:id="31"/>
      <w:bookmarkEnd w:id="32"/>
      <w:bookmarkEnd w:id="33"/>
      <w:bookmarkEnd w:id="34"/>
    </w:p>
    <w:p w14:paraId="75C762ED" w14:textId="77777777" w:rsidR="00643DAE" w:rsidRDefault="00643DAE" w:rsidP="00643DA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风险可能性的定性描述及其相应的范围值：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3DAE" w14:paraId="1E432927" w14:textId="77777777" w:rsidTr="00D3028F">
        <w:tc>
          <w:tcPr>
            <w:tcW w:w="2130" w:type="dxa"/>
          </w:tcPr>
          <w:p w14:paraId="7D2B1B27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可能性等级</w:t>
            </w:r>
          </w:p>
        </w:tc>
        <w:tc>
          <w:tcPr>
            <w:tcW w:w="2130" w:type="dxa"/>
          </w:tcPr>
          <w:p w14:paraId="79BD9E13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2131" w:type="dxa"/>
          </w:tcPr>
          <w:p w14:paraId="7A66494B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中</w:t>
            </w:r>
          </w:p>
        </w:tc>
        <w:tc>
          <w:tcPr>
            <w:tcW w:w="2131" w:type="dxa"/>
          </w:tcPr>
          <w:p w14:paraId="4116AEF8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低</w:t>
            </w:r>
          </w:p>
        </w:tc>
      </w:tr>
      <w:tr w:rsidR="00643DAE" w14:paraId="761B9038" w14:textId="77777777" w:rsidTr="00D3028F">
        <w:tc>
          <w:tcPr>
            <w:tcW w:w="2130" w:type="dxa"/>
          </w:tcPr>
          <w:p w14:paraId="118E7478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范围</w:t>
            </w:r>
          </w:p>
        </w:tc>
        <w:tc>
          <w:tcPr>
            <w:tcW w:w="2130" w:type="dxa"/>
          </w:tcPr>
          <w:p w14:paraId="2116D505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概率超过50%</w:t>
            </w:r>
          </w:p>
        </w:tc>
        <w:tc>
          <w:tcPr>
            <w:tcW w:w="2131" w:type="dxa"/>
          </w:tcPr>
          <w:p w14:paraId="03F6E7DA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概率10%到50%</w:t>
            </w:r>
          </w:p>
        </w:tc>
        <w:tc>
          <w:tcPr>
            <w:tcW w:w="2131" w:type="dxa"/>
          </w:tcPr>
          <w:p w14:paraId="3229512A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概率低于10%</w:t>
            </w:r>
          </w:p>
        </w:tc>
      </w:tr>
    </w:tbl>
    <w:p w14:paraId="1A78BDFD" w14:textId="77777777" w:rsidR="00643DAE" w:rsidRDefault="00643DAE" w:rsidP="00643DA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对成本影响的定性描述及其相应的范围值：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3DAE" w14:paraId="6FD29010" w14:textId="77777777" w:rsidTr="00D3028F">
        <w:tc>
          <w:tcPr>
            <w:tcW w:w="2130" w:type="dxa"/>
          </w:tcPr>
          <w:p w14:paraId="251D6050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影响等级</w:t>
            </w:r>
          </w:p>
        </w:tc>
        <w:tc>
          <w:tcPr>
            <w:tcW w:w="2130" w:type="dxa"/>
          </w:tcPr>
          <w:p w14:paraId="7304A8E3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2131" w:type="dxa"/>
          </w:tcPr>
          <w:p w14:paraId="14D005C7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中</w:t>
            </w:r>
          </w:p>
        </w:tc>
        <w:tc>
          <w:tcPr>
            <w:tcW w:w="2131" w:type="dxa"/>
          </w:tcPr>
          <w:p w14:paraId="0B7A59C5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低</w:t>
            </w:r>
          </w:p>
        </w:tc>
      </w:tr>
      <w:tr w:rsidR="00643DAE" w14:paraId="756F60AF" w14:textId="77777777" w:rsidTr="00D3028F">
        <w:trPr>
          <w:trHeight w:val="1058"/>
        </w:trPr>
        <w:tc>
          <w:tcPr>
            <w:tcW w:w="2130" w:type="dxa"/>
          </w:tcPr>
          <w:p w14:paraId="7BEDAA2C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范围</w:t>
            </w:r>
          </w:p>
        </w:tc>
        <w:tc>
          <w:tcPr>
            <w:tcW w:w="2130" w:type="dxa"/>
          </w:tcPr>
          <w:p w14:paraId="67A65DA2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超出预算30%</w:t>
            </w:r>
          </w:p>
          <w:p w14:paraId="7462EF3B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延期2个月以上</w:t>
            </w:r>
          </w:p>
        </w:tc>
        <w:tc>
          <w:tcPr>
            <w:tcW w:w="2131" w:type="dxa"/>
          </w:tcPr>
          <w:p w14:paraId="1280B368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超出预算10%-30%</w:t>
            </w:r>
          </w:p>
          <w:p w14:paraId="6E6F51C1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延期一个月到两个月</w:t>
            </w:r>
          </w:p>
        </w:tc>
        <w:tc>
          <w:tcPr>
            <w:tcW w:w="2131" w:type="dxa"/>
          </w:tcPr>
          <w:p w14:paraId="3FA04310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超出预算10%以下</w:t>
            </w:r>
          </w:p>
          <w:p w14:paraId="023990A9" w14:textId="77777777" w:rsidR="00643DAE" w:rsidRDefault="00643DAE" w:rsidP="00D3028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延期一个月以内</w:t>
            </w:r>
          </w:p>
        </w:tc>
      </w:tr>
    </w:tbl>
    <w:p w14:paraId="4CDD09BE" w14:textId="77777777" w:rsidR="00643DAE" w:rsidRDefault="00643DAE" w:rsidP="00643DAE"/>
    <w:p w14:paraId="56CBABA4" w14:textId="77777777" w:rsidR="00643DAE" w:rsidRDefault="00643DAE" w:rsidP="00643DAE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bookmarkStart w:id="35" w:name="_Toc497079592"/>
      <w:bookmarkStart w:id="36" w:name="_Toc499997043"/>
      <w:bookmarkStart w:id="37" w:name="_Toc526096625"/>
      <w:bookmarkStart w:id="38" w:name="_Toc496816802"/>
      <w:r>
        <w:rPr>
          <w:rFonts w:ascii="宋体" w:hAnsi="宋体" w:hint="eastAsia"/>
          <w:sz w:val="32"/>
          <w:szCs w:val="32"/>
        </w:rPr>
        <w:t>7.3</w:t>
      </w:r>
      <w:r>
        <w:rPr>
          <w:rFonts w:ascii="宋体" w:hAnsi="宋体"/>
          <w:sz w:val="32"/>
          <w:szCs w:val="32"/>
        </w:rPr>
        <w:t>风险评估</w:t>
      </w:r>
      <w:bookmarkEnd w:id="35"/>
      <w:bookmarkEnd w:id="36"/>
      <w:bookmarkEnd w:id="37"/>
      <w:bookmarkEnd w:id="38"/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167"/>
        <w:gridCol w:w="1305"/>
        <w:gridCol w:w="1590"/>
        <w:gridCol w:w="1740"/>
      </w:tblGrid>
      <w:tr w:rsidR="00643DAE" w14:paraId="004F959C" w14:textId="77777777" w:rsidTr="00643DAE">
        <w:trPr>
          <w:trHeight w:val="285"/>
        </w:trPr>
        <w:tc>
          <w:tcPr>
            <w:tcW w:w="2547" w:type="dxa"/>
            <w:shd w:val="clear" w:color="auto" w:fill="B4C6E7" w:themeFill="accent1" w:themeFillTint="66"/>
            <w:vAlign w:val="center"/>
          </w:tcPr>
          <w:p w14:paraId="5E84A8D0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</w:t>
            </w:r>
          </w:p>
        </w:tc>
        <w:tc>
          <w:tcPr>
            <w:tcW w:w="1167" w:type="dxa"/>
            <w:shd w:val="clear" w:color="auto" w:fill="B4C6E7" w:themeFill="accent1" w:themeFillTint="66"/>
            <w:vAlign w:val="center"/>
          </w:tcPr>
          <w:p w14:paraId="224D2588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优先级</w:t>
            </w:r>
          </w:p>
        </w:tc>
        <w:tc>
          <w:tcPr>
            <w:tcW w:w="1305" w:type="dxa"/>
            <w:shd w:val="clear" w:color="auto" w:fill="B4C6E7" w:themeFill="accent1" w:themeFillTint="66"/>
            <w:vAlign w:val="center"/>
          </w:tcPr>
          <w:p w14:paraId="04A59073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影响等级</w:t>
            </w:r>
          </w:p>
        </w:tc>
        <w:tc>
          <w:tcPr>
            <w:tcW w:w="1590" w:type="dxa"/>
            <w:shd w:val="clear" w:color="auto" w:fill="B4C6E7" w:themeFill="accent1" w:themeFillTint="66"/>
            <w:vAlign w:val="center"/>
          </w:tcPr>
          <w:p w14:paraId="5EA34E89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可能性等级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3A08D7E7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类别</w:t>
            </w:r>
          </w:p>
        </w:tc>
      </w:tr>
      <w:tr w:rsidR="00643DAE" w14:paraId="52B98C0A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082B293D" w14:textId="3BA34E04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1.</w:t>
            </w:r>
            <w:r>
              <w:rPr>
                <w:rFonts w:ascii="宋体" w:hAnsi="宋体" w:hint="eastAsia"/>
                <w:sz w:val="28"/>
                <w:szCs w:val="28"/>
              </w:rPr>
              <w:t>开发人员请假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AD9B90A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D9C9F79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C9EB069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7EE2829C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人员风险</w:t>
            </w:r>
          </w:p>
        </w:tc>
      </w:tr>
      <w:tr w:rsidR="00643DAE" w14:paraId="08CC1636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333E2EBB" w14:textId="77741700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2.</w:t>
            </w:r>
            <w:r>
              <w:rPr>
                <w:rFonts w:ascii="宋体" w:hAnsi="宋体" w:hint="eastAsia"/>
                <w:sz w:val="28"/>
                <w:szCs w:val="28"/>
              </w:rPr>
              <w:t>项目成员不能实现项目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3938044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CACA3B7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6119CC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6CB8CE37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任务风险</w:t>
            </w:r>
          </w:p>
        </w:tc>
      </w:tr>
      <w:tr w:rsidR="00643DAE" w14:paraId="548EFAD1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187CBD68" w14:textId="02F4C26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3.</w:t>
            </w: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i</w:t>
            </w:r>
            <w:r>
              <w:rPr>
                <w:rFonts w:ascii="宋体" w:hAnsi="宋体" w:hint="eastAsia"/>
                <w:sz w:val="28"/>
                <w:szCs w:val="28"/>
              </w:rPr>
              <w:t>t远端仓库崩溃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47B0392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E44A1C5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9FF0970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3819E5B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工具风险</w:t>
            </w:r>
          </w:p>
        </w:tc>
      </w:tr>
      <w:tr w:rsidR="00643DAE" w14:paraId="4B8A9E53" w14:textId="77777777" w:rsidTr="00643DAE">
        <w:trPr>
          <w:trHeight w:val="510"/>
        </w:trPr>
        <w:tc>
          <w:tcPr>
            <w:tcW w:w="2547" w:type="dxa"/>
            <w:shd w:val="clear" w:color="auto" w:fill="auto"/>
            <w:vAlign w:val="center"/>
          </w:tcPr>
          <w:p w14:paraId="0C39137F" w14:textId="02D29FD2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4.</w:t>
            </w:r>
            <w:r>
              <w:rPr>
                <w:rFonts w:ascii="宋体" w:hAnsi="宋体" w:hint="eastAsia"/>
                <w:sz w:val="28"/>
                <w:szCs w:val="28"/>
              </w:rPr>
              <w:t>客户提出难以理解的无理的需求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4ADB460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6ED740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E8A2B3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5A950BA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需求风险</w:t>
            </w:r>
          </w:p>
        </w:tc>
      </w:tr>
      <w:tr w:rsidR="00643DAE" w14:paraId="2BF76AC3" w14:textId="77777777" w:rsidTr="00643DAE">
        <w:trPr>
          <w:trHeight w:val="1054"/>
        </w:trPr>
        <w:tc>
          <w:tcPr>
            <w:tcW w:w="2547" w:type="dxa"/>
            <w:shd w:val="clear" w:color="auto" w:fill="auto"/>
            <w:vAlign w:val="center"/>
          </w:tcPr>
          <w:p w14:paraId="1FE8BD2E" w14:textId="6549E9D2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5.</w:t>
            </w:r>
            <w:r>
              <w:rPr>
                <w:rFonts w:ascii="宋体" w:hAnsi="宋体" w:hint="eastAsia"/>
                <w:sz w:val="28"/>
                <w:szCs w:val="28"/>
              </w:rPr>
              <w:t>项目文件结构不符合规范或要求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EAE5E2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2600E0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A083F3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296F4003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技术风险</w:t>
            </w:r>
          </w:p>
        </w:tc>
      </w:tr>
      <w:tr w:rsidR="00643DAE" w14:paraId="3C30E50E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4DC7931B" w14:textId="5F9C0668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6.</w:t>
            </w:r>
            <w:r>
              <w:rPr>
                <w:rFonts w:ascii="宋体" w:hAnsi="宋体" w:hint="eastAsia"/>
                <w:sz w:val="28"/>
                <w:szCs w:val="28"/>
              </w:rPr>
              <w:t>对接下来的计划和任务理解不够充分明确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C634B98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8580FCA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5627EBE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1EA50802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任务风险</w:t>
            </w:r>
          </w:p>
        </w:tc>
      </w:tr>
      <w:tr w:rsidR="00643DAE" w14:paraId="2AE07A4D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3AD029FF" w14:textId="7FAEB645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7.</w:t>
            </w:r>
            <w:r>
              <w:rPr>
                <w:rFonts w:ascii="宋体" w:hAnsi="宋体" w:hint="eastAsia"/>
                <w:sz w:val="28"/>
                <w:szCs w:val="28"/>
              </w:rPr>
              <w:t>开发组内沟通的缺乏实时性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EE7E24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0E13C1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BCB77A7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27BA2314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沟通风险</w:t>
            </w:r>
          </w:p>
        </w:tc>
      </w:tr>
      <w:tr w:rsidR="00643DAE" w14:paraId="0EE9BAFE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00C0B31E" w14:textId="6C9363E2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8.</w:t>
            </w:r>
            <w:r>
              <w:rPr>
                <w:rFonts w:ascii="宋体" w:hAnsi="宋体" w:hint="eastAsia"/>
                <w:sz w:val="28"/>
                <w:szCs w:val="28"/>
              </w:rPr>
              <w:t>缺少关于开发教学辅助网站的经验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BA442E3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7A6F91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BB00CF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7BEEB02D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技术风险</w:t>
            </w:r>
          </w:p>
        </w:tc>
      </w:tr>
      <w:tr w:rsidR="00643DAE" w14:paraId="219380A3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37B75381" w14:textId="6D6BC7D0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9.</w:t>
            </w:r>
            <w:r>
              <w:rPr>
                <w:rFonts w:ascii="宋体" w:hAnsi="宋体" w:hint="eastAsia"/>
                <w:sz w:val="28"/>
                <w:szCs w:val="28"/>
              </w:rPr>
              <w:t>成员的空闲时间不确定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F0B3C4E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D1537E8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20E8244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31A85361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人员风险</w:t>
            </w:r>
          </w:p>
        </w:tc>
      </w:tr>
      <w:tr w:rsidR="00643DAE" w14:paraId="6B9930BC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32BAC33C" w14:textId="5ADD7A5C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0.</w:t>
            </w:r>
            <w:r>
              <w:rPr>
                <w:rFonts w:ascii="宋体" w:hAnsi="宋体" w:hint="eastAsia"/>
                <w:sz w:val="28"/>
                <w:szCs w:val="28"/>
              </w:rPr>
              <w:t>团队成员的能力和素质，影响项目质量和进度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1E09C5B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0DB1471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FAC1488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179C8B50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技术风险</w:t>
            </w:r>
          </w:p>
        </w:tc>
      </w:tr>
      <w:tr w:rsidR="00643DAE" w14:paraId="7F3E17E4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6EEF90BC" w14:textId="7DAC08BD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团队成员是否能共同为项目服务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790609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8D7BC5A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761CDF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4E286882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任务风险</w:t>
            </w:r>
          </w:p>
        </w:tc>
      </w:tr>
      <w:tr w:rsidR="00643DAE" w14:paraId="105FBB9F" w14:textId="77777777" w:rsidTr="00643DAE">
        <w:trPr>
          <w:trHeight w:val="510"/>
        </w:trPr>
        <w:tc>
          <w:tcPr>
            <w:tcW w:w="2547" w:type="dxa"/>
            <w:shd w:val="clear" w:color="auto" w:fill="auto"/>
            <w:vAlign w:val="center"/>
          </w:tcPr>
          <w:p w14:paraId="0C278FC6" w14:textId="4BD83B63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各类工具是否到位，版本是否适合该项目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4C361D7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68D56D0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7483E01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597FA166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工具风险</w:t>
            </w:r>
          </w:p>
        </w:tc>
      </w:tr>
      <w:tr w:rsidR="00643DAE" w14:paraId="459742B0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43AD7603" w14:textId="416B2134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13.</w:t>
            </w:r>
            <w:r>
              <w:rPr>
                <w:rFonts w:ascii="宋体" w:hAnsi="宋体" w:hint="eastAsia"/>
                <w:sz w:val="28"/>
                <w:szCs w:val="28"/>
              </w:rPr>
              <w:t>对工具、方法、技术理解的不够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0953438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7012E19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3524255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35C79B22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技术风险</w:t>
            </w:r>
          </w:p>
        </w:tc>
      </w:tr>
      <w:tr w:rsidR="00643DAE" w14:paraId="64A4391E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56E643E3" w14:textId="45E5925F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14.</w:t>
            </w:r>
            <w:r>
              <w:rPr>
                <w:rFonts w:ascii="宋体" w:hAnsi="宋体" w:hint="eastAsia"/>
                <w:sz w:val="28"/>
                <w:szCs w:val="28"/>
              </w:rPr>
              <w:t>用户不满意界面</w:t>
            </w:r>
            <w:r>
              <w:rPr>
                <w:rFonts w:ascii="宋体" w:hAnsi="宋体"/>
                <w:sz w:val="28"/>
                <w:szCs w:val="28"/>
              </w:rPr>
              <w:t>原型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AC72F29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6690D9D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73C1215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468E857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需求风险</w:t>
            </w:r>
          </w:p>
        </w:tc>
      </w:tr>
      <w:tr w:rsidR="00643DAE" w14:paraId="09CEAF54" w14:textId="77777777" w:rsidTr="00643DAE">
        <w:trPr>
          <w:trHeight w:val="285"/>
        </w:trPr>
        <w:tc>
          <w:tcPr>
            <w:tcW w:w="2547" w:type="dxa"/>
            <w:shd w:val="clear" w:color="auto" w:fill="auto"/>
            <w:vAlign w:val="center"/>
          </w:tcPr>
          <w:p w14:paraId="0B3027E4" w14:textId="132D0F1F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15.</w:t>
            </w:r>
            <w:r>
              <w:rPr>
                <w:rFonts w:ascii="宋体" w:hAnsi="宋体"/>
                <w:sz w:val="28"/>
                <w:szCs w:val="28"/>
              </w:rPr>
              <w:t>硬件</w:t>
            </w:r>
            <w:r>
              <w:rPr>
                <w:rFonts w:ascii="宋体" w:hAnsi="宋体" w:hint="eastAsia"/>
                <w:sz w:val="28"/>
                <w:szCs w:val="28"/>
              </w:rPr>
              <w:t>等</w:t>
            </w:r>
            <w:r>
              <w:rPr>
                <w:rFonts w:ascii="宋体" w:hAnsi="宋体"/>
                <w:sz w:val="28"/>
                <w:szCs w:val="28"/>
              </w:rPr>
              <w:t>不稳定</w:t>
            </w:r>
            <w:r>
              <w:rPr>
                <w:rFonts w:ascii="宋体" w:hAnsi="宋体" w:hint="eastAsia"/>
                <w:sz w:val="28"/>
                <w:szCs w:val="28"/>
              </w:rPr>
              <w:t>而</w:t>
            </w:r>
            <w:r>
              <w:rPr>
                <w:rFonts w:ascii="宋体" w:hAnsi="宋体"/>
                <w:sz w:val="28"/>
                <w:szCs w:val="28"/>
              </w:rPr>
              <w:t>造</w:t>
            </w:r>
            <w:r>
              <w:rPr>
                <w:rFonts w:ascii="宋体" w:hAnsi="宋体" w:hint="eastAsia"/>
                <w:sz w:val="28"/>
                <w:szCs w:val="28"/>
              </w:rPr>
              <w:t>成数据等</w:t>
            </w:r>
            <w:r>
              <w:rPr>
                <w:rFonts w:ascii="宋体" w:hAnsi="宋体"/>
                <w:sz w:val="28"/>
                <w:szCs w:val="28"/>
              </w:rPr>
              <w:t>丢失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1771032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FB53B1C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6A97F0F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6F7C2CC7" w14:textId="77777777" w:rsidR="00643DAE" w:rsidRDefault="00643DAE" w:rsidP="00D3028F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工具风险</w:t>
            </w:r>
          </w:p>
        </w:tc>
      </w:tr>
    </w:tbl>
    <w:p w14:paraId="5928E5AF" w14:textId="77777777" w:rsidR="00643DAE" w:rsidRDefault="00643DAE" w:rsidP="00643DAE">
      <w:pPr>
        <w:rPr>
          <w:rFonts w:ascii="宋体" w:hAnsi="宋体"/>
          <w:sz w:val="28"/>
          <w:szCs w:val="28"/>
        </w:rPr>
      </w:pPr>
    </w:p>
    <w:p w14:paraId="11003EF2" w14:textId="77777777" w:rsidR="00643DAE" w:rsidRDefault="00643DAE" w:rsidP="00643DAE">
      <w:pPr>
        <w:rPr>
          <w:rFonts w:ascii="宋体" w:hAnsi="宋体"/>
          <w:sz w:val="28"/>
          <w:szCs w:val="28"/>
        </w:rPr>
      </w:pPr>
    </w:p>
    <w:p w14:paraId="517B919F" w14:textId="77777777" w:rsidR="00643DAE" w:rsidRDefault="00643DAE" w:rsidP="00643DAE"/>
    <w:p w14:paraId="7D981A93" w14:textId="77777777" w:rsidR="00643DAE" w:rsidRDefault="00643DAE" w:rsidP="00643DAE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  <w:sectPr w:rsidR="00643D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9" w:name="_Toc496816803"/>
      <w:bookmarkStart w:id="40" w:name="_Toc497079593"/>
      <w:bookmarkStart w:id="41" w:name="_Toc499997044"/>
      <w:bookmarkStart w:id="42" w:name="_Toc526096626"/>
    </w:p>
    <w:p w14:paraId="0C8E5416" w14:textId="08F6C2B4" w:rsidR="00643DAE" w:rsidRDefault="00643DAE" w:rsidP="00643DAE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7.4</w:t>
      </w:r>
      <w:r>
        <w:rPr>
          <w:rFonts w:ascii="宋体" w:hAnsi="宋体"/>
          <w:sz w:val="32"/>
          <w:szCs w:val="32"/>
        </w:rPr>
        <w:t>风险</w:t>
      </w:r>
      <w:bookmarkEnd w:id="39"/>
      <w:bookmarkEnd w:id="40"/>
      <w:r>
        <w:rPr>
          <w:rFonts w:ascii="宋体" w:hAnsi="宋体" w:hint="eastAsia"/>
          <w:sz w:val="32"/>
          <w:szCs w:val="32"/>
        </w:rPr>
        <w:t>策划</w:t>
      </w:r>
      <w:bookmarkEnd w:id="41"/>
      <w:bookmarkEnd w:id="42"/>
    </w:p>
    <w:tbl>
      <w:tblPr>
        <w:tblW w:w="82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2981"/>
        <w:gridCol w:w="2981"/>
      </w:tblGrid>
      <w:tr w:rsidR="00643DAE" w14:paraId="76970B65" w14:textId="77777777" w:rsidTr="00D3028F">
        <w:trPr>
          <w:trHeight w:val="285"/>
        </w:trPr>
        <w:tc>
          <w:tcPr>
            <w:tcW w:w="2301" w:type="dxa"/>
            <w:shd w:val="clear" w:color="auto" w:fill="B4C6E7" w:themeFill="accent1" w:themeFillTint="66"/>
            <w:vAlign w:val="center"/>
          </w:tcPr>
          <w:p w14:paraId="4B3C82DE" w14:textId="77777777" w:rsidR="00643DAE" w:rsidRDefault="00643DAE" w:rsidP="00D3028F">
            <w:pPr>
              <w:ind w:firstLine="440"/>
              <w:rPr>
                <w:rFonts w:ascii="宋体" w:hAnsi="宋体"/>
                <w:color w:val="000000"/>
                <w:sz w:val="28"/>
                <w:szCs w:val="28"/>
              </w:rPr>
            </w:pPr>
            <w:bookmarkStart w:id="43" w:name="_Hlk530935379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</w:t>
            </w:r>
          </w:p>
        </w:tc>
        <w:tc>
          <w:tcPr>
            <w:tcW w:w="2981" w:type="dxa"/>
            <w:shd w:val="clear" w:color="auto" w:fill="B4C6E7" w:themeFill="accent1" w:themeFillTint="66"/>
            <w:vAlign w:val="center"/>
          </w:tcPr>
          <w:p w14:paraId="6B75654C" w14:textId="77777777" w:rsidR="00643DAE" w:rsidRDefault="00643DAE" w:rsidP="00D3028F">
            <w:pPr>
              <w:ind w:firstLine="44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风险规避</w:t>
            </w:r>
          </w:p>
        </w:tc>
        <w:tc>
          <w:tcPr>
            <w:tcW w:w="2981" w:type="dxa"/>
            <w:shd w:val="clear" w:color="auto" w:fill="B4C6E7" w:themeFill="accent1" w:themeFillTint="66"/>
            <w:vAlign w:val="center"/>
          </w:tcPr>
          <w:p w14:paraId="11BC0EF8" w14:textId="77777777" w:rsidR="00643DAE" w:rsidRDefault="00643DAE" w:rsidP="00D3028F">
            <w:pPr>
              <w:ind w:firstLine="44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风险控制</w:t>
            </w:r>
          </w:p>
        </w:tc>
      </w:tr>
      <w:tr w:rsidR="00643DAE" w14:paraId="549C6E62" w14:textId="77777777" w:rsidTr="00D3028F">
        <w:trPr>
          <w:trHeight w:val="1474"/>
        </w:trPr>
        <w:tc>
          <w:tcPr>
            <w:tcW w:w="2301" w:type="dxa"/>
            <w:shd w:val="clear" w:color="auto" w:fill="auto"/>
            <w:vAlign w:val="center"/>
          </w:tcPr>
          <w:p w14:paraId="1B9D1096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1. </w:t>
            </w:r>
            <w:r>
              <w:rPr>
                <w:rFonts w:ascii="宋体" w:hAnsi="宋体" w:hint="eastAsia"/>
                <w:sz w:val="28"/>
                <w:szCs w:val="28"/>
              </w:rPr>
              <w:t>开发人员请假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73921DBC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建立规范合理的考勤制度</w:t>
            </w:r>
          </w:p>
        </w:tc>
        <w:tc>
          <w:tcPr>
            <w:tcW w:w="2981" w:type="dxa"/>
            <w:vAlign w:val="center"/>
          </w:tcPr>
          <w:p w14:paraId="478BADEE" w14:textId="4DC27C18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  <w:szCs w:val="28"/>
              </w:rPr>
              <w:t>将请假人员的任务分配给有空闲的组内人员，或者依据情况重新分配所有人任务</w:t>
            </w:r>
          </w:p>
        </w:tc>
      </w:tr>
      <w:tr w:rsidR="00643DAE" w14:paraId="0CE645B2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10438729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2.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项目成员不能实现项目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09A4F668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在项目开始前，PM对组内成员的能力进行把控并且进行合理培训</w:t>
            </w:r>
          </w:p>
        </w:tc>
        <w:tc>
          <w:tcPr>
            <w:tcW w:w="2981" w:type="dxa"/>
            <w:vAlign w:val="center"/>
          </w:tcPr>
          <w:p w14:paraId="188DA456" w14:textId="1BE8CE73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  <w:szCs w:val="28"/>
              </w:rPr>
              <w:t>制定合理的培训计划，及时掌握成员的开发进度</w:t>
            </w:r>
          </w:p>
        </w:tc>
      </w:tr>
      <w:tr w:rsidR="00643DAE" w14:paraId="089EF3B4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790C77F5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3.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G</w:t>
            </w:r>
            <w:r>
              <w:rPr>
                <w:rFonts w:ascii="宋体" w:hAnsi="宋体"/>
                <w:sz w:val="28"/>
                <w:szCs w:val="28"/>
              </w:rPr>
              <w:t>i</w:t>
            </w:r>
            <w:r>
              <w:rPr>
                <w:rFonts w:ascii="宋体" w:hAnsi="宋体" w:hint="eastAsia"/>
                <w:sz w:val="28"/>
                <w:szCs w:val="28"/>
              </w:rPr>
              <w:t>t远端仓库崩溃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6E62D7FB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备份文件</w:t>
            </w:r>
          </w:p>
        </w:tc>
        <w:tc>
          <w:tcPr>
            <w:tcW w:w="2981" w:type="dxa"/>
            <w:vAlign w:val="center"/>
          </w:tcPr>
          <w:p w14:paraId="61049A43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创建新的库</w:t>
            </w:r>
          </w:p>
        </w:tc>
      </w:tr>
      <w:tr w:rsidR="00643DAE" w14:paraId="727923A2" w14:textId="77777777" w:rsidTr="00D3028F">
        <w:trPr>
          <w:trHeight w:val="1020"/>
        </w:trPr>
        <w:tc>
          <w:tcPr>
            <w:tcW w:w="2301" w:type="dxa"/>
            <w:shd w:val="clear" w:color="auto" w:fill="auto"/>
            <w:vAlign w:val="center"/>
          </w:tcPr>
          <w:p w14:paraId="54F8016D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4.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客户提出难以理解的无理的需求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495BA5E9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无法规避</w:t>
            </w:r>
          </w:p>
        </w:tc>
        <w:tc>
          <w:tcPr>
            <w:tcW w:w="2981" w:type="dxa"/>
            <w:vAlign w:val="center"/>
          </w:tcPr>
          <w:p w14:paraId="5BF8CA63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说服客户，晓之以理，帮助客户改成合理的需求</w:t>
            </w:r>
          </w:p>
        </w:tc>
      </w:tr>
      <w:tr w:rsidR="00643DAE" w14:paraId="659DF3D9" w14:textId="77777777" w:rsidTr="00D3028F">
        <w:trPr>
          <w:trHeight w:val="765"/>
        </w:trPr>
        <w:tc>
          <w:tcPr>
            <w:tcW w:w="2301" w:type="dxa"/>
            <w:shd w:val="clear" w:color="auto" w:fill="auto"/>
            <w:vAlign w:val="center"/>
          </w:tcPr>
          <w:p w14:paraId="2C58FEBB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5.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项目文件结构不符合规范或要求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6D310F97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上网寻找规范文件</w:t>
            </w:r>
          </w:p>
        </w:tc>
        <w:tc>
          <w:tcPr>
            <w:tcW w:w="2981" w:type="dxa"/>
            <w:vAlign w:val="center"/>
          </w:tcPr>
          <w:p w14:paraId="0E3014E3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修改文件结构</w:t>
            </w:r>
          </w:p>
        </w:tc>
      </w:tr>
      <w:tr w:rsidR="00643DAE" w14:paraId="6974F978" w14:textId="77777777" w:rsidTr="00D3028F">
        <w:trPr>
          <w:trHeight w:val="765"/>
        </w:trPr>
        <w:tc>
          <w:tcPr>
            <w:tcW w:w="2301" w:type="dxa"/>
            <w:shd w:val="clear" w:color="auto" w:fill="auto"/>
            <w:vAlign w:val="center"/>
          </w:tcPr>
          <w:p w14:paraId="77A0AC30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6.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对接下来的计划和任务理解不够充分明确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69FA9DE7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每次的任务向老师确认，并且合理分配任务，确保组员都有合适的任务</w:t>
            </w:r>
          </w:p>
        </w:tc>
        <w:tc>
          <w:tcPr>
            <w:tcW w:w="2981" w:type="dxa"/>
            <w:vAlign w:val="center"/>
          </w:tcPr>
          <w:p w14:paraId="4E88997C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马上确定个人任务，并开始进程</w:t>
            </w:r>
          </w:p>
        </w:tc>
      </w:tr>
      <w:tr w:rsidR="00643DAE" w14:paraId="69F7DFCE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47935F1D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7.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开发组内沟通的缺乏实时性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7BB4B24C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建立组内条约，规定交流时间，发布紧急任务时记得@全部人员</w:t>
            </w:r>
          </w:p>
        </w:tc>
        <w:tc>
          <w:tcPr>
            <w:tcW w:w="2981" w:type="dxa"/>
            <w:vAlign w:val="center"/>
          </w:tcPr>
          <w:p w14:paraId="5E291AD9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要求组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内群的信息，事无巨细，立马查看并且回复</w:t>
            </w:r>
          </w:p>
        </w:tc>
      </w:tr>
      <w:tr w:rsidR="00643DAE" w14:paraId="1F04CFA9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6551CE08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8.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缺少关于开发教学辅助网站的经验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0E59EDD7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向有关经验的开发者进行访谈，并且学习</w:t>
            </w:r>
          </w:p>
        </w:tc>
        <w:tc>
          <w:tcPr>
            <w:tcW w:w="2981" w:type="dxa"/>
            <w:vAlign w:val="center"/>
          </w:tcPr>
          <w:p w14:paraId="2B05F7EC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向有经验者学习</w:t>
            </w:r>
          </w:p>
        </w:tc>
      </w:tr>
      <w:tr w:rsidR="00643DAE" w14:paraId="440F73E8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169F3F58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9.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成员的空闲时间不确定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764DC83D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每周进行例会，安排工作表</w:t>
            </w:r>
          </w:p>
        </w:tc>
        <w:tc>
          <w:tcPr>
            <w:tcW w:w="2981" w:type="dxa"/>
            <w:vAlign w:val="center"/>
          </w:tcPr>
          <w:p w14:paraId="2107D1FC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每周进行例会，安排工作表</w:t>
            </w:r>
          </w:p>
        </w:tc>
      </w:tr>
      <w:tr w:rsidR="00643DAE" w14:paraId="7315BBD2" w14:textId="77777777" w:rsidTr="00D3028F">
        <w:trPr>
          <w:trHeight w:val="540"/>
        </w:trPr>
        <w:tc>
          <w:tcPr>
            <w:tcW w:w="2301" w:type="dxa"/>
            <w:shd w:val="clear" w:color="auto" w:fill="auto"/>
            <w:vAlign w:val="center"/>
          </w:tcPr>
          <w:p w14:paraId="1FDE7070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0.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团队成员的能力和素质，影响项目质量和进度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338C3468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主动了解各个组员，并且进行team build</w:t>
            </w:r>
          </w:p>
        </w:tc>
        <w:tc>
          <w:tcPr>
            <w:tcW w:w="2981" w:type="dxa"/>
            <w:vAlign w:val="center"/>
          </w:tcPr>
          <w:p w14:paraId="24C34AB5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对组员进行针对性的培训，并且安排相应工作</w:t>
            </w:r>
          </w:p>
        </w:tc>
      </w:tr>
      <w:tr w:rsidR="00643DAE" w14:paraId="41AEDD45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23D35EBA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团队成员是否能共同为项目服务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7EE5CDB9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项目开始前，对各个组员进行沟通，讲清楚目标，任务等</w:t>
            </w:r>
          </w:p>
        </w:tc>
        <w:tc>
          <w:tcPr>
            <w:tcW w:w="2981" w:type="dxa"/>
            <w:vAlign w:val="center"/>
          </w:tcPr>
          <w:p w14:paraId="51122F56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和成员进行完整的沟通，采用公平、公正、公开的考评制度</w:t>
            </w:r>
          </w:p>
        </w:tc>
      </w:tr>
      <w:tr w:rsidR="00643DAE" w14:paraId="297B93BC" w14:textId="77777777" w:rsidTr="00D3028F">
        <w:trPr>
          <w:trHeight w:val="545"/>
        </w:trPr>
        <w:tc>
          <w:tcPr>
            <w:tcW w:w="2301" w:type="dxa"/>
            <w:shd w:val="clear" w:color="auto" w:fill="auto"/>
            <w:vAlign w:val="center"/>
          </w:tcPr>
          <w:p w14:paraId="6C6B7089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各类工具是否到位，版本是否适合该项目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70C93B1E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征求老师的意见或者有经验人士的意见，并且</w:t>
            </w:r>
            <w:r>
              <w:rPr>
                <w:rFonts w:ascii="宋体" w:hAnsi="宋体" w:hint="eastAsia"/>
                <w:sz w:val="28"/>
                <w:szCs w:val="28"/>
              </w:rPr>
              <w:t>在项目的启动阶段就落实好各项工具的来源</w:t>
            </w:r>
          </w:p>
        </w:tc>
        <w:tc>
          <w:tcPr>
            <w:tcW w:w="2981" w:type="dxa"/>
            <w:vAlign w:val="center"/>
          </w:tcPr>
          <w:p w14:paraId="72EDD7C5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升级工具或者使用可以替代的工具</w:t>
            </w:r>
          </w:p>
        </w:tc>
      </w:tr>
      <w:tr w:rsidR="00643DAE" w14:paraId="310BC087" w14:textId="77777777" w:rsidTr="00D3028F">
        <w:trPr>
          <w:trHeight w:val="285"/>
        </w:trPr>
        <w:tc>
          <w:tcPr>
            <w:tcW w:w="2301" w:type="dxa"/>
            <w:shd w:val="clear" w:color="auto" w:fill="auto"/>
            <w:vAlign w:val="center"/>
          </w:tcPr>
          <w:p w14:paraId="04DF4DD2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13.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对工具、方法、技术理解的</w:t>
            </w:r>
            <w:r>
              <w:rPr>
                <w:rFonts w:ascii="宋体" w:hAnsi="宋体" w:hint="eastAsia"/>
                <w:sz w:val="28"/>
                <w:szCs w:val="28"/>
              </w:rPr>
              <w:lastRenderedPageBreak/>
              <w:t>不够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05B91F73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项目开始前安装好工具，并进行学习培</w:t>
            </w:r>
            <w:r>
              <w:rPr>
                <w:rFonts w:ascii="宋体" w:hAnsi="宋体" w:hint="eastAsia"/>
                <w:sz w:val="28"/>
                <w:szCs w:val="28"/>
              </w:rPr>
              <w:lastRenderedPageBreak/>
              <w:t>训</w:t>
            </w:r>
          </w:p>
        </w:tc>
        <w:tc>
          <w:tcPr>
            <w:tcW w:w="2981" w:type="dxa"/>
            <w:vAlign w:val="center"/>
          </w:tcPr>
          <w:p w14:paraId="29F82E0F" w14:textId="77777777" w:rsidR="00643DAE" w:rsidRDefault="00643DAE" w:rsidP="00D3028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学习培训各个工具</w:t>
            </w:r>
          </w:p>
        </w:tc>
      </w:tr>
      <w:tr w:rsidR="00643DAE" w14:paraId="4FD9946B" w14:textId="77777777" w:rsidTr="00D3028F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2AE5D509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14.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客户不满意界面</w:t>
            </w:r>
            <w:r>
              <w:rPr>
                <w:rFonts w:ascii="宋体" w:hAnsi="宋体"/>
                <w:sz w:val="28"/>
                <w:szCs w:val="28"/>
              </w:rPr>
              <w:t>原型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4E2A7384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与客户进行深度的交流，了解客户对界面的喜好</w:t>
            </w:r>
          </w:p>
        </w:tc>
        <w:tc>
          <w:tcPr>
            <w:tcW w:w="2981" w:type="dxa"/>
            <w:vAlign w:val="center"/>
          </w:tcPr>
          <w:p w14:paraId="4D9E601A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重新获取客户的需求后，采用快速原型重新做界面</w:t>
            </w:r>
          </w:p>
        </w:tc>
      </w:tr>
      <w:tr w:rsidR="00643DAE" w14:paraId="049BBBCC" w14:textId="77777777" w:rsidTr="00D3028F">
        <w:trPr>
          <w:trHeight w:val="765"/>
        </w:trPr>
        <w:tc>
          <w:tcPr>
            <w:tcW w:w="2301" w:type="dxa"/>
            <w:shd w:val="clear" w:color="auto" w:fill="auto"/>
            <w:vAlign w:val="center"/>
          </w:tcPr>
          <w:p w14:paraId="691FB7F1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15.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>硬件</w:t>
            </w:r>
            <w:r>
              <w:rPr>
                <w:rFonts w:ascii="宋体" w:hAnsi="宋体" w:hint="eastAsia"/>
                <w:sz w:val="28"/>
                <w:szCs w:val="28"/>
              </w:rPr>
              <w:t>等</w:t>
            </w:r>
            <w:r>
              <w:rPr>
                <w:rFonts w:ascii="宋体" w:hAnsi="宋体"/>
                <w:sz w:val="28"/>
                <w:szCs w:val="28"/>
              </w:rPr>
              <w:t>不稳定</w:t>
            </w:r>
            <w:r>
              <w:rPr>
                <w:rFonts w:ascii="宋体" w:hAnsi="宋体" w:hint="eastAsia"/>
                <w:sz w:val="28"/>
                <w:szCs w:val="28"/>
              </w:rPr>
              <w:t>而</w:t>
            </w:r>
            <w:r>
              <w:rPr>
                <w:rFonts w:ascii="宋体" w:hAnsi="宋体"/>
                <w:sz w:val="28"/>
                <w:szCs w:val="28"/>
              </w:rPr>
              <w:t>造</w:t>
            </w:r>
            <w:r>
              <w:rPr>
                <w:rFonts w:ascii="宋体" w:hAnsi="宋体" w:hint="eastAsia"/>
                <w:sz w:val="28"/>
                <w:szCs w:val="28"/>
              </w:rPr>
              <w:t>成数据等</w:t>
            </w:r>
            <w:r>
              <w:rPr>
                <w:rFonts w:ascii="宋体" w:hAnsi="宋体"/>
                <w:sz w:val="28"/>
                <w:szCs w:val="28"/>
              </w:rPr>
              <w:t>丢失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00E0880C" w14:textId="77777777" w:rsidR="00643DAE" w:rsidRDefault="00643DAE" w:rsidP="00643DAE">
            <w:pPr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每次的数据等都要进行备份</w:t>
            </w:r>
          </w:p>
        </w:tc>
        <w:tc>
          <w:tcPr>
            <w:tcW w:w="2981" w:type="dxa"/>
            <w:vAlign w:val="center"/>
          </w:tcPr>
          <w:p w14:paraId="40CFF2A0" w14:textId="77777777" w:rsidR="00643DAE" w:rsidRDefault="00643DAE" w:rsidP="00D3028F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将备份的数据等还原</w:t>
            </w:r>
          </w:p>
        </w:tc>
      </w:tr>
      <w:bookmarkEnd w:id="43"/>
    </w:tbl>
    <w:p w14:paraId="2BF0E61F" w14:textId="54779DE5" w:rsidR="00074CD3" w:rsidRDefault="00074CD3"/>
    <w:p w14:paraId="5364CC79" w14:textId="6C7764CA" w:rsidR="00074CD3" w:rsidRDefault="00074CD3" w:rsidP="00074CD3">
      <w:pPr>
        <w:pStyle w:val="a0"/>
        <w:numPr>
          <w:ilvl w:val="0"/>
          <w:numId w:val="0"/>
        </w:numPr>
        <w:ind w:left="709" w:hanging="709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7.</w:t>
      </w:r>
      <w:r>
        <w:rPr>
          <w:rFonts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风险</w:t>
      </w:r>
      <w:r>
        <w:rPr>
          <w:rFonts w:ascii="宋体" w:hAnsi="宋体" w:hint="eastAsia"/>
          <w:sz w:val="32"/>
          <w:szCs w:val="32"/>
        </w:rPr>
        <w:t>状态</w:t>
      </w:r>
    </w:p>
    <w:tbl>
      <w:tblPr>
        <w:tblW w:w="82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5962"/>
      </w:tblGrid>
      <w:tr w:rsidR="00074CD3" w14:paraId="0ADBECA0" w14:textId="77777777" w:rsidTr="00D91E6D">
        <w:trPr>
          <w:trHeight w:val="285"/>
        </w:trPr>
        <w:tc>
          <w:tcPr>
            <w:tcW w:w="2301" w:type="dxa"/>
            <w:shd w:val="clear" w:color="auto" w:fill="B4C6E7" w:themeFill="accent1" w:themeFillTint="66"/>
            <w:vAlign w:val="center"/>
          </w:tcPr>
          <w:p w14:paraId="76607CF1" w14:textId="532E21EC" w:rsidR="00074CD3" w:rsidRDefault="00074CD3" w:rsidP="006D64D8">
            <w:pPr>
              <w:ind w:firstLine="44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状态</w:t>
            </w:r>
          </w:p>
        </w:tc>
        <w:tc>
          <w:tcPr>
            <w:tcW w:w="5962" w:type="dxa"/>
            <w:shd w:val="clear" w:color="auto" w:fill="B4C6E7" w:themeFill="accent1" w:themeFillTint="66"/>
            <w:vAlign w:val="center"/>
          </w:tcPr>
          <w:p w14:paraId="73AE901F" w14:textId="1FD6FE38" w:rsidR="00074CD3" w:rsidRDefault="00074CD3" w:rsidP="006D64D8">
            <w:pPr>
              <w:ind w:firstLine="44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状态描述</w:t>
            </w:r>
          </w:p>
        </w:tc>
      </w:tr>
      <w:tr w:rsidR="00074CD3" w14:paraId="0533A084" w14:textId="77777777" w:rsidTr="00074CD3">
        <w:trPr>
          <w:trHeight w:val="529"/>
        </w:trPr>
        <w:tc>
          <w:tcPr>
            <w:tcW w:w="2301" w:type="dxa"/>
            <w:shd w:val="clear" w:color="auto" w:fill="auto"/>
            <w:vAlign w:val="center"/>
          </w:tcPr>
          <w:p w14:paraId="3211773D" w14:textId="61045823" w:rsidR="00074CD3" w:rsidRDefault="00074CD3" w:rsidP="006D64D8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1. 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跟踪中</w:t>
            </w:r>
          </w:p>
        </w:tc>
        <w:tc>
          <w:tcPr>
            <w:tcW w:w="5962" w:type="dxa"/>
            <w:shd w:val="clear" w:color="auto" w:fill="auto"/>
            <w:vAlign w:val="center"/>
          </w:tcPr>
          <w:p w14:paraId="326C70E4" w14:textId="085DC2AC" w:rsidR="00074CD3" w:rsidRDefault="00074CD3" w:rsidP="006D64D8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风险处于监视中</w:t>
            </w:r>
          </w:p>
        </w:tc>
      </w:tr>
      <w:tr w:rsidR="00074CD3" w14:paraId="29194D0C" w14:textId="77777777" w:rsidTr="00765FB2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28A19895" w14:textId="6CF43E26" w:rsidR="00074CD3" w:rsidRDefault="00074CD3" w:rsidP="006D64D8">
            <w:pPr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2.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应急处理中</w:t>
            </w:r>
          </w:p>
        </w:tc>
        <w:tc>
          <w:tcPr>
            <w:tcW w:w="5962" w:type="dxa"/>
            <w:shd w:val="clear" w:color="auto" w:fill="auto"/>
            <w:vAlign w:val="center"/>
          </w:tcPr>
          <w:p w14:paraId="4B161465" w14:textId="1D7A0FA7" w:rsidR="00074CD3" w:rsidRDefault="00074CD3" w:rsidP="006D64D8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风险带来的影响超出预期，对其进行紧急处理</w:t>
            </w:r>
          </w:p>
        </w:tc>
      </w:tr>
      <w:tr w:rsidR="00074CD3" w14:paraId="3ED5346D" w14:textId="77777777" w:rsidTr="002A5ECD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14:paraId="4AAD7D7B" w14:textId="3A7D126D" w:rsidR="00074CD3" w:rsidRDefault="00074CD3" w:rsidP="006D64D8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3.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处理完毕</w:t>
            </w:r>
          </w:p>
        </w:tc>
        <w:tc>
          <w:tcPr>
            <w:tcW w:w="5962" w:type="dxa"/>
            <w:shd w:val="clear" w:color="auto" w:fill="auto"/>
            <w:vAlign w:val="center"/>
          </w:tcPr>
          <w:p w14:paraId="14F6101F" w14:textId="41887FA3" w:rsidR="00074CD3" w:rsidRDefault="00074CD3" w:rsidP="006D64D8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风险应对成功</w:t>
            </w:r>
          </w:p>
        </w:tc>
      </w:tr>
      <w:tr w:rsidR="00074CD3" w14:paraId="67E1D98F" w14:textId="77777777" w:rsidTr="00074CD3">
        <w:trPr>
          <w:trHeight w:val="85"/>
        </w:trPr>
        <w:tc>
          <w:tcPr>
            <w:tcW w:w="2301" w:type="dxa"/>
            <w:shd w:val="clear" w:color="auto" w:fill="auto"/>
            <w:vAlign w:val="center"/>
          </w:tcPr>
          <w:p w14:paraId="14491829" w14:textId="7468AD66" w:rsidR="00074CD3" w:rsidRDefault="00074CD3" w:rsidP="006D64D8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4.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已消失</w:t>
            </w:r>
          </w:p>
        </w:tc>
        <w:tc>
          <w:tcPr>
            <w:tcW w:w="5962" w:type="dxa"/>
            <w:shd w:val="clear" w:color="auto" w:fill="auto"/>
            <w:vAlign w:val="center"/>
          </w:tcPr>
          <w:p w14:paraId="0A728EED" w14:textId="29F9066D" w:rsidR="00074CD3" w:rsidRDefault="00074CD3" w:rsidP="00074CD3">
            <w:pPr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风险消失</w:t>
            </w:r>
          </w:p>
        </w:tc>
      </w:tr>
      <w:tr w:rsidR="00074CD3" w14:paraId="31C9E3C0" w14:textId="77777777" w:rsidTr="00074CD3">
        <w:trPr>
          <w:trHeight w:val="820"/>
        </w:trPr>
        <w:tc>
          <w:tcPr>
            <w:tcW w:w="2301" w:type="dxa"/>
            <w:shd w:val="clear" w:color="auto" w:fill="auto"/>
            <w:vAlign w:val="center"/>
          </w:tcPr>
          <w:p w14:paraId="5E643D61" w14:textId="35A32BA3" w:rsidR="00074CD3" w:rsidRDefault="00074CD3" w:rsidP="006D64D8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5.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处理中</w:t>
            </w:r>
          </w:p>
        </w:tc>
        <w:tc>
          <w:tcPr>
            <w:tcW w:w="5962" w:type="dxa"/>
            <w:shd w:val="clear" w:color="auto" w:fill="auto"/>
            <w:vAlign w:val="center"/>
          </w:tcPr>
          <w:p w14:paraId="2A0C37EA" w14:textId="5342BDB9" w:rsidR="00074CD3" w:rsidRDefault="00074CD3" w:rsidP="006D64D8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正在逐步减小风险带来的影响或减小风险出现的概率</w:t>
            </w:r>
          </w:p>
        </w:tc>
      </w:tr>
    </w:tbl>
    <w:p w14:paraId="3B62953D" w14:textId="77777777" w:rsidR="00074CD3" w:rsidRPr="00074CD3" w:rsidRDefault="00074CD3" w:rsidP="00074CD3">
      <w:pPr>
        <w:rPr>
          <w:rFonts w:hint="eastAsia"/>
        </w:rPr>
      </w:pPr>
    </w:p>
    <w:p w14:paraId="10014B21" w14:textId="22BA9F20" w:rsidR="00074CD3" w:rsidRPr="00074CD3" w:rsidRDefault="00074CD3" w:rsidP="00074CD3">
      <w:pPr>
        <w:pStyle w:val="a0"/>
        <w:numPr>
          <w:ilvl w:val="0"/>
          <w:numId w:val="0"/>
        </w:numPr>
        <w:ind w:left="709" w:hanging="709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7.</w:t>
      </w:r>
      <w:r>
        <w:rPr>
          <w:rFonts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风险</w:t>
      </w:r>
      <w:r>
        <w:rPr>
          <w:rFonts w:ascii="宋体" w:hAnsi="宋体" w:hint="eastAsia"/>
          <w:sz w:val="32"/>
          <w:szCs w:val="32"/>
        </w:rPr>
        <w:t>跟踪</w:t>
      </w:r>
    </w:p>
    <w:tbl>
      <w:tblPr>
        <w:tblW w:w="86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5"/>
        <w:gridCol w:w="1383"/>
        <w:gridCol w:w="1474"/>
        <w:gridCol w:w="1476"/>
        <w:gridCol w:w="1474"/>
        <w:gridCol w:w="1476"/>
      </w:tblGrid>
      <w:tr w:rsidR="00074CD3" w14:paraId="07AEAE9E" w14:textId="65411E92" w:rsidTr="00074CD3">
        <w:trPr>
          <w:trHeight w:val="238"/>
        </w:trPr>
        <w:tc>
          <w:tcPr>
            <w:tcW w:w="1405" w:type="dxa"/>
            <w:shd w:val="clear" w:color="auto" w:fill="B4C6E7" w:themeFill="accent1" w:themeFillTint="66"/>
            <w:vAlign w:val="center"/>
          </w:tcPr>
          <w:p w14:paraId="63F344C3" w14:textId="0835FF95" w:rsidR="00074CD3" w:rsidRDefault="00074CD3" w:rsidP="00074CD3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383" w:type="dxa"/>
            <w:shd w:val="clear" w:color="auto" w:fill="B4C6E7" w:themeFill="accent1" w:themeFillTint="66"/>
            <w:vAlign w:val="center"/>
          </w:tcPr>
          <w:p w14:paraId="06A1C928" w14:textId="782E1E17" w:rsidR="00074CD3" w:rsidRDefault="00074CD3" w:rsidP="00074CD3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发生时间</w:t>
            </w:r>
          </w:p>
        </w:tc>
        <w:tc>
          <w:tcPr>
            <w:tcW w:w="1474" w:type="dxa"/>
            <w:shd w:val="clear" w:color="auto" w:fill="B4C6E7" w:themeFill="accent1" w:themeFillTint="66"/>
          </w:tcPr>
          <w:p w14:paraId="2889192F" w14:textId="0C3F3390" w:rsidR="00074CD3" w:rsidRDefault="00074CD3" w:rsidP="00074CD3">
            <w:pPr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预估影响</w:t>
            </w:r>
          </w:p>
        </w:tc>
        <w:tc>
          <w:tcPr>
            <w:tcW w:w="1476" w:type="dxa"/>
            <w:shd w:val="clear" w:color="auto" w:fill="B4C6E7" w:themeFill="accent1" w:themeFillTint="66"/>
          </w:tcPr>
          <w:p w14:paraId="2E97E6F5" w14:textId="0F6BDA56" w:rsidR="00074CD3" w:rsidRDefault="00074CD3" w:rsidP="00074CD3">
            <w:pPr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负责人</w:t>
            </w:r>
          </w:p>
        </w:tc>
        <w:tc>
          <w:tcPr>
            <w:tcW w:w="1474" w:type="dxa"/>
            <w:shd w:val="clear" w:color="auto" w:fill="B4C6E7" w:themeFill="accent1" w:themeFillTint="66"/>
          </w:tcPr>
          <w:p w14:paraId="14841867" w14:textId="50DE7617" w:rsidR="00074CD3" w:rsidRDefault="00074CD3" w:rsidP="00074CD3">
            <w:pPr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应对措施</w:t>
            </w:r>
          </w:p>
        </w:tc>
        <w:tc>
          <w:tcPr>
            <w:tcW w:w="1476" w:type="dxa"/>
            <w:shd w:val="clear" w:color="auto" w:fill="B4C6E7" w:themeFill="accent1" w:themeFillTint="66"/>
          </w:tcPr>
          <w:p w14:paraId="0E3EA54D" w14:textId="71ED77F6" w:rsidR="00074CD3" w:rsidRDefault="00074CD3" w:rsidP="00074CD3">
            <w:pPr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风险状态</w:t>
            </w:r>
          </w:p>
        </w:tc>
      </w:tr>
      <w:tr w:rsidR="00074CD3" w14:paraId="78D347ED" w14:textId="145841C8" w:rsidTr="00074CD3">
        <w:trPr>
          <w:trHeight w:val="444"/>
        </w:trPr>
        <w:tc>
          <w:tcPr>
            <w:tcW w:w="1405" w:type="dxa"/>
            <w:shd w:val="clear" w:color="auto" w:fill="auto"/>
            <w:vAlign w:val="center"/>
          </w:tcPr>
          <w:p w14:paraId="536DA7E2" w14:textId="3E200E9B" w:rsidR="00074CD3" w:rsidRDefault="00074CD3" w:rsidP="006D64D8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0CE63B1" w14:textId="6EDD1C0F" w:rsidR="00074CD3" w:rsidRDefault="00074CD3" w:rsidP="006D64D8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474" w:type="dxa"/>
          </w:tcPr>
          <w:p w14:paraId="5308FE0E" w14:textId="77777777" w:rsidR="00074CD3" w:rsidRDefault="00074CD3" w:rsidP="006D64D8">
            <w:pPr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1B0745BE" w14:textId="77777777" w:rsidR="00074CD3" w:rsidRDefault="00074CD3" w:rsidP="006D64D8">
            <w:pPr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474" w:type="dxa"/>
          </w:tcPr>
          <w:p w14:paraId="010B37A9" w14:textId="77777777" w:rsidR="00074CD3" w:rsidRDefault="00074CD3" w:rsidP="006D64D8">
            <w:pPr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18E06216" w14:textId="5EC8A905" w:rsidR="00074CD3" w:rsidRDefault="00074CD3" w:rsidP="006D64D8">
            <w:pPr>
              <w:rPr>
                <w:rFonts w:ascii="宋体" w:hAnsi="宋体" w:hint="eastAsia"/>
                <w:color w:val="000000"/>
                <w:sz w:val="28"/>
                <w:szCs w:val="28"/>
              </w:rPr>
            </w:pPr>
          </w:p>
        </w:tc>
      </w:tr>
    </w:tbl>
    <w:p w14:paraId="0BF13994" w14:textId="77777777" w:rsidR="00074CD3" w:rsidRPr="00074CD3" w:rsidRDefault="00074CD3">
      <w:pPr>
        <w:rPr>
          <w:rFonts w:hint="eastAsia"/>
        </w:rPr>
      </w:pPr>
    </w:p>
    <w:sectPr w:rsidR="00074CD3" w:rsidRPr="00074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D3E26" w14:textId="77777777" w:rsidR="0063096D" w:rsidRDefault="0063096D" w:rsidP="00643DAE">
      <w:r>
        <w:separator/>
      </w:r>
    </w:p>
  </w:endnote>
  <w:endnote w:type="continuationSeparator" w:id="0">
    <w:p w14:paraId="55B98D0C" w14:textId="77777777" w:rsidR="0063096D" w:rsidRDefault="0063096D" w:rsidP="0064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FE4CB" w14:textId="77777777" w:rsidR="0063096D" w:rsidRDefault="0063096D" w:rsidP="00643DAE">
      <w:r>
        <w:separator/>
      </w:r>
    </w:p>
  </w:footnote>
  <w:footnote w:type="continuationSeparator" w:id="0">
    <w:p w14:paraId="43F9A9B3" w14:textId="77777777" w:rsidR="0063096D" w:rsidRDefault="0063096D" w:rsidP="0064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843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3A"/>
    <w:rsid w:val="00074CD3"/>
    <w:rsid w:val="003E57BC"/>
    <w:rsid w:val="0063096D"/>
    <w:rsid w:val="00643DAE"/>
    <w:rsid w:val="00AF2C3A"/>
    <w:rsid w:val="00C93EB9"/>
    <w:rsid w:val="00D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FC7C4"/>
  <w15:chartTrackingRefBased/>
  <w15:docId w15:val="{CC8FCE21-7335-49FF-8F7A-8BD1FC00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643DA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43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643DAE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43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643DAE"/>
    <w:rPr>
      <w:sz w:val="18"/>
      <w:szCs w:val="18"/>
    </w:rPr>
  </w:style>
  <w:style w:type="paragraph" w:styleId="aa">
    <w:name w:val="Title"/>
    <w:basedOn w:val="a2"/>
    <w:next w:val="a2"/>
    <w:link w:val="ab"/>
    <w:qFormat/>
    <w:rsid w:val="00643D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3"/>
    <w:link w:val="aa"/>
    <w:rsid w:val="00643DAE"/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4"/>
    <w:qFormat/>
    <w:rsid w:val="00643DA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2"/>
    <w:uiPriority w:val="34"/>
    <w:qFormat/>
    <w:rsid w:val="00643DAE"/>
    <w:pPr>
      <w:ind w:firstLineChars="200" w:firstLine="420"/>
    </w:pPr>
  </w:style>
  <w:style w:type="paragraph" w:customStyle="1" w:styleId="a1">
    <w:name w:val="三级标题"/>
    <w:basedOn w:val="a0"/>
    <w:next w:val="a2"/>
    <w:qFormat/>
    <w:rsid w:val="00643DAE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643DAE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643DAE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3</cp:revision>
  <dcterms:created xsi:type="dcterms:W3CDTF">2018-11-21T10:03:00Z</dcterms:created>
  <dcterms:modified xsi:type="dcterms:W3CDTF">2018-11-25T10:59:00Z</dcterms:modified>
</cp:coreProperties>
</file>