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533350477"/>
      <w:bookmarkEnd w:id="0"/>
    </w:p>
    <w:p>
      <w:pPr>
        <w:jc w:val="center"/>
      </w:pPr>
      <w:r>
        <w:rPr>
          <w:rFonts w:hint="eastAsia"/>
          <w:sz w:val="32"/>
          <w:szCs w:val="32"/>
          <w:lang w:val="en-US" w:eastAsia="zh-CN"/>
        </w:rPr>
        <w:t xml:space="preserve">                     </w:t>
      </w:r>
      <w:r>
        <w:rPr>
          <w:rFonts w:hint="eastAsia"/>
          <w:sz w:val="32"/>
          <w:szCs w:val="32"/>
        </w:rPr>
        <w:drawing>
          <wp:inline distT="0" distB="0" distL="0" distR="0">
            <wp:extent cx="1077595" cy="1077595"/>
            <wp:effectExtent l="0" t="0" r="8255" b="8255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sz w:val="44"/>
          <w:szCs w:val="44"/>
        </w:rPr>
      </w:pPr>
      <w:bookmarkStart w:id="1" w:name="_Toc531861255"/>
      <w:bookmarkStart w:id="2" w:name="_Toc531885082"/>
      <w:bookmarkStart w:id="3" w:name="_Toc531725950"/>
      <w:r>
        <w:rPr>
          <w:rFonts w:ascii="宋体" w:hAnsi="宋体"/>
        </w:rPr>
        <w:drawing>
          <wp:inline distT="0" distB="0" distL="0" distR="0">
            <wp:extent cx="2901950" cy="2901950"/>
            <wp:effectExtent l="0" t="0" r="12700" b="1270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 w:val="0"/>
          <w:bCs/>
          <w:sz w:val="40"/>
          <w:szCs w:val="40"/>
        </w:rPr>
      </w:pPr>
      <w:r>
        <w:rPr>
          <w:rFonts w:hint="eastAsia"/>
          <w:b w:val="0"/>
          <w:bCs/>
          <w:sz w:val="40"/>
          <w:szCs w:val="40"/>
        </w:rPr>
        <w:t>软件工程系列课程教学辅助网站</w:t>
      </w:r>
    </w:p>
    <w:p>
      <w:pPr>
        <w:jc w:val="center"/>
        <w:rPr>
          <w:b w:val="0"/>
          <w:bCs/>
          <w:sz w:val="40"/>
          <w:szCs w:val="40"/>
        </w:rPr>
      </w:pPr>
      <w:r>
        <w:rPr>
          <w:b w:val="0"/>
          <w:bCs/>
          <w:sz w:val="40"/>
          <w:szCs w:val="40"/>
        </w:rPr>
        <w:t>Software engineering courses teaching assist</w:t>
      </w:r>
      <w:r>
        <w:rPr>
          <w:rFonts w:hint="eastAsia"/>
          <w:b w:val="0"/>
          <w:bCs/>
          <w:sz w:val="40"/>
          <w:szCs w:val="40"/>
        </w:rPr>
        <w:t>ance</w:t>
      </w:r>
      <w:r>
        <w:rPr>
          <w:b w:val="0"/>
          <w:bCs/>
          <w:sz w:val="40"/>
          <w:szCs w:val="40"/>
        </w:rPr>
        <w:t xml:space="preserve"> website</w:t>
      </w:r>
    </w:p>
    <w:p>
      <w:pPr>
        <w:jc w:val="center"/>
        <w:rPr>
          <w:rFonts w:hint="eastAsia" w:eastAsia="宋体"/>
          <w:b/>
          <w:sz w:val="56"/>
          <w:szCs w:val="56"/>
          <w:lang w:val="en-US" w:eastAsia="zh-CN"/>
        </w:rPr>
      </w:pPr>
      <w:r>
        <w:rPr>
          <w:rFonts w:hint="eastAsia"/>
          <w:b/>
          <w:sz w:val="56"/>
          <w:szCs w:val="56"/>
          <w:lang w:val="en-US" w:eastAsia="zh-CN"/>
        </w:rPr>
        <w:t>安装部署计划</w:t>
      </w:r>
    </w:p>
    <w:p>
      <w:pPr>
        <w:jc w:val="center"/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tbl>
      <w:tblPr>
        <w:tblStyle w:val="13"/>
        <w:tblW w:w="8301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500"/>
        <w:gridCol w:w="840"/>
        <w:gridCol w:w="42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PRD-</w:t>
            </w:r>
            <w:r>
              <w:t>2018-G10-</w:t>
            </w:r>
            <w:r>
              <w:rPr>
                <w:rFonts w:hint="eastAsia"/>
                <w:lang w:val="en-US" w:eastAsia="zh-CN"/>
              </w:rPr>
              <w:t>安装部署计划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[√ ] 草稿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  <w:rPr>
                <w:rFonts w:hint="eastAsia" w:eastAsia="宋体"/>
                <w:lang w:val="en-US" w:eastAsia="zh-CN"/>
              </w:rPr>
            </w:pPr>
            <w: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17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] 正式发布</w:t>
            </w:r>
          </w:p>
        </w:tc>
        <w:tc>
          <w:tcPr>
            <w:tcW w:w="500" w:type="dxa"/>
            <w:tcBorders>
              <w:top w:val="single" w:color="auto" w:sz="8" w:space="0"/>
              <w:left w:val="nil"/>
              <w:bottom w:val="single" w:color="D9D9D9" w:sz="8" w:space="0"/>
              <w:right w:val="nil"/>
            </w:tcBorders>
            <w:shd w:val="clear" w:color="auto" w:fill="D9D9D9"/>
            <w:vAlign w:val="bottom"/>
          </w:tcPr>
          <w:p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 w:ascii="宋体" w:hAnsi="宋体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  <w:rPr>
                <w:rFonts w:hint="eastAsia" w:eastAsia="宋体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</w:tbl>
    <w:p/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 本 历 史</w:t>
      </w:r>
    </w:p>
    <w:p>
      <w:pPr>
        <w:spacing w:line="192" w:lineRule="exact"/>
      </w:pPr>
    </w:p>
    <w:tbl>
      <w:tblPr>
        <w:tblStyle w:val="1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977"/>
        <w:gridCol w:w="1466"/>
        <w:gridCol w:w="1467"/>
        <w:gridCol w:w="34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作者 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审核</w:t>
            </w: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起止日期 </w:t>
            </w:r>
          </w:p>
        </w:tc>
        <w:tc>
          <w:tcPr>
            <w:tcW w:w="3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备注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sz w:val="18"/>
                <w:szCs w:val="18"/>
              </w:rPr>
              <w:t>0.1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.0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夏昌灏</w:t>
            </w: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sz w:val="18"/>
                <w:szCs w:val="18"/>
              </w:rPr>
              <w:t>2018/1/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5-2018/1/6</w:t>
            </w:r>
          </w:p>
        </w:tc>
        <w:tc>
          <w:tcPr>
            <w:tcW w:w="3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MS Mincho" w:hAnsi="MS Mincho" w:cs="MS Mincho"/>
                <w:bCs/>
                <w:sz w:val="21"/>
                <w:szCs w:val="21"/>
                <w:lang w:val="en-US" w:eastAsia="zh-CN"/>
              </w:rPr>
              <w:t>选择模板,开始编写内容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2.0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_x0003_.吊" w:hAnsi="宋体_x0003_.吊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14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夏昌灏</w:t>
            </w:r>
          </w:p>
        </w:tc>
        <w:tc>
          <w:tcPr>
            <w:tcW w:w="14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color w:val="000000"/>
                <w:sz w:val="18"/>
                <w:szCs w:val="18"/>
              </w:rPr>
              <w:t>2018/1/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6-2018/1/6</w:t>
            </w:r>
          </w:p>
        </w:tc>
        <w:tc>
          <w:tcPr>
            <w:tcW w:w="34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15"/>
              <w:rPr>
                <w:rFonts w:hint="eastAsia" w:ascii="MS Mincho" w:hAnsi="MS Mincho" w:cs="MS Mincho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MS Mincho" w:hAnsi="MS Mincho" w:cs="MS Mincho"/>
                <w:bCs/>
                <w:sz w:val="21"/>
                <w:szCs w:val="21"/>
                <w:lang w:val="en-US" w:eastAsia="zh-CN"/>
              </w:rPr>
              <w:t>部署图修改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71719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kern w:val="44"/>
          <w:sz w:val="44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1概述</w:t>
          </w:r>
          <w:r>
            <w:tab/>
          </w:r>
          <w:r>
            <w:fldChar w:fldCharType="begin"/>
          </w:r>
          <w:r>
            <w:instrText xml:space="preserve"> PAGEREF _Toc12704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zh-CN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_Toc7502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_Toc6585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zh-CN"/>
            </w:rPr>
            <w:t>1.2 范围</w:t>
          </w:r>
          <w:r>
            <w:tab/>
          </w:r>
          <w:r>
            <w:fldChar w:fldCharType="begin"/>
          </w:r>
          <w:r>
            <w:instrText xml:space="preserve"> PAGEREF _Toc6585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zh-CN"/>
            </w:rPr>
            <w:t>1.3 目标</w:t>
          </w:r>
          <w:r>
            <w:tab/>
          </w:r>
          <w:r>
            <w:fldChar w:fldCharType="begin"/>
          </w:r>
          <w:r>
            <w:instrText xml:space="preserve"> PAGEREF _Toc11206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2参考文档</w:t>
          </w:r>
          <w:r>
            <w:tab/>
          </w:r>
          <w:r>
            <w:fldChar w:fldCharType="begin"/>
          </w:r>
          <w:r>
            <w:instrText xml:space="preserve"> PAGEREF _Toc20129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3部署计划</w:t>
          </w:r>
          <w:r>
            <w:tab/>
          </w:r>
          <w:r>
            <w:fldChar w:fldCharType="begin"/>
          </w:r>
          <w:r>
            <w:instrText xml:space="preserve"> PAGEREF _Toc20024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3.1角色与职责</w:t>
          </w:r>
          <w:r>
            <w:tab/>
          </w:r>
          <w:r>
            <w:fldChar w:fldCharType="begin"/>
          </w:r>
          <w:r>
            <w:instrText xml:space="preserve"> PAGEREF _Toc32111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3.1.1角色和活动</w:t>
          </w:r>
          <w:r>
            <w:tab/>
          </w:r>
          <w:r>
            <w:fldChar w:fldCharType="begin"/>
          </w:r>
          <w:r>
            <w:instrText xml:space="preserve"> PAGEREF _Toc29318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3.1.2角色和责任</w:t>
          </w:r>
          <w:r>
            <w:tab/>
          </w:r>
          <w:r>
            <w:fldChar w:fldCharType="begin"/>
          </w:r>
          <w:r>
            <w:instrText xml:space="preserve"> PAGEREF _Toc9465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3.2部署进度安排</w:t>
          </w:r>
          <w:r>
            <w:tab/>
          </w:r>
          <w:r>
            <w:fldChar w:fldCharType="begin"/>
          </w:r>
          <w:r>
            <w:instrText xml:space="preserve"> PAGEREF _Toc19115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3.2.1部署计划</w:t>
          </w:r>
          <w:r>
            <w:tab/>
          </w:r>
          <w:r>
            <w:fldChar w:fldCharType="begin"/>
          </w:r>
          <w:r>
            <w:instrText xml:space="preserve"> PAGEREF _Toc3042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3.2.2编写支持材料</w:t>
          </w:r>
          <w:r>
            <w:tab/>
          </w:r>
          <w:r>
            <w:fldChar w:fldCharType="begin"/>
          </w:r>
          <w:r>
            <w:instrText xml:space="preserve"> PAGEREF _Toc13573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3.3验收测试管理</w:t>
          </w:r>
          <w:r>
            <w:tab/>
          </w:r>
          <w:r>
            <w:fldChar w:fldCharType="begin"/>
          </w:r>
          <w:r>
            <w:instrText xml:space="preserve"> PAGEREF _Toc10291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3.3.1内部验收</w:t>
          </w:r>
          <w:r>
            <w:tab/>
          </w:r>
          <w:r>
            <w:fldChar w:fldCharType="begin"/>
          </w:r>
          <w:r>
            <w:instrText xml:space="preserve"> PAGEREF _Toc9237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3.3.2客户验收</w:t>
          </w:r>
          <w:r>
            <w:tab/>
          </w:r>
          <w:r>
            <w:fldChar w:fldCharType="begin"/>
          </w:r>
          <w:r>
            <w:instrText xml:space="preserve"> PAGEREF _Toc3228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4资源</w:t>
          </w:r>
          <w:r>
            <w:tab/>
          </w:r>
          <w:r>
            <w:fldChar w:fldCharType="begin"/>
          </w:r>
          <w:r>
            <w:instrText xml:space="preserve"> PAGEREF _Toc26934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4.1部署图</w:t>
          </w:r>
          <w:r>
            <w:tab/>
          </w:r>
          <w:r>
            <w:fldChar w:fldCharType="begin"/>
          </w:r>
          <w:r>
            <w:instrText xml:space="preserve"> PAGEREF _Toc20681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4.2设施</w:t>
          </w:r>
          <w:r>
            <w:tab/>
          </w:r>
          <w:r>
            <w:fldChar w:fldCharType="begin"/>
          </w:r>
          <w:r>
            <w:instrText xml:space="preserve"> PAGEREF _Toc8730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4.2运行环境</w:t>
          </w:r>
          <w:r>
            <w:tab/>
          </w:r>
          <w:r>
            <w:fldChar w:fldCharType="begin"/>
          </w:r>
          <w:r>
            <w:instrText xml:space="preserve"> PAGEREF _Toc21885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4.3用户运行环境</w:t>
          </w:r>
          <w:r>
            <w:tab/>
          </w:r>
          <w:r>
            <w:fldChar w:fldCharType="begin"/>
          </w:r>
          <w:r>
            <w:instrText xml:space="preserve"> PAGEREF _Toc18182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5培训</w:t>
          </w:r>
          <w:r>
            <w:tab/>
          </w:r>
          <w:r>
            <w:fldChar w:fldCharType="begin"/>
          </w:r>
          <w:r>
            <w:instrText xml:space="preserve"> PAGEREF _Toc2628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5.1开发人员培训计划</w:t>
          </w:r>
          <w:r>
            <w:tab/>
          </w:r>
          <w:r>
            <w:fldChar w:fldCharType="begin"/>
          </w:r>
          <w:r>
            <w:instrText xml:space="preserve"> PAGEREF _Toc2091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5.2用户培训计划</w:t>
          </w:r>
          <w:r>
            <w:tab/>
          </w:r>
          <w:r>
            <w:fldChar w:fldCharType="begin"/>
          </w:r>
          <w:r>
            <w:instrText xml:space="preserve"> PAGEREF _Toc18945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numPr>
              <w:ilvl w:val="0"/>
              <w:numId w:val="0"/>
            </w:numPr>
            <w:ind w:leftChars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bookmarkStart w:id="4" w:name="_Toc12704"/>
      <w:r>
        <w:rPr>
          <w:rFonts w:hint="eastAsia"/>
          <w:lang w:val="en-US" w:eastAsia="zh-CN"/>
        </w:rPr>
        <w:t>1概述</w:t>
      </w:r>
      <w:bookmarkEnd w:id="4"/>
    </w:p>
    <w:p>
      <w:pPr>
        <w:pStyle w:val="3"/>
        <w:numPr>
          <w:ilvl w:val="0"/>
          <w:numId w:val="1"/>
        </w:numPr>
        <w:rPr>
          <w:lang w:val="zh-CN"/>
        </w:rPr>
      </w:pPr>
      <w:bookmarkStart w:id="5" w:name="_Toc470882087"/>
      <w:bookmarkStart w:id="6" w:name="_Toc7502"/>
      <w:bookmarkStart w:id="7" w:name="_Toc503721338"/>
      <w:r>
        <w:rPr>
          <w:rFonts w:hint="eastAsia"/>
          <w:lang w:val="zh-CN"/>
        </w:rPr>
        <w:t>目的</w:t>
      </w:r>
      <w:bookmarkEnd w:id="5"/>
      <w:bookmarkEnd w:id="6"/>
      <w:bookmarkEnd w:id="7"/>
    </w:p>
    <w:p>
      <w:pPr>
        <w:rPr>
          <w:lang w:val="zh-CN"/>
        </w:rPr>
      </w:pPr>
      <w:r>
        <w:rPr>
          <w:lang w:val="zh-CN"/>
        </w:rPr>
        <w:t>该文档针对于</w:t>
      </w:r>
      <w:r>
        <w:rPr>
          <w:rFonts w:hint="eastAsia"/>
          <w:lang w:val="zh-CN"/>
        </w:rPr>
        <w:t>“软件工程系列课程教学辅助网站”项目的工程的部署安排。</w:t>
      </w:r>
    </w:p>
    <w:p>
      <w:pPr>
        <w:pStyle w:val="3"/>
        <w:numPr>
          <w:ilvl w:val="0"/>
          <w:numId w:val="1"/>
        </w:numPr>
        <w:rPr>
          <w:lang w:val="zh-CN"/>
        </w:rPr>
      </w:pPr>
      <w:bookmarkStart w:id="8" w:name="_Toc470882088"/>
      <w:bookmarkStart w:id="9" w:name="_Toc6585"/>
      <w:bookmarkStart w:id="10" w:name="_Toc503721339"/>
      <w:r>
        <w:rPr>
          <w:rFonts w:hint="eastAsia"/>
          <w:lang w:val="zh-CN"/>
        </w:rPr>
        <w:t>范围</w:t>
      </w:r>
      <w:bookmarkEnd w:id="8"/>
      <w:bookmarkEnd w:id="9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G10</w:t>
      </w:r>
      <w:r>
        <w:rPr>
          <w:lang w:val="zh-CN"/>
        </w:rPr>
        <w:t>小组人员</w:t>
      </w:r>
      <w:r>
        <w:rPr>
          <w:rFonts w:hint="eastAsia"/>
          <w:lang w:val="zh-CN"/>
        </w:rPr>
        <w:t>、</w:t>
      </w:r>
      <w:r>
        <w:rPr>
          <w:lang w:val="zh-CN"/>
        </w:rPr>
        <w:t>开发人员</w:t>
      </w:r>
      <w:r>
        <w:rPr>
          <w:rFonts w:hint="eastAsia"/>
          <w:lang w:val="zh-CN"/>
        </w:rPr>
        <w:t>、客户、用户代表、测试人员、</w:t>
      </w:r>
      <w:r>
        <w:rPr>
          <w:rFonts w:hint="eastAsia"/>
          <w:lang w:val="en-US" w:eastAsia="zh-CN"/>
        </w:rPr>
        <w:t>维护人员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lang w:val="zh-CN"/>
        </w:rPr>
      </w:pPr>
      <w:bookmarkStart w:id="11" w:name="_Toc503721340"/>
      <w:bookmarkStart w:id="12" w:name="_Toc470882089"/>
      <w:bookmarkStart w:id="13" w:name="_Toc11206"/>
      <w:r>
        <w:rPr>
          <w:rFonts w:hint="eastAsia"/>
          <w:lang w:val="zh-CN"/>
        </w:rPr>
        <w:t>目标</w:t>
      </w:r>
      <w:bookmarkEnd w:id="11"/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1在产品已满足用户需求的前提下,成功完成 环境的搭建/产品的安装与部署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2创造稳定的运行环境,确保产品稳定运行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3数据及运行日志保证实时跟踪与维护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20129"/>
      <w:r>
        <w:rPr>
          <w:rFonts w:hint="eastAsia"/>
          <w:lang w:val="en-US" w:eastAsia="zh-CN"/>
        </w:rPr>
        <w:t>2参考文档</w:t>
      </w:r>
      <w:bookmarkEnd w:id="1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5993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阿里云Date Transport 软件部署</w:t>
            </w: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https://www.alibabacloud.com/help/zh/doc-detail/65266.htm </w:t>
            </w: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lang w:val="zh-CN"/>
              </w:rPr>
              <w:t>部署计划</w:t>
            </w:r>
            <w:r>
              <w:rPr>
                <w:rFonts w:hint="eastAsia"/>
                <w:lang w:val="en-US" w:eastAsia="zh-CN"/>
              </w:rPr>
              <w:t>标准模板</w:t>
            </w: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fldChar w:fldCharType="begin"/>
            </w:r>
            <w:r>
              <w:instrText xml:space="preserve"> HYPERLINK "http://wenku.baidu.com/view/948aa2040740be1e650e9a97.html?from=search" </w:instrText>
            </w:r>
            <w:r>
              <w:fldChar w:fldCharType="separate"/>
            </w:r>
            <w:r>
              <w:rPr>
                <w:rStyle w:val="11"/>
              </w:rPr>
              <w:t>http://wenku.baidu.</w:t>
            </w:r>
            <w:bookmarkStart w:id="15" w:name="_Hlt503719908"/>
            <w:bookmarkStart w:id="16" w:name="_Hlt503719907"/>
            <w:r>
              <w:rPr>
                <w:rStyle w:val="11"/>
              </w:rPr>
              <w:t>c</w:t>
            </w:r>
            <w:bookmarkEnd w:id="15"/>
            <w:bookmarkEnd w:id="16"/>
            <w:r>
              <w:rPr>
                <w:rStyle w:val="11"/>
              </w:rPr>
              <w:t>om/view/948aa2040740be1e650e9a97.html?from=search</w:t>
            </w:r>
            <w:r>
              <w:rPr>
                <w:rStyle w:val="11"/>
              </w:rPr>
              <w:fldChar w:fldCharType="end"/>
            </w:r>
            <w:r>
              <w:rPr>
                <w:rStyle w:val="11"/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2019/1/6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left="840" w:hanging="840" w:hangingChars="4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7" w:name="_Toc20024"/>
      <w:r>
        <w:rPr>
          <w:rFonts w:hint="eastAsia"/>
          <w:lang w:val="en-US" w:eastAsia="zh-CN"/>
        </w:rPr>
        <w:t>3部署计划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2111"/>
      <w:r>
        <w:rPr>
          <w:rFonts w:hint="eastAsia"/>
          <w:lang w:val="en-US" w:eastAsia="zh-CN"/>
        </w:rPr>
        <w:t>3.1角色与职责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29318"/>
      <w:r>
        <w:rPr>
          <w:rFonts w:hint="eastAsia"/>
          <w:lang w:val="en-US" w:eastAsia="zh-CN"/>
        </w:rPr>
        <w:t>3.1.1角色和活动</w:t>
      </w:r>
      <w:bookmarkEnd w:id="19"/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985"/>
        <w:gridCol w:w="1140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部署计划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整理用户文档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内部验收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试用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评审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主持</w:t>
            </w: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参与</w:t>
            </w: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keepNext/>
              <w:jc w:val="center"/>
            </w:pPr>
            <w:r>
              <w:rPr>
                <w:rFonts w:hint="eastAsia"/>
              </w:rPr>
              <w:t>参与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40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shd w:val="clear" w:color="auto" w:fill="auto"/>
            <w:noWrap w:val="0"/>
            <w:vAlign w:val="top"/>
          </w:tcPr>
          <w:p>
            <w:pPr>
              <w:keepNext/>
              <w:jc w:val="center"/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9465"/>
      <w:r>
        <w:rPr>
          <w:rFonts w:hint="eastAsia"/>
          <w:lang w:val="en-US" w:eastAsia="zh-CN"/>
        </w:rPr>
        <w:t>3.1.2角色和责任</w:t>
      </w:r>
      <w:bookmarkEnd w:id="20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项目小组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参与评审并交付计划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jc w:val="left"/>
            </w:pPr>
            <w:r>
              <w:t>负责与用户代表及客户代表协调</w:t>
            </w:r>
            <w:r>
              <w:rPr>
                <w:rFonts w:hint="eastAsia"/>
              </w:rPr>
              <w:t>，</w:t>
            </w:r>
            <w:r>
              <w:t>配合客户验收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参与产品交付总结会议，评审产品基线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对要发布交付的产品进行审核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t>参与产品交付总结会议</w:t>
            </w:r>
          </w:p>
          <w:p>
            <w:pPr>
              <w:pStyle w:val="16"/>
              <w:numPr>
                <w:ilvl w:val="0"/>
                <w:numId w:val="3"/>
              </w:numPr>
              <w:ind w:firstLineChars="0"/>
              <w:jc w:val="left"/>
            </w:pPr>
            <w:r>
              <w:t>评审用户相关文档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客户代表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对部署计划进行评审</w:t>
            </w:r>
          </w:p>
          <w:p>
            <w:pPr>
              <w:pStyle w:val="16"/>
              <w:numPr>
                <w:ilvl w:val="0"/>
                <w:numId w:val="4"/>
              </w:numPr>
              <w:ind w:firstLineChars="0"/>
              <w:jc w:val="left"/>
            </w:pPr>
            <w:r>
              <w:t>参与内部评审</w:t>
            </w:r>
          </w:p>
          <w:p>
            <w:pPr>
              <w:pStyle w:val="16"/>
              <w:numPr>
                <w:ilvl w:val="0"/>
                <w:numId w:val="4"/>
              </w:numPr>
              <w:ind w:firstLineChars="0"/>
              <w:jc w:val="left"/>
            </w:pPr>
            <w:r>
              <w:t>客户验收对产品进行审核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4148" w:type="dxa"/>
            <w:shd w:val="clear" w:color="auto" w:fill="auto"/>
            <w:noWrap w:val="0"/>
            <w:vAlign w:val="top"/>
          </w:tcPr>
          <w:p>
            <w:pPr>
              <w:pStyle w:val="16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主持整理用户文档</w:t>
            </w:r>
          </w:p>
          <w:p>
            <w:pPr>
              <w:pStyle w:val="16"/>
              <w:numPr>
                <w:ilvl w:val="0"/>
                <w:numId w:val="5"/>
              </w:numPr>
              <w:ind w:firstLineChars="0"/>
              <w:jc w:val="left"/>
            </w:pPr>
            <w:r>
              <w:t>对产品进行测试</w:t>
            </w:r>
          </w:p>
          <w:p>
            <w:pPr>
              <w:pStyle w:val="16"/>
              <w:keepNext/>
              <w:numPr>
                <w:ilvl w:val="0"/>
                <w:numId w:val="5"/>
              </w:numPr>
              <w:ind w:firstLineChars="0"/>
              <w:jc w:val="left"/>
            </w:pPr>
            <w:r>
              <w:t>参与验收测试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19115"/>
      <w:r>
        <w:rPr>
          <w:rFonts w:hint="eastAsia"/>
          <w:lang w:val="en-US" w:eastAsia="zh-CN"/>
        </w:rPr>
        <w:t>3.2部署进度安排</w:t>
      </w:r>
      <w:bookmarkEnd w:id="21"/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3042"/>
      <w:r>
        <w:rPr>
          <w:rFonts w:hint="eastAsia"/>
          <w:lang w:val="en-US" w:eastAsia="zh-CN"/>
        </w:rPr>
        <w:t>3.2.1部署计划</w:t>
      </w:r>
      <w:bookmarkEnd w:id="22"/>
    </w:p>
    <w:tbl>
      <w:tblPr>
        <w:tblStyle w:val="13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883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auto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任务</w:t>
            </w:r>
          </w:p>
        </w:tc>
        <w:tc>
          <w:tcPr>
            <w:tcW w:w="1883" w:type="dxa"/>
            <w:shd w:val="clear" w:color="auto" w:fill="auto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任务组织</w:t>
            </w:r>
          </w:p>
        </w:tc>
        <w:tc>
          <w:tcPr>
            <w:tcW w:w="3942" w:type="dxa"/>
            <w:shd w:val="clear" w:color="auto" w:fill="auto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sz w:val="22"/>
              </w:rPr>
              <w:t>安装的总体计划、协调和准备工作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开发方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由项目开发方组织协调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sz w:val="22"/>
              </w:rPr>
              <w:t>安装小组的人员配备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计算机操作人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确保用于安装的手册在需要时可获得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开发方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kern w:val="2"/>
                <w:sz w:val="22"/>
              </w:rPr>
              <w:t>需要</w:t>
            </w:r>
            <w:r>
              <w:rPr>
                <w:kern w:val="2"/>
                <w:sz w:val="22"/>
              </w:rPr>
              <w:t>编写一本安装手册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确保安装前完成其他必要的准备工作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培训活动的计划和指导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计算机操作人员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为安装提供所需的计算机和技术支持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  <w:r>
              <w:rPr>
                <w:rFonts w:hint="eastAsia"/>
                <w:sz w:val="22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rPr>
                <w:kern w:val="2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sz w:val="22"/>
              </w:rPr>
              <w:t>从当前系统的转换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kern w:val="2"/>
                <w:sz w:val="22"/>
                <w:szCs w:val="18"/>
              </w:rPr>
            </w:pPr>
            <w:r>
              <w:rPr>
                <w:rFonts w:hint="eastAsia"/>
                <w:sz w:val="22"/>
              </w:rPr>
              <w:t>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配置服务器运行环境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将系统迁移至服务器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部署</w:t>
            </w:r>
            <w:r>
              <w:rPr>
                <w:sz w:val="22"/>
              </w:rPr>
              <w:t>验证</w:t>
            </w:r>
            <w:r>
              <w:rPr>
                <w:rFonts w:hint="eastAsia"/>
                <w:sz w:val="22"/>
              </w:rPr>
              <w:t>与</w:t>
            </w:r>
            <w:r>
              <w:rPr>
                <w:sz w:val="22"/>
              </w:rPr>
              <w:t>测试</w:t>
            </w:r>
          </w:p>
        </w:tc>
        <w:tc>
          <w:tcPr>
            <w:tcW w:w="1883" w:type="dxa"/>
            <w:shd w:val="clear" w:color="auto" w:fill="FFFFFF"/>
          </w:tcPr>
          <w:p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开发</w:t>
            </w:r>
            <w:r>
              <w:rPr>
                <w:sz w:val="22"/>
              </w:rPr>
              <w:t>方，用户</w:t>
            </w:r>
          </w:p>
        </w:tc>
        <w:tc>
          <w:tcPr>
            <w:tcW w:w="3942" w:type="dxa"/>
            <w:shd w:val="clear" w:color="auto" w:fill="FFFFFF"/>
          </w:tcPr>
          <w:p>
            <w:pPr>
              <w:keepNext/>
              <w:rPr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5"/>
        <w:gridCol w:w="2844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内容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负责人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项目小组编写</w:t>
            </w:r>
            <w:r>
              <w:rPr>
                <w:rFonts w:hint="eastAsia"/>
              </w:rPr>
              <w:t>《概要设计说明书》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夏昌灏(PM)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根据</w:t>
            </w:r>
            <w:r>
              <w:rPr>
                <w:rFonts w:hint="eastAsia"/>
              </w:rPr>
              <w:t>《软件需求规格说明书》及界面原型，开发小组编码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沈启航(开发代表)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测试人员对开发小组的代码进行测试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开发小组将代码集成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沈启航(开发代表)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测试人员对集成代码进行测试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硬件环境搭建安装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安装人员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软件环境安装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安装人员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运行环境部署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沈启航(开发代表)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抗压测试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测试人员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预上线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G10项目小组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试运行系统</w:t>
            </w:r>
            <w:r>
              <w:rPr>
                <w:rFonts w:hint="eastAsia"/>
              </w:rPr>
              <w:t>，</w:t>
            </w:r>
            <w:r>
              <w:t>用户对其进行检验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/>
                <w:lang w:val="en-US" w:eastAsia="zh-CN"/>
              </w:rPr>
              <w:t>夏昌灏(PM)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客户验收</w:t>
            </w:r>
          </w:p>
        </w:tc>
        <w:tc>
          <w:tcPr>
            <w:tcW w:w="2844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杨枨老师 侯宏仑老师(客户)</w:t>
            </w:r>
          </w:p>
        </w:tc>
        <w:tc>
          <w:tcPr>
            <w:tcW w:w="2832" w:type="dxa"/>
          </w:tcPr>
          <w:p>
            <w:pPr>
              <w:pStyle w:val="16"/>
              <w:numPr>
                <w:ilvl w:val="0"/>
                <w:numId w:val="0"/>
              </w:numPr>
              <w:ind w:left="0" w:leftChars="0"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13573"/>
      <w:r>
        <w:rPr>
          <w:rFonts w:hint="eastAsia"/>
          <w:lang w:val="en-US" w:eastAsia="zh-CN"/>
        </w:rPr>
        <w:t>3.2.2编写支持材料</w:t>
      </w:r>
      <w:bookmarkEnd w:id="23"/>
    </w:p>
    <w:tbl>
      <w:tblPr>
        <w:tblStyle w:val="14"/>
        <w:tblW w:w="42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</w:rPr>
              <w:t>《需求规格说明书》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《概要设计说明书》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《系统设计与实现计划》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《测试计划》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t>用户访谈记录</w:t>
            </w:r>
            <w:r>
              <w:rPr>
                <w:rFonts w:hint="eastAsia"/>
              </w:rPr>
              <w:t>、</w:t>
            </w:r>
            <w:r>
              <w:t>用户访谈录音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0291"/>
      <w:r>
        <w:rPr>
          <w:rFonts w:hint="eastAsia"/>
          <w:lang w:val="en-US" w:eastAsia="zh-CN"/>
        </w:rPr>
        <w:t>3.3验收测试管理</w:t>
      </w:r>
      <w:bookmarkEnd w:id="24"/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9237"/>
      <w:r>
        <w:rPr>
          <w:rFonts w:hint="eastAsia"/>
          <w:lang w:val="en-US" w:eastAsia="zh-CN"/>
        </w:rPr>
        <w:t>3.3.1内部验收</w:t>
      </w:r>
      <w:bookmarkEnd w:id="25"/>
    </w:p>
    <w:tbl>
      <w:tblPr>
        <w:tblStyle w:val="1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2558"/>
        <w:gridCol w:w="2558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7674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项目安装部署情况报告</w:t>
            </w: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单元测试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集成测试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白盒测试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黑盒测试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可靠性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可维护</w:t>
            </w:r>
          </w:p>
        </w:tc>
        <w:tc>
          <w:tcPr>
            <w:tcW w:w="511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项目经理内部验收意见</w:t>
            </w:r>
          </w:p>
        </w:tc>
        <w:tc>
          <w:tcPr>
            <w:tcW w:w="767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结论</w:t>
            </w:r>
          </w:p>
        </w:tc>
        <w:tc>
          <w:tcPr>
            <w:tcW w:w="7674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安装部署成功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3228"/>
      <w:r>
        <w:rPr>
          <w:rFonts w:hint="eastAsia"/>
          <w:lang w:val="en-US" w:eastAsia="zh-CN"/>
        </w:rPr>
        <w:t>3.3.2客户验收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应通过最终评审并填写客户验收情况表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3540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852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客户验收情况表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项目安装部署情况报告</w:t>
            </w: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抗压测试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稳定性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运行状况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可靠性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可维护性</w:t>
            </w: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7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54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7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存在的问题</w:t>
            </w: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bookmarkStart w:id="35" w:name="_GoBack"/>
            <w:bookmarkEnd w:id="3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客户验收意见</w:t>
            </w: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425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097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26934"/>
      <w:r>
        <w:rPr>
          <w:rFonts w:hint="eastAsia"/>
          <w:lang w:val="en-US" w:eastAsia="zh-CN"/>
        </w:rPr>
        <w:t>4资源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20681"/>
      <w:r>
        <w:rPr>
          <w:rFonts w:hint="eastAsia"/>
          <w:lang w:val="en-US" w:eastAsia="zh-CN"/>
        </w:rPr>
        <w:t>4.1部署图</w:t>
      </w:r>
      <w:bookmarkEnd w:id="28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85235" cy="2913380"/>
            <wp:effectExtent l="0" t="0" r="5715" b="12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291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8730"/>
      <w:r>
        <w:rPr>
          <w:rFonts w:hint="eastAsia"/>
          <w:lang w:val="en-US" w:eastAsia="zh-CN"/>
        </w:rPr>
        <w:t>4.2设施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服务器数量: 1台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位置:</w:t>
      </w:r>
      <w:r>
        <w:rPr>
          <w:rFonts w:hint="eastAsia"/>
          <w:szCs w:val="21"/>
        </w:rPr>
        <w:t>浙江大学城市学院</w:t>
      </w:r>
      <w:r>
        <w:rPr>
          <w:rFonts w:hint="eastAsia"/>
          <w:szCs w:val="21"/>
          <w:lang w:val="en-US" w:eastAsia="zh-CN"/>
        </w:rPr>
        <w:t>理科4号楼机房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网络环境:</w:t>
      </w:r>
      <w:r>
        <w:rPr>
          <w:rFonts w:hint="eastAsia"/>
          <w:szCs w:val="21"/>
        </w:rPr>
        <w:t>校园网</w:t>
      </w:r>
      <w:r>
        <w:rPr>
          <w:rFonts w:hint="eastAsia"/>
          <w:szCs w:val="21"/>
          <w:lang w:val="en-US" w:eastAsia="zh-CN"/>
        </w:rPr>
        <w:t xml:space="preserve">环境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内网外网</w:t>
      </w:r>
      <w:r>
        <w:rPr>
          <w:rFonts w:hint="eastAsia"/>
          <w:lang w:val="en-US" w:eastAsia="zh-CN"/>
        </w:rPr>
        <w:t>均能正常访问为准</w:t>
      </w:r>
      <w:r>
        <w:rPr>
          <w:rFonts w:hint="eastAsia"/>
        </w:rPr>
        <w:t>）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 硬件信息: 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Ubuntu 16.04 LTS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Intel xeon E5 2667V2  8核16线程 3.3GHZ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:32G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512GB固态+8T机械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带宽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1Gbps  学校提供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left="0" w:leftChars="0" w:firstLine="0" w:firstLineChars="0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数据备份:</w:t>
      </w:r>
    </w:p>
    <w:p>
      <w:r>
        <w:rPr>
          <w:rFonts w:hint="eastAsia"/>
        </w:rPr>
        <w:t>1)    每星期一、星期四0:00进行完整备份；</w:t>
      </w:r>
    </w:p>
    <w:p>
      <w:pPr>
        <w:rPr>
          <w:rFonts w:hint="eastAsia"/>
        </w:rPr>
      </w:pPr>
      <w:r>
        <w:rPr>
          <w:rFonts w:hint="eastAsia"/>
        </w:rPr>
        <w:t>2)    星期二、星期三、星期五、星期六、星期日0:00 进行差异备份；</w:t>
      </w:r>
    </w:p>
    <w:p>
      <w:pPr>
        <w:rPr>
          <w:rFonts w:hint="eastAsia"/>
        </w:rPr>
      </w:pPr>
      <w:r>
        <w:rPr>
          <w:rFonts w:hint="eastAsia"/>
        </w:rPr>
        <w:t>3)    每天整点进行事务日志备份。</w:t>
      </w:r>
    </w:p>
    <w:p>
      <w:pPr>
        <w:rPr>
          <w:rFonts w:hint="eastAsia"/>
        </w:rPr>
      </w:pPr>
      <w:r>
        <w:rPr>
          <w:rFonts w:hint="eastAsia"/>
        </w:rPr>
        <w:t>4)    每月10日在测试环境进行备份可用性恢复测试。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1885"/>
      <w:r>
        <w:rPr>
          <w:rFonts w:hint="eastAsia"/>
          <w:lang w:val="en-US" w:eastAsia="zh-CN"/>
        </w:rPr>
        <w:t>4.2运行环境</w:t>
      </w:r>
      <w:bookmarkEnd w:id="3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"https://baike.baidu.com/item/Linux"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Linux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是一类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"https://baike.baidu.com/item/Unix"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Unix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计算机操作系统的统称，是目前最流行的免费操作系统。代表版本有：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"https://baike.baidu.com/item/debian"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debian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"https://baike.baidu.com/item/centos"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centos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"https://baike.baidu.com/item/ubuntu"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ubuntu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"https://baike.baidu.com/item/fedora"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fedora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"https://baike.baidu.com/item/gentoo"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gentoo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等。</w:t>
      </w:r>
      <w:r>
        <w:rPr>
          <w:rFonts w:hint="eastAsia"/>
          <w:lang w:val="en-US" w:eastAsia="zh-CN"/>
        </w:rPr>
        <w:t>本项目采用版本为Ubuntu 16.04 LTS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"https://baike.baidu.com/item/Nginx"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Nginx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是一个高性能的HTTP和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"https://baike.baidu.com/item/%E5%8F%8D%E5%90%91%E4%BB%A3%E7%90%86"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反向代理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服务器，也是一个IMAP/POP3/SMTP代理服务器。</w:t>
      </w:r>
      <w:r>
        <w:rPr>
          <w:rFonts w:hint="eastAsia"/>
          <w:lang w:val="en-US" w:eastAsia="zh-CN"/>
        </w:rPr>
        <w:t>本项目采用版本为Nginx-1.9.9</w:t>
      </w:r>
      <w:r>
        <w:t xml:space="preserve">  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Mysql是一个小型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"https://baike.baidu.com/item/%E5%85%B3%E7%B3%BB%E5%9E%8B%E6%95%B0%E6%8D%AE%E5%BA%93%E7%AE%A1%E7%90%86%E7%B3%BB%E7%BB%9F"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关系型数据库管理系统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本项目采用版本为Mysql 5.5.60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"https://baike.baidu.com/item/PHP"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PHP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是一种在服务器端执行的嵌入HTML文档的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"https://baike.baidu.com/item/%E8%84%9A%E6%9C%AC%E8%AF%AD%E8%A8%80" \t "https://baike.baidu.com/item/_blank"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脚本语言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本项目采用版本为PHP 5.6.36</w:t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18182"/>
      <w:r>
        <w:rPr>
          <w:rFonts w:hint="eastAsia"/>
          <w:lang w:val="en-US" w:eastAsia="zh-CN"/>
        </w:rPr>
        <w:t>4.3用户运行环境</w:t>
      </w:r>
      <w:bookmarkEnd w:id="3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运行网络环境:正常网络连通状态,以能正常访问百度 网速大于等于200kb/s为标准运行网络环境  </w:t>
      </w:r>
    </w:p>
    <w:p>
      <w:pPr>
        <w:rPr>
          <w:rFonts w:hint="eastAsia"/>
        </w:rPr>
      </w:pPr>
      <w:r>
        <w:rPr>
          <w:rFonts w:hint="eastAsia"/>
        </w:rPr>
        <w:t>运行硬件环境:按分为电脑运行环境和手机运行环境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运行软件环境:电脑端方式访问应已安装好相应浏览器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网页端:  IE 8及其以上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 53及其以上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 58及其以上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处于网络连通环境中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移动端访问方式应安装 “软件工程系列课程教学辅助网站.APP”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Android:Android 4.3及其以上 网络连通环境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Iphone:IOS 9及其以上 网络连通环境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对于非以上运行环境用户,可先行尝试,如未能正常使用,暂不提供服务支持,请自行更换平台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2" w:name="_Toc2628"/>
      <w:r>
        <w:rPr>
          <w:rFonts w:hint="eastAsia"/>
          <w:lang w:val="en-US" w:eastAsia="zh-CN"/>
        </w:rPr>
        <w:t>5培训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</w:t>
      </w:r>
      <w:r>
        <w:rPr>
          <w:rFonts w:hint="eastAsia"/>
          <w:color w:val="0000FF"/>
          <w:u w:val="single"/>
          <w:lang w:val="en-US" w:eastAsia="zh-CN"/>
        </w:rPr>
        <w:t>PRD2018-G10-培训计划</w:t>
      </w:r>
      <w:r>
        <w:rPr>
          <w:rFonts w:hint="eastAsia"/>
          <w:lang w:val="en-US" w:eastAsia="zh-CN"/>
        </w:rPr>
        <w:t>文档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2091"/>
      <w:r>
        <w:rPr>
          <w:rFonts w:hint="eastAsia"/>
          <w:lang w:val="en-US" w:eastAsia="zh-CN"/>
        </w:rPr>
        <w:t>5.1开发人员培训计划</w:t>
      </w:r>
      <w:bookmarkEnd w:id="33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1462"/>
        <w:gridCol w:w="1196"/>
        <w:gridCol w:w="1911"/>
        <w:gridCol w:w="870"/>
        <w:gridCol w:w="864"/>
        <w:gridCol w:w="1088"/>
        <w:gridCol w:w="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培训内容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培训对象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培训方式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培训地点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时长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培训人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项目维护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维护人员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常见运行问题的分析处理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理四机房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3小时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相关软件规范使用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G10小组成员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Cc咖啡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2小时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黄浩峰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团队软件开发管理</w:t>
            </w: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G10小组成员</w:t>
            </w: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Cc咖啡</w:t>
            </w: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2小时</w:t>
            </w: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夏昌灏(PM)</w:t>
            </w: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65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462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19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911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870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8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08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56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8945"/>
      <w:r>
        <w:rPr>
          <w:rFonts w:hint="eastAsia"/>
          <w:lang w:val="en-US" w:eastAsia="zh-CN"/>
        </w:rPr>
        <w:t>5.2用户培训计划</w:t>
      </w:r>
      <w:bookmarkEnd w:id="3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1848"/>
        <w:gridCol w:w="762"/>
        <w:gridCol w:w="675"/>
        <w:gridCol w:w="964"/>
        <w:gridCol w:w="800"/>
        <w:gridCol w:w="675"/>
        <w:gridCol w:w="756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502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培训内容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培训对象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培训方式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培训资料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培训地点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时长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培训人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教师模块的使用</w:t>
            </w:r>
          </w:p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教师的课程管理/答疑管理/课程资料管理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教师用户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用户手册-教师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理四实验楼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2天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r>
              <w:rPr>
                <w:rFonts w:hint="eastAsia"/>
              </w:rPr>
              <w:t>每日</w:t>
            </w:r>
          </w:p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20：00~21：00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记录教师用户在使用中的问题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管理员模块的使用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后台用户管理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课程管理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主页管理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论坛管理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管理员用户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用户手册-管理员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理四实验楼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2天</w:t>
            </w:r>
          </w:p>
          <w:p>
            <w:r>
              <w:rPr>
                <w:rFonts w:hint="eastAsia"/>
              </w:rPr>
              <w:t>每日</w:t>
            </w:r>
          </w:p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14：00~16：00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记录管理员使用过程中的问题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学生模块的使用</w:t>
            </w:r>
          </w:p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课程板块的使用</w:t>
            </w:r>
          </w:p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论坛的使用</w:t>
            </w: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学生用户</w:t>
            </w: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现场演示</w:t>
            </w: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用户手册-学生</w:t>
            </w: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CC咖啡店</w:t>
            </w:r>
          </w:p>
        </w:tc>
        <w:tc>
          <w:tcPr>
            <w:tcW w:w="675" w:type="dxa"/>
          </w:tcPr>
          <w:p>
            <w:r>
              <w:rPr>
                <w:rFonts w:hint="eastAsia"/>
                <w:lang w:val="en-US" w:eastAsia="zh-CN"/>
              </w:rPr>
              <w:t>2天</w:t>
            </w:r>
            <w:r>
              <w:rPr>
                <w:rFonts w:hint="eastAsia"/>
              </w:rPr>
              <w:t>每日</w:t>
            </w:r>
          </w:p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</w:rPr>
              <w:t>18：00~19：00</w:t>
            </w: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G10小组</w:t>
            </w:r>
          </w:p>
        </w:tc>
        <w:tc>
          <w:tcPr>
            <w:tcW w:w="1540" w:type="dxa"/>
          </w:tcPr>
          <w:p>
            <w:pPr>
              <w:spacing w:line="360" w:lineRule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记录学生用户使用过程中的问题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502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</w:p>
        </w:tc>
        <w:tc>
          <w:tcPr>
            <w:tcW w:w="1848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762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964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800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675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756" w:type="dxa"/>
          </w:tcPr>
          <w:p>
            <w:pPr>
              <w:spacing w:line="360" w:lineRule="auto"/>
              <w:rPr>
                <w:rFonts w:hint="eastAsia"/>
                <w:kern w:val="0"/>
                <w:sz w:val="20"/>
                <w:szCs w:val="20"/>
              </w:rPr>
            </w:pPr>
          </w:p>
        </w:tc>
        <w:tc>
          <w:tcPr>
            <w:tcW w:w="1540" w:type="dxa"/>
          </w:tcPr>
          <w:p>
            <w:pPr>
              <w:spacing w:line="360" w:lineRule="auto"/>
              <w:rPr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_x0003_.吊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20F47"/>
    <w:multiLevelType w:val="multilevel"/>
    <w:tmpl w:val="21A20F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2B246F2"/>
    <w:multiLevelType w:val="multilevel"/>
    <w:tmpl w:val="22B246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0B0713D"/>
    <w:multiLevelType w:val="multilevel"/>
    <w:tmpl w:val="70B071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0BB73AF"/>
    <w:multiLevelType w:val="multilevel"/>
    <w:tmpl w:val="70BB73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A0571E3"/>
    <w:multiLevelType w:val="multilevel"/>
    <w:tmpl w:val="7A0571E3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D5C3A"/>
    <w:rsid w:val="0171450A"/>
    <w:rsid w:val="0189565C"/>
    <w:rsid w:val="01B918A1"/>
    <w:rsid w:val="026B7FB4"/>
    <w:rsid w:val="02B72767"/>
    <w:rsid w:val="036F5825"/>
    <w:rsid w:val="03B71B54"/>
    <w:rsid w:val="04CD13F7"/>
    <w:rsid w:val="05215B76"/>
    <w:rsid w:val="05BA46CA"/>
    <w:rsid w:val="074720FF"/>
    <w:rsid w:val="08DE7E17"/>
    <w:rsid w:val="08F51C28"/>
    <w:rsid w:val="09911CBB"/>
    <w:rsid w:val="09EF26C2"/>
    <w:rsid w:val="0A003203"/>
    <w:rsid w:val="0BA772E0"/>
    <w:rsid w:val="0CAB2B10"/>
    <w:rsid w:val="0DCB7647"/>
    <w:rsid w:val="0EB93791"/>
    <w:rsid w:val="11FC53B8"/>
    <w:rsid w:val="126D5D77"/>
    <w:rsid w:val="135405F1"/>
    <w:rsid w:val="13761136"/>
    <w:rsid w:val="141E38CC"/>
    <w:rsid w:val="147024F6"/>
    <w:rsid w:val="15B27CB8"/>
    <w:rsid w:val="17876C46"/>
    <w:rsid w:val="17F85993"/>
    <w:rsid w:val="18330185"/>
    <w:rsid w:val="188F6519"/>
    <w:rsid w:val="1C1C2408"/>
    <w:rsid w:val="1DA43678"/>
    <w:rsid w:val="21033AA7"/>
    <w:rsid w:val="21DC5AFA"/>
    <w:rsid w:val="22D64A60"/>
    <w:rsid w:val="252D412A"/>
    <w:rsid w:val="25A2761D"/>
    <w:rsid w:val="25EE006B"/>
    <w:rsid w:val="27204A35"/>
    <w:rsid w:val="292B55E3"/>
    <w:rsid w:val="2B0F4CC0"/>
    <w:rsid w:val="2B7944FD"/>
    <w:rsid w:val="2C5E3E32"/>
    <w:rsid w:val="2C5E5488"/>
    <w:rsid w:val="2D8734A8"/>
    <w:rsid w:val="2FFE76C9"/>
    <w:rsid w:val="30E6065A"/>
    <w:rsid w:val="316C1BF9"/>
    <w:rsid w:val="3220542A"/>
    <w:rsid w:val="33296A0F"/>
    <w:rsid w:val="34A25416"/>
    <w:rsid w:val="35D80E19"/>
    <w:rsid w:val="362C241C"/>
    <w:rsid w:val="38322110"/>
    <w:rsid w:val="389D1427"/>
    <w:rsid w:val="393A766B"/>
    <w:rsid w:val="3AF307A1"/>
    <w:rsid w:val="3AF40755"/>
    <w:rsid w:val="3BF32FAA"/>
    <w:rsid w:val="3C59406B"/>
    <w:rsid w:val="3CBB5BC2"/>
    <w:rsid w:val="3D024031"/>
    <w:rsid w:val="3D5E5A07"/>
    <w:rsid w:val="3DBD6F5E"/>
    <w:rsid w:val="3F0A27DC"/>
    <w:rsid w:val="3F1A54DA"/>
    <w:rsid w:val="407E6C41"/>
    <w:rsid w:val="408700CB"/>
    <w:rsid w:val="40CD2A8A"/>
    <w:rsid w:val="41683035"/>
    <w:rsid w:val="41910FF5"/>
    <w:rsid w:val="42A54C76"/>
    <w:rsid w:val="44C40FAE"/>
    <w:rsid w:val="46C41FD7"/>
    <w:rsid w:val="4749276E"/>
    <w:rsid w:val="47520263"/>
    <w:rsid w:val="47683655"/>
    <w:rsid w:val="48302B6C"/>
    <w:rsid w:val="490D62D9"/>
    <w:rsid w:val="4A032836"/>
    <w:rsid w:val="4A08522E"/>
    <w:rsid w:val="4BF01364"/>
    <w:rsid w:val="4C230DEC"/>
    <w:rsid w:val="4E0C4C42"/>
    <w:rsid w:val="4F56105E"/>
    <w:rsid w:val="500F2887"/>
    <w:rsid w:val="506A0260"/>
    <w:rsid w:val="509600C2"/>
    <w:rsid w:val="52212FF6"/>
    <w:rsid w:val="52C258DC"/>
    <w:rsid w:val="53352ABD"/>
    <w:rsid w:val="53B32BF4"/>
    <w:rsid w:val="54443E82"/>
    <w:rsid w:val="548822C2"/>
    <w:rsid w:val="5569680C"/>
    <w:rsid w:val="56307907"/>
    <w:rsid w:val="56505ABD"/>
    <w:rsid w:val="572A630B"/>
    <w:rsid w:val="57C71637"/>
    <w:rsid w:val="58AF753F"/>
    <w:rsid w:val="58D41C23"/>
    <w:rsid w:val="59311831"/>
    <w:rsid w:val="59BA696D"/>
    <w:rsid w:val="5AD16361"/>
    <w:rsid w:val="5B2E5881"/>
    <w:rsid w:val="5BB13EB4"/>
    <w:rsid w:val="5BD33A92"/>
    <w:rsid w:val="5C0178CA"/>
    <w:rsid w:val="5DFC506F"/>
    <w:rsid w:val="5E387A93"/>
    <w:rsid w:val="5ED64694"/>
    <w:rsid w:val="5EF851B1"/>
    <w:rsid w:val="60412D78"/>
    <w:rsid w:val="60C36A27"/>
    <w:rsid w:val="61C73734"/>
    <w:rsid w:val="64212111"/>
    <w:rsid w:val="64A70CA9"/>
    <w:rsid w:val="64FD667B"/>
    <w:rsid w:val="65936F9D"/>
    <w:rsid w:val="65F00E38"/>
    <w:rsid w:val="68A3191C"/>
    <w:rsid w:val="69FB67F1"/>
    <w:rsid w:val="6A3B014B"/>
    <w:rsid w:val="6BC02237"/>
    <w:rsid w:val="6D733DEC"/>
    <w:rsid w:val="6F8E4F6E"/>
    <w:rsid w:val="702C3B0F"/>
    <w:rsid w:val="71B74737"/>
    <w:rsid w:val="725B1B11"/>
    <w:rsid w:val="73407EA3"/>
    <w:rsid w:val="73D73000"/>
    <w:rsid w:val="73DE64AA"/>
    <w:rsid w:val="73F80B50"/>
    <w:rsid w:val="74560D34"/>
    <w:rsid w:val="747A4A57"/>
    <w:rsid w:val="74A918A7"/>
    <w:rsid w:val="75766D2F"/>
    <w:rsid w:val="770E128E"/>
    <w:rsid w:val="78023A2B"/>
    <w:rsid w:val="78473CDC"/>
    <w:rsid w:val="7A60208F"/>
    <w:rsid w:val="7A631ADE"/>
    <w:rsid w:val="7A6C46AA"/>
    <w:rsid w:val="7AE36E73"/>
    <w:rsid w:val="7C0A2575"/>
    <w:rsid w:val="7C86508C"/>
    <w:rsid w:val="7CB054B2"/>
    <w:rsid w:val="7D1412BB"/>
    <w:rsid w:val="7D566347"/>
    <w:rsid w:val="7DBA2C70"/>
    <w:rsid w:val="7DE16563"/>
    <w:rsid w:val="7E201B48"/>
    <w:rsid w:val="7F1526BC"/>
    <w:rsid w:val="7FA8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Times New Roman" w:hAnsi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2019-01-15T15:52:16Z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