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</w:t>
      </w:r>
      <w:bookmarkStart w:id="0" w:name="_GoBack"/>
      <w:bookmarkEnd w:id="0"/>
      <w:r>
        <w:rPr>
          <w:b/>
          <w:sz w:val="32"/>
          <w:szCs w:val="32"/>
          <w:lang w:eastAsia="zh-CN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年10月</w:t>
      </w:r>
      <w:r>
        <w:rPr>
          <w:rFonts w:hint="eastAsia"/>
          <w:b/>
          <w:bCs w:val="0"/>
          <w:lang w:val="en-US" w:eastAsia="zh-CN"/>
        </w:rPr>
        <w:t>25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eastAsia="zh-CN"/>
        </w:rPr>
        <w:t>20：0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21：0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（1）本周要完成的任务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</w:rPr>
        <w:t>本周要完成的任务有：第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周翻转PPT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第四周翻转PPT的修改、项目计划和需求计划评审PPT的制作</w:t>
      </w:r>
      <w:r>
        <w:rPr>
          <w:rFonts w:hint="eastAsia"/>
        </w:rPr>
        <w:t>、项目章程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项目计划</w:t>
      </w:r>
      <w:r>
        <w:rPr>
          <w:rFonts w:hint="eastAsia"/>
          <w:lang w:val="en-US" w:eastAsia="zh-CN"/>
        </w:rPr>
        <w:t>/需求工程计划/甘特图的修改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由于本周组员要参加信息安全竞赛和软件测试竞赛，不能在中午十二点前完成作业，本周作业组内提交时间延迟到本周五晚上六点钟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此外，本周也要简要根据技术路线简要实现H5app端和本地数据库交互（CRUD操作），在正式迭代开发前，看禅道的教学视频（2-3h）。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具体内容见《PRD2018-G05-第五周个人任务安排》</w:t>
      </w:r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（2）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接下来开发过程任务分配</w:t>
      </w:r>
    </w:p>
    <w:p>
      <w:pPr>
        <w:ind w:left="142" w:firstLine="456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周不能实现敏捷开发第一轮迭代，从下周起正式开始。其中郑友璐同学担任项目经理角色，陈栩同学担当需求分析者（APP以及APP后台管理，用RP实现）、测试用例编写者的角色，吴子乔同学负责对APP界面进行实现（RP界面用H5编写），石梦韬同学担任测试主管的角色，界面数据交互以及后台管理由石梦韬，吴浩伟，郑友璐三人实现，真正的产品经理是杨枨老师。我们计划进行四次迭代，在十四周的时候结束项目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uiPriority="99" w:name="Table Columns 5"/>
    <w:lsdException w:uiPriority="99" w:name="Table Grid 1"/>
    <w:lsdException w:qFormat="1" w:uiPriority="99" w:name="Table Grid 2"/>
    <w:lsdException w:uiPriority="99" w:name="Table Grid 3"/>
    <w:lsdException w:qFormat="1" w:uiPriority="99" w:name="Table Grid 4"/>
    <w:lsdException w:uiPriority="99" w:name="Table Grid 5"/>
    <w:lsdException w:uiPriority="99" w:name="Table Grid 6"/>
    <w:lsdException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qFormat="1" w:uiPriority="73" w:name="Colorful Grid"/>
    <w:lsdException w:qFormat="1" w:uiPriority="60" w:name="Light Shading Accent 1"/>
    <w:lsdException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qFormat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qFormat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qFormat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qFormat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qFormat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qFormat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qFormat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qFormat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qFormat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qFormat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qFormat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qFormat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qFormat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qFormat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qFormat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qFormat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qFormat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qFormat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qFormat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qFormat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qFormat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qFormat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qFormat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qFormat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056D435AD3F4BEA9FACC7947CC88D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ADBCD-9305-4035-9171-39B8FD9AE5D2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533DF-99DE-4F14-94F1-0BC42ABC4B09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7FCD3D-7B5D-4624-988A-FE1F95063DD3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44D1A-0440-4BA2-8864-A6403BFE25B0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59FC9A-2372-4601-B282-E284CF697FC9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916BA-4E6F-4F39-877B-C8EA7472D737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8240D5-F7D3-400A-ADF4-8153D01343C7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1CE052-C540-4BD0-967E-DE4B8EF81757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B44659-51D5-4B3D-8303-162709766812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6788AC-4BD9-4F6C-B90A-677310A073B2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19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