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EC7" w:rsidRDefault="000C7EEF" w:rsidP="00662EC7">
      <w:pPr>
        <w:autoSpaceDE w:val="0"/>
        <w:autoSpaceDN w:val="0"/>
        <w:adjustRightInd w:val="0"/>
        <w:snapToGrid w:val="0"/>
        <w:spacing w:line="460" w:lineRule="exact"/>
        <w:jc w:val="center"/>
        <w:rPr>
          <w:rFonts w:ascii="黑体" w:eastAsia="黑体"/>
          <w:sz w:val="36"/>
          <w:szCs w:val="36"/>
        </w:rPr>
      </w:pPr>
      <w:r>
        <w:rPr>
          <w:rFonts w:ascii="黑体" w:eastAsia="黑体" w:hint="eastAsia"/>
          <w:sz w:val="36"/>
          <w:szCs w:val="36"/>
        </w:rPr>
        <w:t>拟引进高层次人才</w:t>
      </w:r>
      <w:r w:rsidR="00662EC7">
        <w:rPr>
          <w:rFonts w:ascii="黑体" w:eastAsia="黑体" w:hint="eastAsia"/>
          <w:sz w:val="36"/>
          <w:szCs w:val="36"/>
        </w:rPr>
        <w:t>报送相关材料目录</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sz w:val="24"/>
        </w:rPr>
        <w:t>1.《常熟理工学院拟引进人员考核表》（本表只限</w:t>
      </w:r>
      <w:r w:rsidRPr="00395104">
        <w:rPr>
          <w:rFonts w:ascii="仿宋_GB2312" w:eastAsia="仿宋_GB2312" w:hint="eastAsia"/>
          <w:b/>
          <w:sz w:val="24"/>
        </w:rPr>
        <w:t>单面</w:t>
      </w:r>
      <w:r>
        <w:rPr>
          <w:rFonts w:ascii="仿宋_GB2312" w:eastAsia="仿宋_GB2312" w:hint="eastAsia"/>
          <w:sz w:val="24"/>
        </w:rPr>
        <w:t>打印，由应聘者本人填写；</w:t>
      </w:r>
      <w:r w:rsidRPr="00395104">
        <w:rPr>
          <w:rFonts w:ascii="仿宋_GB2312" w:eastAsia="仿宋_GB2312" w:hint="eastAsia"/>
          <w:sz w:val="24"/>
        </w:rPr>
        <w:t>学院审核、填写意见、签字、盖章）。</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sz w:val="24"/>
        </w:rPr>
        <w:t>2.个人身份证（正反双面）复印件。</w:t>
      </w:r>
      <w:bookmarkStart w:id="0" w:name="_GoBack"/>
      <w:bookmarkEnd w:id="0"/>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sz w:val="24"/>
        </w:rPr>
        <w:t>3.</w:t>
      </w:r>
      <w:r>
        <w:rPr>
          <w:rFonts w:ascii="仿宋_GB2312" w:eastAsia="仿宋_GB2312" w:hint="eastAsia"/>
          <w:sz w:val="24"/>
        </w:rPr>
        <w:t>本科、硕士</w:t>
      </w:r>
      <w:r w:rsidRPr="00395104">
        <w:rPr>
          <w:rFonts w:ascii="仿宋_GB2312" w:eastAsia="仿宋_GB2312" w:hint="eastAsia"/>
          <w:sz w:val="24"/>
        </w:rPr>
        <w:t>、博士研究生的毕业证书、学位证书、专业技术职务任职证书（</w:t>
      </w:r>
      <w:r w:rsidRPr="00395104">
        <w:rPr>
          <w:rFonts w:ascii="仿宋_GB2312" w:eastAsia="仿宋_GB2312" w:hint="eastAsia"/>
          <w:b/>
          <w:sz w:val="24"/>
        </w:rPr>
        <w:t>国外院校</w:t>
      </w:r>
      <w:r w:rsidRPr="00395104">
        <w:rPr>
          <w:rFonts w:ascii="仿宋_GB2312" w:eastAsia="仿宋_GB2312" w:hint="eastAsia"/>
          <w:sz w:val="24"/>
        </w:rPr>
        <w:t>毕业的需提供教育部留学服务中心出具的国外学历学位认证书）（</w:t>
      </w:r>
      <w:r w:rsidRPr="00395104">
        <w:rPr>
          <w:rFonts w:ascii="仿宋_GB2312" w:eastAsia="仿宋_GB2312" w:hint="eastAsia"/>
          <w:b/>
          <w:sz w:val="24"/>
        </w:rPr>
        <w:t>注：</w:t>
      </w:r>
      <w:r w:rsidRPr="00395104">
        <w:rPr>
          <w:rFonts w:ascii="仿宋_GB2312" w:eastAsia="仿宋_GB2312" w:hint="eastAsia"/>
          <w:sz w:val="24"/>
        </w:rPr>
        <w:t>尚未取得毕业证书和学位证书的</w:t>
      </w:r>
      <w:r w:rsidRPr="00662EC7">
        <w:rPr>
          <w:rFonts w:ascii="仿宋_GB2312" w:eastAsia="仿宋_GB2312" w:hint="eastAsia"/>
          <w:b/>
          <w:sz w:val="24"/>
        </w:rPr>
        <w:t>应届毕业生</w:t>
      </w:r>
      <w:r w:rsidRPr="00395104">
        <w:rPr>
          <w:rFonts w:ascii="仿宋_GB2312" w:eastAsia="仿宋_GB2312" w:hint="eastAsia"/>
          <w:sz w:val="24"/>
        </w:rPr>
        <w:t>，需提供</w:t>
      </w:r>
      <w:r w:rsidRPr="00395104">
        <w:rPr>
          <w:rFonts w:ascii="仿宋_GB2312" w:eastAsia="仿宋_GB2312" w:hint="eastAsia"/>
          <w:b/>
          <w:sz w:val="24"/>
        </w:rPr>
        <w:t>就业推荐表</w:t>
      </w:r>
      <w:r>
        <w:rPr>
          <w:rFonts w:ascii="仿宋_GB2312" w:eastAsia="仿宋_GB2312" w:hint="eastAsia"/>
          <w:b/>
          <w:sz w:val="24"/>
        </w:rPr>
        <w:t>；博士后</w:t>
      </w:r>
      <w:r w:rsidRPr="00662EC7">
        <w:rPr>
          <w:rFonts w:ascii="仿宋_GB2312" w:eastAsia="仿宋_GB2312" w:hint="eastAsia"/>
          <w:sz w:val="24"/>
        </w:rPr>
        <w:t>提供进出站证明</w:t>
      </w:r>
      <w:r w:rsidRPr="00395104">
        <w:rPr>
          <w:rFonts w:ascii="仿宋_GB2312" w:eastAsia="仿宋_GB2312" w:hint="eastAsia"/>
          <w:sz w:val="24"/>
        </w:rPr>
        <w:t>）。</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sz w:val="24"/>
        </w:rPr>
        <w:t>4.近5</w:t>
      </w:r>
      <w:r>
        <w:rPr>
          <w:rFonts w:ascii="仿宋_GB2312" w:eastAsia="仿宋_GB2312" w:hint="eastAsia"/>
          <w:sz w:val="24"/>
        </w:rPr>
        <w:t>年来公开</w:t>
      </w:r>
      <w:r w:rsidRPr="00395104">
        <w:rPr>
          <w:rFonts w:ascii="仿宋_GB2312" w:eastAsia="仿宋_GB2312" w:hint="eastAsia"/>
          <w:sz w:val="24"/>
        </w:rPr>
        <w:t>发表的</w:t>
      </w:r>
      <w:r w:rsidRPr="00395104">
        <w:rPr>
          <w:rFonts w:ascii="仿宋_GB2312" w:eastAsia="仿宋_GB2312" w:hint="eastAsia"/>
          <w:b/>
          <w:sz w:val="24"/>
        </w:rPr>
        <w:t>论文</w:t>
      </w:r>
      <w:r>
        <w:rPr>
          <w:rFonts w:ascii="仿宋_GB2312" w:eastAsia="仿宋_GB2312" w:hint="eastAsia"/>
          <w:sz w:val="24"/>
        </w:rPr>
        <w:t>复印件（论文主要提供以第一作者、</w:t>
      </w:r>
      <w:r w:rsidRPr="00395104">
        <w:rPr>
          <w:rFonts w:ascii="仿宋_GB2312" w:eastAsia="仿宋_GB2312" w:hint="eastAsia"/>
          <w:sz w:val="24"/>
        </w:rPr>
        <w:t>通讯作者</w:t>
      </w:r>
      <w:r>
        <w:rPr>
          <w:rFonts w:ascii="仿宋_GB2312" w:eastAsia="仿宋_GB2312" w:hint="eastAsia"/>
          <w:sz w:val="24"/>
        </w:rPr>
        <w:t>、导师</w:t>
      </w:r>
      <w:proofErr w:type="gramStart"/>
      <w:r>
        <w:rPr>
          <w:rFonts w:ascii="仿宋_GB2312" w:eastAsia="仿宋_GB2312" w:hint="eastAsia"/>
          <w:sz w:val="24"/>
        </w:rPr>
        <w:t>一</w:t>
      </w:r>
      <w:proofErr w:type="gramEnd"/>
      <w:r>
        <w:rPr>
          <w:rFonts w:ascii="仿宋_GB2312" w:eastAsia="仿宋_GB2312" w:hint="eastAsia"/>
          <w:sz w:val="24"/>
        </w:rPr>
        <w:t>作、共同</w:t>
      </w:r>
      <w:proofErr w:type="gramStart"/>
      <w:r>
        <w:rPr>
          <w:rFonts w:ascii="仿宋_GB2312" w:eastAsia="仿宋_GB2312" w:hint="eastAsia"/>
          <w:sz w:val="24"/>
        </w:rPr>
        <w:t>一</w:t>
      </w:r>
      <w:proofErr w:type="gramEnd"/>
      <w:r>
        <w:rPr>
          <w:rFonts w:ascii="仿宋_GB2312" w:eastAsia="仿宋_GB2312" w:hint="eastAsia"/>
          <w:sz w:val="24"/>
        </w:rPr>
        <w:t>作</w:t>
      </w:r>
      <w:r w:rsidRPr="00395104">
        <w:rPr>
          <w:rFonts w:ascii="仿宋_GB2312" w:eastAsia="仿宋_GB2312" w:hint="eastAsia"/>
          <w:sz w:val="24"/>
        </w:rPr>
        <w:t>在SCI、SSCI、EI、CSCD、CSSCI等检索收录的国内外期刊上发表的论文，其中在SCI、SSCI、EI</w:t>
      </w:r>
      <w:r>
        <w:rPr>
          <w:rFonts w:ascii="仿宋_GB2312" w:eastAsia="仿宋_GB2312" w:hint="eastAsia"/>
          <w:sz w:val="24"/>
        </w:rPr>
        <w:t>发表的需提供检索、收录和引用证明）。</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sz w:val="24"/>
        </w:rPr>
        <w:t>5.近5年来</w:t>
      </w:r>
      <w:r w:rsidRPr="00395104">
        <w:rPr>
          <w:rFonts w:ascii="仿宋_GB2312" w:eastAsia="仿宋_GB2312"/>
          <w:b/>
          <w:sz w:val="24"/>
        </w:rPr>
        <w:t>著作</w:t>
      </w:r>
      <w:r w:rsidRPr="00395104">
        <w:rPr>
          <w:rFonts w:ascii="仿宋_GB2312" w:eastAsia="仿宋_GB2312"/>
          <w:sz w:val="24"/>
        </w:rPr>
        <w:t>或</w:t>
      </w:r>
      <w:r w:rsidRPr="00395104">
        <w:rPr>
          <w:rFonts w:ascii="仿宋_GB2312" w:eastAsia="仿宋_GB2312"/>
          <w:b/>
          <w:sz w:val="24"/>
        </w:rPr>
        <w:t>教材</w:t>
      </w:r>
      <w:r w:rsidRPr="00395104">
        <w:rPr>
          <w:rFonts w:ascii="仿宋_GB2312" w:eastAsia="仿宋_GB2312"/>
          <w:sz w:val="24"/>
        </w:rPr>
        <w:t>仅复印著作首页、图书在版编目（CIP）数据页、目录、编委成员页及前言后序页</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sz w:val="24"/>
        </w:rPr>
        <w:t>6.近5年来主持或参与的</w:t>
      </w:r>
      <w:r w:rsidRPr="00395104">
        <w:rPr>
          <w:rFonts w:ascii="仿宋_GB2312" w:eastAsia="仿宋_GB2312" w:hint="eastAsia"/>
          <w:b/>
          <w:sz w:val="24"/>
        </w:rPr>
        <w:t>科研项目</w:t>
      </w:r>
      <w:r w:rsidRPr="00395104">
        <w:rPr>
          <w:rFonts w:ascii="仿宋_GB2312" w:eastAsia="仿宋_GB2312" w:hint="eastAsia"/>
          <w:sz w:val="24"/>
        </w:rPr>
        <w:t>须提供项目立项材料、经费证明材料、结题证明和研究成果证明材料，其中：</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b/>
          <w:sz w:val="24"/>
        </w:rPr>
        <w:t>立项材料:</w:t>
      </w:r>
      <w:r w:rsidRPr="00395104">
        <w:rPr>
          <w:rFonts w:ascii="仿宋_GB2312" w:eastAsia="仿宋_GB2312" w:hint="eastAsia"/>
          <w:sz w:val="24"/>
        </w:rPr>
        <w:t>作为主持人纵向项目为立项批准文件，横向项目为项目合同书。立项材料中应有明确的主持人或参与人姓名和身份。作为参与人纵向项目还需提供计划任务书（需有项目下达机关签章）。</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b/>
          <w:sz w:val="24"/>
        </w:rPr>
        <w:t>经费证明材料：</w:t>
      </w:r>
      <w:r w:rsidRPr="00395104">
        <w:rPr>
          <w:rFonts w:ascii="仿宋_GB2312" w:eastAsia="仿宋_GB2312" w:hint="eastAsia"/>
          <w:sz w:val="24"/>
        </w:rPr>
        <w:t>作为主持人纵向项目立项文件中如有明确的资助经费金额，则不需提供，否则需提供经费证明。作为参与人纵向项目还需提供《科研工作量个人明细表》。作为主持人横向项目需提供《企业法人登记证书》或《事业单位法人登记证书》、项目经费到校的银行流水单。</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b/>
          <w:sz w:val="24"/>
        </w:rPr>
        <w:t>结题证明材料：</w:t>
      </w:r>
      <w:r w:rsidRPr="00395104">
        <w:rPr>
          <w:rFonts w:ascii="仿宋_GB2312" w:eastAsia="仿宋_GB2312" w:hint="eastAsia"/>
          <w:sz w:val="24"/>
        </w:rPr>
        <w:t>作为主持人纵向项目为结题证书，横向项目为结题证明（需有项目单位签章）。结题证明材料中应有明确的主持人或参与人姓名和身份且与立项材料一致。</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sz w:val="24"/>
        </w:rPr>
        <w:t>7.近5年来</w:t>
      </w:r>
      <w:r w:rsidRPr="00395104">
        <w:rPr>
          <w:rFonts w:ascii="仿宋_GB2312" w:eastAsia="仿宋_GB2312" w:hint="eastAsia"/>
          <w:b/>
          <w:sz w:val="24"/>
        </w:rPr>
        <w:t>专利</w:t>
      </w:r>
      <w:r w:rsidRPr="00395104">
        <w:rPr>
          <w:rFonts w:ascii="仿宋_GB2312" w:eastAsia="仿宋_GB2312" w:hint="eastAsia"/>
          <w:sz w:val="24"/>
        </w:rPr>
        <w:t>证书复印件。</w:t>
      </w:r>
    </w:p>
    <w:p w:rsidR="00662EC7" w:rsidRPr="00395104" w:rsidRDefault="00662EC7" w:rsidP="00662EC7">
      <w:pPr>
        <w:autoSpaceDE w:val="0"/>
        <w:autoSpaceDN w:val="0"/>
        <w:adjustRightInd w:val="0"/>
        <w:snapToGrid w:val="0"/>
        <w:spacing w:line="500" w:lineRule="exact"/>
        <w:jc w:val="left"/>
        <w:rPr>
          <w:rFonts w:ascii="仿宋_GB2312" w:eastAsia="仿宋_GB2312"/>
          <w:sz w:val="24"/>
        </w:rPr>
      </w:pPr>
      <w:r w:rsidRPr="00395104">
        <w:rPr>
          <w:rFonts w:ascii="仿宋_GB2312" w:eastAsia="仿宋_GB2312" w:hint="eastAsia"/>
          <w:sz w:val="24"/>
        </w:rPr>
        <w:t>8.近5年来</w:t>
      </w:r>
      <w:r w:rsidRPr="00662EC7">
        <w:rPr>
          <w:rFonts w:ascii="仿宋_GB2312" w:eastAsia="仿宋_GB2312" w:hint="eastAsia"/>
          <w:b/>
          <w:sz w:val="24"/>
        </w:rPr>
        <w:t>市厅级</w:t>
      </w:r>
      <w:r w:rsidRPr="00395104">
        <w:rPr>
          <w:rFonts w:ascii="仿宋_GB2312" w:eastAsia="仿宋_GB2312" w:hint="eastAsia"/>
          <w:sz w:val="24"/>
        </w:rPr>
        <w:t>以上</w:t>
      </w:r>
      <w:r>
        <w:rPr>
          <w:rFonts w:ascii="仿宋_GB2312" w:eastAsia="仿宋_GB2312" w:hint="eastAsia"/>
          <w:sz w:val="24"/>
        </w:rPr>
        <w:t>其他</w:t>
      </w:r>
      <w:r w:rsidRPr="00395104">
        <w:rPr>
          <w:rFonts w:ascii="仿宋_GB2312" w:eastAsia="仿宋_GB2312" w:hint="eastAsia"/>
          <w:sz w:val="24"/>
        </w:rPr>
        <w:t>获奖证书复印件。</w:t>
      </w:r>
    </w:p>
    <w:p w:rsidR="00C603B2" w:rsidRDefault="00C603B2"/>
    <w:sectPr w:rsidR="00C60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7B4" w:rsidRDefault="004267B4" w:rsidP="00662EC7">
      <w:r>
        <w:separator/>
      </w:r>
    </w:p>
  </w:endnote>
  <w:endnote w:type="continuationSeparator" w:id="0">
    <w:p w:rsidR="004267B4" w:rsidRDefault="004267B4" w:rsidP="00662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7B4" w:rsidRDefault="004267B4" w:rsidP="00662EC7">
      <w:r>
        <w:separator/>
      </w:r>
    </w:p>
  </w:footnote>
  <w:footnote w:type="continuationSeparator" w:id="0">
    <w:p w:rsidR="004267B4" w:rsidRDefault="004267B4" w:rsidP="00662E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107"/>
    <w:rsid w:val="000C7EEF"/>
    <w:rsid w:val="004267B4"/>
    <w:rsid w:val="00662EC7"/>
    <w:rsid w:val="00730107"/>
    <w:rsid w:val="00A2649F"/>
    <w:rsid w:val="00A42742"/>
    <w:rsid w:val="00C6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EC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2E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2EC7"/>
    <w:rPr>
      <w:sz w:val="18"/>
      <w:szCs w:val="18"/>
    </w:rPr>
  </w:style>
  <w:style w:type="paragraph" w:styleId="a4">
    <w:name w:val="footer"/>
    <w:basedOn w:val="a"/>
    <w:link w:val="Char0"/>
    <w:uiPriority w:val="99"/>
    <w:unhideWhenUsed/>
    <w:rsid w:val="00662EC7"/>
    <w:pPr>
      <w:tabs>
        <w:tab w:val="center" w:pos="4153"/>
        <w:tab w:val="right" w:pos="8306"/>
      </w:tabs>
      <w:snapToGrid w:val="0"/>
      <w:jc w:val="left"/>
    </w:pPr>
    <w:rPr>
      <w:sz w:val="18"/>
      <w:szCs w:val="18"/>
    </w:rPr>
  </w:style>
  <w:style w:type="character" w:customStyle="1" w:styleId="Char0">
    <w:name w:val="页脚 Char"/>
    <w:basedOn w:val="a0"/>
    <w:link w:val="a4"/>
    <w:uiPriority w:val="99"/>
    <w:rsid w:val="00662E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EC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2E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2EC7"/>
    <w:rPr>
      <w:sz w:val="18"/>
      <w:szCs w:val="18"/>
    </w:rPr>
  </w:style>
  <w:style w:type="paragraph" w:styleId="a4">
    <w:name w:val="footer"/>
    <w:basedOn w:val="a"/>
    <w:link w:val="Char0"/>
    <w:uiPriority w:val="99"/>
    <w:unhideWhenUsed/>
    <w:rsid w:val="00662EC7"/>
    <w:pPr>
      <w:tabs>
        <w:tab w:val="center" w:pos="4153"/>
        <w:tab w:val="right" w:pos="8306"/>
      </w:tabs>
      <w:snapToGrid w:val="0"/>
      <w:jc w:val="left"/>
    </w:pPr>
    <w:rPr>
      <w:sz w:val="18"/>
      <w:szCs w:val="18"/>
    </w:rPr>
  </w:style>
  <w:style w:type="character" w:customStyle="1" w:styleId="Char0">
    <w:name w:val="页脚 Char"/>
    <w:basedOn w:val="a0"/>
    <w:link w:val="a4"/>
    <w:uiPriority w:val="99"/>
    <w:rsid w:val="00662E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635</Characters>
  <Application>Microsoft Office Word</Application>
  <DocSecurity>0</DocSecurity>
  <Lines>5</Lines>
  <Paragraphs>1</Paragraphs>
  <ScaleCrop>false</ScaleCrop>
  <Company>Microsoft</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2</cp:revision>
  <dcterms:created xsi:type="dcterms:W3CDTF">2018-11-16T00:52:00Z</dcterms:created>
  <dcterms:modified xsi:type="dcterms:W3CDTF">2018-11-16T00:52:00Z</dcterms:modified>
</cp:coreProperties>
</file>