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9654" w14:textId="483E11AB" w:rsidR="00FA157B" w:rsidRDefault="00185E0E">
      <w:pPr>
        <w:jc w:val="center"/>
      </w:pPr>
      <w:r>
        <w:rPr>
          <w:noProof/>
        </w:rPr>
        <w:drawing>
          <wp:inline distT="0" distB="0" distL="0" distR="0" wp14:anchorId="554DD2AD" wp14:editId="29A208F3">
            <wp:extent cx="447675" cy="379095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57B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981F3A" wp14:editId="68C9A131">
            <wp:extent cx="1216025" cy="360045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03F0" w14:textId="77777777" w:rsidR="00FA157B" w:rsidRDefault="00FA157B">
      <w:pPr>
        <w:spacing w:line="400" w:lineRule="exact"/>
        <w:jc w:val="center"/>
        <w:rPr>
          <w:rFonts w:ascii="STZhongsong" w:eastAsia="STZhongsong" w:hAnsi="STZhongsong"/>
          <w:bCs/>
          <w:sz w:val="32"/>
          <w:szCs w:val="36"/>
        </w:rPr>
      </w:pPr>
      <w:r>
        <w:rPr>
          <w:rFonts w:ascii="STZhongsong" w:eastAsia="STZhongsong" w:hAnsi="STZhongsong" w:hint="eastAsia"/>
          <w:bCs/>
          <w:sz w:val="32"/>
          <w:szCs w:val="36"/>
        </w:rPr>
        <w:t>引进人才同行专家鉴定意见表</w:t>
      </w:r>
    </w:p>
    <w:p w14:paraId="0FB9C590" w14:textId="77777777" w:rsidR="00FA157B" w:rsidRDefault="00FA157B">
      <w:pPr>
        <w:snapToGrid w:val="0"/>
        <w:spacing w:beforeLines="100" w:before="312" w:afterLines="50" w:after="156"/>
        <w:jc w:val="left"/>
        <w:outlineLvl w:val="0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一、申请人基本情况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3"/>
        <w:gridCol w:w="1564"/>
        <w:gridCol w:w="2908"/>
        <w:gridCol w:w="2043"/>
      </w:tblGrid>
      <w:tr w:rsidR="00FA157B" w14:paraId="56DEAE85" w14:textId="77777777" w:rsidTr="000F0CA7">
        <w:trPr>
          <w:trHeight w:val="368"/>
        </w:trPr>
        <w:tc>
          <w:tcPr>
            <w:tcW w:w="1617" w:type="pct"/>
            <w:vAlign w:val="center"/>
          </w:tcPr>
          <w:p w14:paraId="64DCE1B4" w14:textId="77777777" w:rsidR="00FA157B" w:rsidRDefault="00FA157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812" w:type="pct"/>
            <w:vAlign w:val="center"/>
          </w:tcPr>
          <w:p w14:paraId="08CB9FAB" w14:textId="64166AED" w:rsidR="00FA157B" w:rsidRDefault="000657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凤黄浩</w:t>
            </w:r>
          </w:p>
        </w:tc>
        <w:tc>
          <w:tcPr>
            <w:tcW w:w="1510" w:type="pct"/>
            <w:vAlign w:val="center"/>
          </w:tcPr>
          <w:p w14:paraId="06B91E78" w14:textId="77777777" w:rsidR="00FA157B" w:rsidRDefault="00FA157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拟聘岗位</w:t>
            </w:r>
          </w:p>
        </w:tc>
        <w:tc>
          <w:tcPr>
            <w:tcW w:w="1061" w:type="pct"/>
            <w:vAlign w:val="center"/>
          </w:tcPr>
          <w:p w14:paraId="06D28FAE" w14:textId="23EDB38B" w:rsidR="00FA157B" w:rsidRDefault="00466ED9" w:rsidP="00466ED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66ED9">
              <w:rPr>
                <w:rFonts w:ascii="宋体" w:hAnsi="宋体" w:hint="eastAsia"/>
                <w:sz w:val="18"/>
                <w:szCs w:val="18"/>
              </w:rPr>
              <w:t>含弘博士后青年教师岗</w:t>
            </w:r>
          </w:p>
        </w:tc>
      </w:tr>
      <w:tr w:rsidR="00FA157B" w14:paraId="1C062BE3" w14:textId="77777777" w:rsidTr="000F0CA7">
        <w:trPr>
          <w:trHeight w:val="368"/>
        </w:trPr>
        <w:tc>
          <w:tcPr>
            <w:tcW w:w="1617" w:type="pct"/>
            <w:vAlign w:val="center"/>
          </w:tcPr>
          <w:p w14:paraId="37DA19E1" w14:textId="77777777" w:rsidR="00FA157B" w:rsidRDefault="00FA157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二级学科</w:t>
            </w:r>
          </w:p>
        </w:tc>
        <w:tc>
          <w:tcPr>
            <w:tcW w:w="812" w:type="pct"/>
            <w:vAlign w:val="center"/>
          </w:tcPr>
          <w:p w14:paraId="451FA65A" w14:textId="58FE27B0" w:rsidR="00FA157B" w:rsidRDefault="000C0ED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电信学院</w:t>
            </w:r>
          </w:p>
        </w:tc>
        <w:tc>
          <w:tcPr>
            <w:tcW w:w="1510" w:type="pct"/>
            <w:vAlign w:val="center"/>
          </w:tcPr>
          <w:p w14:paraId="6A3DADD3" w14:textId="77777777" w:rsidR="00FA157B" w:rsidRDefault="00FA157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研究方向</w:t>
            </w:r>
          </w:p>
        </w:tc>
        <w:tc>
          <w:tcPr>
            <w:tcW w:w="1061" w:type="pct"/>
            <w:vAlign w:val="center"/>
          </w:tcPr>
          <w:p w14:paraId="5B425D67" w14:textId="1780F75F" w:rsidR="00FA157B" w:rsidRDefault="000657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人机交互</w:t>
            </w:r>
          </w:p>
        </w:tc>
      </w:tr>
      <w:tr w:rsidR="00FA157B" w14:paraId="27DCB61C" w14:textId="77777777" w:rsidTr="000F0CA7">
        <w:trPr>
          <w:trHeight w:val="368"/>
        </w:trPr>
        <w:tc>
          <w:tcPr>
            <w:tcW w:w="1617" w:type="pct"/>
            <w:vAlign w:val="center"/>
          </w:tcPr>
          <w:p w14:paraId="33CE536C" w14:textId="77777777" w:rsidR="00FA157B" w:rsidRDefault="00FA157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现任专业技术职务及岗位</w:t>
            </w:r>
            <w:r w:rsidR="00921AF5">
              <w:rPr>
                <w:rFonts w:ascii="宋体" w:hAnsi="宋体" w:hint="eastAsia"/>
                <w:b/>
                <w:sz w:val="18"/>
                <w:szCs w:val="18"/>
              </w:rPr>
              <w:t>/博士应届</w:t>
            </w:r>
          </w:p>
        </w:tc>
        <w:tc>
          <w:tcPr>
            <w:tcW w:w="812" w:type="pct"/>
            <w:vAlign w:val="center"/>
          </w:tcPr>
          <w:p w14:paraId="3342D414" w14:textId="77777777" w:rsidR="00FA157B" w:rsidRDefault="00FA157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D63134E" w14:textId="62999E47" w:rsidR="000F0CA7" w:rsidRDefault="000657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博士应届</w:t>
            </w:r>
          </w:p>
        </w:tc>
        <w:tc>
          <w:tcPr>
            <w:tcW w:w="1510" w:type="pct"/>
            <w:vAlign w:val="center"/>
          </w:tcPr>
          <w:p w14:paraId="2CE84C3D" w14:textId="77777777" w:rsidR="00FA157B" w:rsidRDefault="00FA157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现任职务评聘单位</w:t>
            </w:r>
            <w:r w:rsidR="00921AF5">
              <w:rPr>
                <w:rFonts w:ascii="宋体" w:hAnsi="宋体" w:hint="eastAsia"/>
                <w:b/>
                <w:sz w:val="18"/>
                <w:szCs w:val="18"/>
              </w:rPr>
              <w:t>/博士授予单位</w:t>
            </w:r>
          </w:p>
        </w:tc>
        <w:tc>
          <w:tcPr>
            <w:tcW w:w="1061" w:type="pct"/>
            <w:vAlign w:val="center"/>
          </w:tcPr>
          <w:p w14:paraId="66C17CC6" w14:textId="612D0761" w:rsidR="00FA157B" w:rsidRDefault="000657F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丹佛大学</w:t>
            </w:r>
          </w:p>
        </w:tc>
      </w:tr>
    </w:tbl>
    <w:p w14:paraId="59432584" w14:textId="77777777" w:rsidR="00FA157B" w:rsidRDefault="00FA157B">
      <w:pPr>
        <w:snapToGrid w:val="0"/>
        <w:spacing w:beforeLines="50" w:before="156" w:afterLines="50" w:after="156"/>
        <w:jc w:val="left"/>
        <w:outlineLvl w:val="0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二、申请人代表性成果（</w:t>
      </w:r>
      <w:r>
        <w:rPr>
          <w:rFonts w:ascii="黑体" w:eastAsia="黑体" w:hAnsi="黑体" w:hint="eastAsia"/>
          <w:b/>
          <w:bCs/>
          <w:color w:val="FF0000"/>
          <w:szCs w:val="21"/>
        </w:rPr>
        <w:t>限填</w:t>
      </w:r>
      <w:r w:rsidR="00A04C79">
        <w:rPr>
          <w:rFonts w:ascii="黑体" w:eastAsia="黑体" w:hAnsi="黑体" w:hint="eastAsia"/>
          <w:b/>
          <w:bCs/>
          <w:color w:val="FF0000"/>
          <w:szCs w:val="21"/>
        </w:rPr>
        <w:t>2-</w:t>
      </w:r>
      <w:r>
        <w:rPr>
          <w:rFonts w:ascii="黑体" w:eastAsia="黑体" w:hAnsi="黑体" w:hint="eastAsia"/>
          <w:b/>
          <w:bCs/>
          <w:color w:val="FF0000"/>
          <w:szCs w:val="21"/>
        </w:rPr>
        <w:t>5项</w:t>
      </w:r>
      <w:r>
        <w:rPr>
          <w:rFonts w:ascii="黑体" w:eastAsia="黑体" w:hAnsi="黑体" w:hint="eastAsia"/>
          <w:b/>
          <w:bCs/>
          <w:szCs w:val="21"/>
        </w:rPr>
        <w:t>）</w:t>
      </w: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5"/>
      </w:tblGrid>
      <w:tr w:rsidR="00FA157B" w14:paraId="023E63D6" w14:textId="77777777">
        <w:trPr>
          <w:trHeight w:val="1744"/>
        </w:trPr>
        <w:tc>
          <w:tcPr>
            <w:tcW w:w="9875" w:type="dxa"/>
          </w:tcPr>
          <w:p w14:paraId="00030E87" w14:textId="20ACD6BA" w:rsidR="00FA157B" w:rsidRDefault="00FA157B">
            <w:pPr>
              <w:snapToGrid w:val="0"/>
              <w:spacing w:line="288" w:lineRule="auto"/>
              <w:outlineLvl w:val="0"/>
              <w:rPr>
                <w:rFonts w:ascii="宋体" w:hAnsi="宋体"/>
                <w:bCs/>
                <w:szCs w:val="18"/>
              </w:rPr>
            </w:pPr>
            <w:r>
              <w:rPr>
                <w:rFonts w:ascii="宋体" w:hAnsi="宋体" w:hint="eastAsia"/>
                <w:bCs/>
                <w:szCs w:val="18"/>
              </w:rPr>
              <w:t>1、成果1：</w:t>
            </w:r>
            <w:r w:rsidR="002568D1" w:rsidRPr="002568D1">
              <w:rPr>
                <w:rFonts w:ascii="宋体" w:hAnsi="宋体"/>
                <w:bCs/>
                <w:szCs w:val="18"/>
              </w:rPr>
              <w:t>Huanghao Feng, Hosein Golshan, Mohammad H. Mahoor, 2018. “A wavelet-based feature extraction approach for emotion classification using the EDA signals”, Journal of Expert Systems and Applications, 112, pp.77-86.</w:t>
            </w:r>
            <w:r>
              <w:rPr>
                <w:rFonts w:ascii="宋体" w:hAnsi="宋体"/>
                <w:bCs/>
                <w:szCs w:val="18"/>
              </w:rPr>
              <w:t xml:space="preserve"> </w:t>
            </w:r>
          </w:p>
          <w:p w14:paraId="1050EECB" w14:textId="03355B53" w:rsidR="00FA157B" w:rsidRDefault="00FA157B">
            <w:pPr>
              <w:snapToGrid w:val="0"/>
              <w:spacing w:line="288" w:lineRule="auto"/>
              <w:outlineLvl w:val="0"/>
              <w:rPr>
                <w:rFonts w:ascii="宋体" w:hAnsi="宋体"/>
                <w:bCs/>
                <w:szCs w:val="18"/>
              </w:rPr>
            </w:pPr>
            <w:r>
              <w:rPr>
                <w:rFonts w:ascii="宋体" w:hAnsi="宋体" w:hint="eastAsia"/>
                <w:bCs/>
                <w:szCs w:val="18"/>
              </w:rPr>
              <w:t>2、成果2：</w:t>
            </w:r>
            <w:r w:rsidR="002568D1" w:rsidRPr="002568D1">
              <w:rPr>
                <w:rFonts w:ascii="宋体" w:hAnsi="宋体" w:hint="eastAsia"/>
                <w:bCs/>
                <w:szCs w:val="18"/>
              </w:rPr>
              <w:t>Mihalache, D., *Feng, H., Askari, F., Sokol‐Hessner, P., Moody, E.J., Mahoor, M.H. and Sweeny, T.D., 2019. “Perceiving gaze from head and eye rotations: An integrative challenge for children and adults.” Developmental science, p.e12886.</w:t>
            </w:r>
          </w:p>
          <w:p w14:paraId="30FD3F98" w14:textId="522D4AD2" w:rsidR="002568D1" w:rsidRDefault="00F877F8">
            <w:pPr>
              <w:snapToGrid w:val="0"/>
              <w:spacing w:line="288" w:lineRule="auto"/>
              <w:outlineLvl w:val="0"/>
              <w:rPr>
                <w:rFonts w:ascii="宋体" w:hAnsi="宋体"/>
                <w:bCs/>
                <w:szCs w:val="18"/>
              </w:rPr>
            </w:pPr>
            <w:r>
              <w:rPr>
                <w:rFonts w:ascii="宋体" w:hAnsi="宋体"/>
                <w:bCs/>
                <w:szCs w:val="18"/>
              </w:rPr>
              <w:t>3</w:t>
            </w:r>
            <w:r>
              <w:rPr>
                <w:rFonts w:ascii="宋体" w:hAnsi="宋体" w:hint="eastAsia"/>
                <w:bCs/>
                <w:szCs w:val="18"/>
              </w:rPr>
              <w:t>、成果3：</w:t>
            </w:r>
            <w:r w:rsidRPr="00F877F8">
              <w:rPr>
                <w:rFonts w:ascii="宋体" w:hAnsi="宋体"/>
                <w:bCs/>
                <w:szCs w:val="18"/>
              </w:rPr>
              <w:t>Huanghao Feng, Anibal Gutierrez, Jun Zhang, Mohammad H Mahoor, 2013. “Can NAO robot improve eye-gaze attention of children with high functioning autism?”, IEEE International Conference on Healthcare Informatics (ICHI), pp. 484-484, Philadelphia, PA</w:t>
            </w:r>
          </w:p>
          <w:p w14:paraId="2E9C3807" w14:textId="7F5864A4" w:rsidR="00F877F8" w:rsidRDefault="00F877F8">
            <w:pPr>
              <w:snapToGrid w:val="0"/>
              <w:spacing w:line="288" w:lineRule="auto"/>
              <w:outlineLvl w:val="0"/>
              <w:rPr>
                <w:rFonts w:ascii="宋体" w:hAnsi="宋体"/>
                <w:bCs/>
                <w:szCs w:val="18"/>
              </w:rPr>
            </w:pPr>
            <w:r>
              <w:rPr>
                <w:rFonts w:ascii="宋体" w:hAnsi="宋体"/>
                <w:bCs/>
                <w:szCs w:val="18"/>
              </w:rPr>
              <w:t>4</w:t>
            </w:r>
            <w:r>
              <w:rPr>
                <w:rFonts w:ascii="宋体" w:hAnsi="宋体" w:hint="eastAsia"/>
                <w:bCs/>
                <w:szCs w:val="18"/>
              </w:rPr>
              <w:t>、成果4：</w:t>
            </w:r>
            <w:r w:rsidRPr="00F877F8">
              <w:rPr>
                <w:rFonts w:ascii="宋体" w:hAnsi="宋体"/>
                <w:bCs/>
                <w:szCs w:val="18"/>
              </w:rPr>
              <w:t>S.M.Mavadati, *Huanghao Feng, M.Salvador, S.Silver, A.Gutierrez, M.Mahoor, “Robot-Based Therapeutic Protocol for Training Children, with Autism”, 2016. 25th International Symposium on Robot and Human Interactive Communication, IEEE RO-MAN, pp. 855-860, New York, NY</w:t>
            </w:r>
          </w:p>
          <w:p w14:paraId="0BE5997F" w14:textId="3600CE60" w:rsidR="00FA157B" w:rsidRPr="00F877F8" w:rsidRDefault="00F877F8">
            <w:pPr>
              <w:snapToGrid w:val="0"/>
              <w:spacing w:line="288" w:lineRule="auto"/>
              <w:outlineLvl w:val="0"/>
              <w:rPr>
                <w:rFonts w:ascii="宋体" w:hAnsi="宋体" w:hint="eastAsia"/>
                <w:bCs/>
                <w:szCs w:val="18"/>
              </w:rPr>
            </w:pPr>
            <w:r>
              <w:rPr>
                <w:rFonts w:ascii="宋体" w:hAnsi="宋体"/>
                <w:bCs/>
                <w:szCs w:val="18"/>
              </w:rPr>
              <w:t>5</w:t>
            </w:r>
            <w:r>
              <w:rPr>
                <w:rFonts w:ascii="宋体" w:hAnsi="宋体" w:hint="eastAsia"/>
                <w:bCs/>
                <w:szCs w:val="18"/>
              </w:rPr>
              <w:t>、成果5：</w:t>
            </w:r>
            <w:r w:rsidRPr="00F877F8">
              <w:rPr>
                <w:rFonts w:ascii="宋体" w:hAnsi="宋体"/>
                <w:bCs/>
                <w:szCs w:val="18"/>
              </w:rPr>
              <w:t>Mavadati, S Mohammad; *Feng, Huanghao; Gutierrez, Anibal; Mahoor, Mohammad H, 2014. “Comparing the gaze responses of children with autism and typically developed individuals in human-robot interaction”, Humanoid Robots (Humanoids), 2014 14th IEEE-RAS International Conference on Humanoid Robots, pp. 1128-1133, Madrid, Spain</w:t>
            </w:r>
            <w:bookmarkStart w:id="0" w:name="_GoBack"/>
            <w:bookmarkEnd w:id="0"/>
          </w:p>
        </w:tc>
      </w:tr>
    </w:tbl>
    <w:p w14:paraId="2E88B789" w14:textId="77777777" w:rsidR="00FA157B" w:rsidRDefault="00FA157B">
      <w:pPr>
        <w:rPr>
          <w:szCs w:val="21"/>
        </w:rPr>
      </w:pPr>
      <w:r>
        <w:rPr>
          <w:rFonts w:hint="eastAsia"/>
          <w:szCs w:val="21"/>
        </w:rPr>
        <w:t>---------------------------------------------</w:t>
      </w:r>
      <w:r>
        <w:rPr>
          <w:rFonts w:ascii="仿宋_GB2312" w:eastAsia="仿宋_GB2312" w:hAnsi="黑体" w:hint="eastAsia"/>
          <w:b/>
          <w:szCs w:val="21"/>
        </w:rPr>
        <w:t xml:space="preserve">以下信息由同行专家填写 </w:t>
      </w:r>
      <w:r>
        <w:rPr>
          <w:rFonts w:hint="eastAsia"/>
          <w:szCs w:val="21"/>
        </w:rPr>
        <w:t>-------------------------------------------------</w:t>
      </w:r>
    </w:p>
    <w:p w14:paraId="4DF5DA1A" w14:textId="77777777" w:rsidR="00FA157B" w:rsidRDefault="00FA157B">
      <w:pPr>
        <w:snapToGrid w:val="0"/>
        <w:spacing w:afterLines="50" w:after="156"/>
        <w:jc w:val="left"/>
        <w:outlineLvl w:val="0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三、同行专家综合评价意见</w:t>
      </w:r>
    </w:p>
    <w:tbl>
      <w:tblPr>
        <w:tblW w:w="10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0"/>
      </w:tblGrid>
      <w:tr w:rsidR="00FA157B" w14:paraId="12AAB83F" w14:textId="77777777" w:rsidTr="00D83B75">
        <w:trPr>
          <w:cantSplit/>
          <w:trHeight w:val="7057"/>
          <w:jc w:val="center"/>
        </w:trPr>
        <w:tc>
          <w:tcPr>
            <w:tcW w:w="10100" w:type="dxa"/>
          </w:tcPr>
          <w:p w14:paraId="6BBCE9AD" w14:textId="554E582F" w:rsidR="00FA157B" w:rsidRPr="00D83B75" w:rsidRDefault="00D83B75">
            <w:pPr>
              <w:wordWrap w:val="0"/>
              <w:spacing w:line="276" w:lineRule="auto"/>
              <w:ind w:right="420"/>
              <w:rPr>
                <w:rFonts w:ascii="宋体" w:hAnsi="宋体"/>
                <w:sz w:val="18"/>
                <w:szCs w:val="18"/>
              </w:rPr>
            </w:pPr>
            <w:r w:rsidRPr="00D83B75">
              <w:rPr>
                <w:rFonts w:ascii="宋体" w:hAnsi="宋体" w:hint="eastAsia"/>
                <w:sz w:val="18"/>
                <w:szCs w:val="18"/>
              </w:rPr>
              <w:lastRenderedPageBreak/>
              <w:t>请针对申请人代表性成果给出鉴定意见，并对申请人的科研素养、科研潜质等提出意见和建议（本部分可加页）。</w:t>
            </w:r>
          </w:p>
          <w:p w14:paraId="495D8C48" w14:textId="77777777" w:rsidR="00FA157B" w:rsidRDefault="00FA157B">
            <w:pPr>
              <w:wordWrap w:val="0"/>
              <w:spacing w:line="276" w:lineRule="auto"/>
              <w:ind w:right="420"/>
              <w:rPr>
                <w:rFonts w:ascii="黑体" w:eastAsia="黑体" w:hAnsi="黑体"/>
                <w:sz w:val="24"/>
                <w:szCs w:val="21"/>
              </w:rPr>
            </w:pPr>
          </w:p>
          <w:p w14:paraId="24DB7881" w14:textId="77777777" w:rsidR="00FA157B" w:rsidRDefault="00FA157B">
            <w:pPr>
              <w:wordWrap w:val="0"/>
              <w:ind w:right="420"/>
              <w:rPr>
                <w:rFonts w:ascii="黑体" w:eastAsia="黑体" w:hAnsi="黑体"/>
                <w:b/>
                <w:sz w:val="24"/>
                <w:szCs w:val="21"/>
                <w:u w:val="single"/>
              </w:rPr>
            </w:pPr>
          </w:p>
        </w:tc>
      </w:tr>
    </w:tbl>
    <w:p w14:paraId="25CEC521" w14:textId="77777777" w:rsidR="000F0CA7" w:rsidRDefault="000F0CA7"/>
    <w:tbl>
      <w:tblPr>
        <w:tblW w:w="10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3"/>
        <w:gridCol w:w="1875"/>
        <w:gridCol w:w="1876"/>
        <w:gridCol w:w="1876"/>
      </w:tblGrid>
      <w:tr w:rsidR="000F0CA7" w14:paraId="3CA1A8B4" w14:textId="77777777" w:rsidTr="000F0CA7">
        <w:trPr>
          <w:trHeight w:val="526"/>
          <w:jc w:val="center"/>
        </w:trPr>
        <w:tc>
          <w:tcPr>
            <w:tcW w:w="4473" w:type="dxa"/>
            <w:vMerge w:val="restart"/>
            <w:vAlign w:val="center"/>
          </w:tcPr>
          <w:p w14:paraId="3A6AF206" w14:textId="77777777" w:rsidR="000F0CA7" w:rsidRDefault="000F0CA7">
            <w:pPr>
              <w:jc w:val="center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申请人是否已所聘岗位职务水平</w:t>
            </w:r>
          </w:p>
          <w:p w14:paraId="33D39F4E" w14:textId="4BA85757" w:rsidR="000F0CA7" w:rsidRDefault="000F0CA7" w:rsidP="00466ED9">
            <w:pPr>
              <w:jc w:val="center"/>
              <w:rPr>
                <w:rFonts w:eastAsia="仿宋_GB2312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请直接在</w:t>
            </w:r>
            <w:r w:rsidR="00466ED9">
              <w:rPr>
                <w:rFonts w:ascii="宋体" w:hAnsi="宋体" w:hint="eastAsia"/>
                <w:sz w:val="18"/>
                <w:szCs w:val="18"/>
              </w:rPr>
              <w:t>相应栏打“√”</w:t>
            </w:r>
          </w:p>
        </w:tc>
        <w:tc>
          <w:tcPr>
            <w:tcW w:w="1875" w:type="dxa"/>
            <w:vAlign w:val="center"/>
          </w:tcPr>
          <w:p w14:paraId="1927EA5A" w14:textId="77777777" w:rsidR="000F0CA7" w:rsidRDefault="000F0CA7">
            <w:pPr>
              <w:jc w:val="center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具备</w:t>
            </w:r>
          </w:p>
        </w:tc>
        <w:tc>
          <w:tcPr>
            <w:tcW w:w="1876" w:type="dxa"/>
            <w:vAlign w:val="center"/>
          </w:tcPr>
          <w:p w14:paraId="589345FB" w14:textId="371AD7CA" w:rsidR="000F0CA7" w:rsidRDefault="000F0CA7">
            <w:pPr>
              <w:jc w:val="center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基本具备</w:t>
            </w:r>
          </w:p>
        </w:tc>
        <w:tc>
          <w:tcPr>
            <w:tcW w:w="1876" w:type="dxa"/>
            <w:vAlign w:val="center"/>
          </w:tcPr>
          <w:p w14:paraId="24F09570" w14:textId="77777777" w:rsidR="000F0CA7" w:rsidRDefault="000F0CA7">
            <w:pPr>
              <w:jc w:val="center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未具备</w:t>
            </w:r>
          </w:p>
        </w:tc>
      </w:tr>
      <w:tr w:rsidR="000F0CA7" w14:paraId="4D8312D0" w14:textId="77777777" w:rsidTr="000F0CA7">
        <w:trPr>
          <w:trHeight w:val="526"/>
          <w:jc w:val="center"/>
        </w:trPr>
        <w:tc>
          <w:tcPr>
            <w:tcW w:w="4473" w:type="dxa"/>
            <w:vMerge/>
          </w:tcPr>
          <w:p w14:paraId="20D1D204" w14:textId="77777777" w:rsidR="000F0CA7" w:rsidRDefault="000F0CA7">
            <w:pPr>
              <w:rPr>
                <w:rFonts w:ascii="宋体" w:hAnsi="宋体"/>
                <w:szCs w:val="21"/>
                <w:u w:val="single"/>
              </w:rPr>
            </w:pPr>
          </w:p>
        </w:tc>
        <w:tc>
          <w:tcPr>
            <w:tcW w:w="1875" w:type="dxa"/>
            <w:vAlign w:val="center"/>
          </w:tcPr>
          <w:p w14:paraId="3D860592" w14:textId="77777777" w:rsidR="000F0CA7" w:rsidRDefault="000F0CA7">
            <w:pPr>
              <w:jc w:val="center"/>
              <w:rPr>
                <w:rFonts w:ascii="宋体" w:hAnsi="宋体"/>
                <w:szCs w:val="21"/>
                <w:u w:val="single"/>
              </w:rPr>
            </w:pPr>
          </w:p>
        </w:tc>
        <w:tc>
          <w:tcPr>
            <w:tcW w:w="1876" w:type="dxa"/>
            <w:vAlign w:val="center"/>
          </w:tcPr>
          <w:p w14:paraId="2C72A804" w14:textId="1278C0B8" w:rsidR="000F0CA7" w:rsidRDefault="000F0CA7">
            <w:pPr>
              <w:jc w:val="center"/>
              <w:rPr>
                <w:rFonts w:ascii="宋体" w:hAnsi="宋体"/>
                <w:szCs w:val="21"/>
                <w:u w:val="single"/>
              </w:rPr>
            </w:pPr>
          </w:p>
        </w:tc>
        <w:tc>
          <w:tcPr>
            <w:tcW w:w="1876" w:type="dxa"/>
            <w:vAlign w:val="center"/>
          </w:tcPr>
          <w:p w14:paraId="45A45CA5" w14:textId="77777777" w:rsidR="000F0CA7" w:rsidRDefault="000F0CA7">
            <w:pPr>
              <w:jc w:val="center"/>
              <w:rPr>
                <w:rFonts w:ascii="宋体" w:hAnsi="宋体"/>
                <w:szCs w:val="21"/>
                <w:u w:val="single"/>
              </w:rPr>
            </w:pPr>
          </w:p>
        </w:tc>
      </w:tr>
    </w:tbl>
    <w:p w14:paraId="109B1923" w14:textId="77777777" w:rsidR="00FA157B" w:rsidRDefault="00FA157B">
      <w:pPr>
        <w:snapToGrid w:val="0"/>
        <w:spacing w:beforeLines="100" w:before="312" w:afterLines="50" w:after="156"/>
        <w:jc w:val="left"/>
        <w:outlineLvl w:val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Cs w:val="21"/>
        </w:rPr>
        <w:br w:type="page"/>
      </w:r>
      <w:r>
        <w:rPr>
          <w:rFonts w:ascii="黑体" w:eastAsia="黑体" w:hAnsi="黑体" w:hint="eastAsia"/>
          <w:b/>
          <w:bCs/>
          <w:szCs w:val="21"/>
        </w:rPr>
        <w:lastRenderedPageBreak/>
        <w:t>四、同行专家熟悉程度</w:t>
      </w:r>
    </w:p>
    <w:tbl>
      <w:tblPr>
        <w:tblW w:w="9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1"/>
        <w:gridCol w:w="1843"/>
        <w:gridCol w:w="1701"/>
        <w:gridCol w:w="1958"/>
      </w:tblGrid>
      <w:tr w:rsidR="00FA157B" w14:paraId="082B7349" w14:textId="77777777">
        <w:trPr>
          <w:trHeight w:val="512"/>
          <w:jc w:val="center"/>
        </w:trPr>
        <w:tc>
          <w:tcPr>
            <w:tcW w:w="4371" w:type="dxa"/>
            <w:vMerge w:val="restart"/>
            <w:vAlign w:val="center"/>
          </w:tcPr>
          <w:p w14:paraId="29200E03" w14:textId="77777777" w:rsidR="00FA157B" w:rsidRDefault="00FA157B">
            <w:pPr>
              <w:snapToGrid w:val="0"/>
              <w:spacing w:line="276" w:lineRule="auto"/>
              <w:jc w:val="center"/>
              <w:outlineLvl w:val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Cs w:val="18"/>
              </w:rPr>
              <w:t>专家对申请人的研究领域熟悉程度</w:t>
            </w:r>
          </w:p>
        </w:tc>
        <w:tc>
          <w:tcPr>
            <w:tcW w:w="1843" w:type="dxa"/>
            <w:vAlign w:val="center"/>
          </w:tcPr>
          <w:p w14:paraId="4DC648B4" w14:textId="77777777" w:rsidR="00FA157B" w:rsidRDefault="00FA157B">
            <w:pPr>
              <w:snapToGrid w:val="0"/>
              <w:spacing w:line="276" w:lineRule="auto"/>
              <w:jc w:val="center"/>
              <w:outlineLvl w:val="0"/>
              <w:rPr>
                <w:rFonts w:ascii="宋体" w:hAnsi="宋体"/>
                <w:b/>
                <w:bCs/>
                <w:szCs w:val="18"/>
              </w:rPr>
            </w:pPr>
            <w:r>
              <w:rPr>
                <w:rFonts w:ascii="宋体" w:hAnsi="宋体" w:hint="eastAsia"/>
                <w:b/>
                <w:bCs/>
                <w:szCs w:val="18"/>
              </w:rPr>
              <w:t>熟悉</w:t>
            </w:r>
          </w:p>
        </w:tc>
        <w:tc>
          <w:tcPr>
            <w:tcW w:w="1701" w:type="dxa"/>
            <w:vAlign w:val="center"/>
          </w:tcPr>
          <w:p w14:paraId="4AE00366" w14:textId="77777777" w:rsidR="00FA157B" w:rsidRDefault="00FA157B">
            <w:pPr>
              <w:snapToGrid w:val="0"/>
              <w:spacing w:line="276" w:lineRule="auto"/>
              <w:jc w:val="center"/>
              <w:outlineLvl w:val="0"/>
              <w:rPr>
                <w:rFonts w:ascii="宋体" w:hAnsi="宋体"/>
                <w:b/>
                <w:bCs/>
                <w:szCs w:val="18"/>
              </w:rPr>
            </w:pPr>
            <w:r>
              <w:rPr>
                <w:rFonts w:ascii="宋体" w:hAnsi="宋体" w:hint="eastAsia"/>
                <w:b/>
                <w:bCs/>
                <w:szCs w:val="18"/>
              </w:rPr>
              <w:t>较熟悉</w:t>
            </w:r>
          </w:p>
        </w:tc>
        <w:tc>
          <w:tcPr>
            <w:tcW w:w="1958" w:type="dxa"/>
            <w:vAlign w:val="center"/>
          </w:tcPr>
          <w:p w14:paraId="0EEF2A03" w14:textId="77777777" w:rsidR="00FA157B" w:rsidRDefault="00FA157B">
            <w:pPr>
              <w:snapToGrid w:val="0"/>
              <w:spacing w:line="276" w:lineRule="auto"/>
              <w:jc w:val="center"/>
              <w:outlineLvl w:val="0"/>
              <w:rPr>
                <w:rFonts w:ascii="宋体" w:hAnsi="宋体"/>
                <w:b/>
                <w:bCs/>
                <w:szCs w:val="18"/>
              </w:rPr>
            </w:pPr>
            <w:r>
              <w:rPr>
                <w:rFonts w:ascii="宋体" w:hAnsi="宋体" w:hint="eastAsia"/>
                <w:b/>
                <w:bCs/>
                <w:szCs w:val="18"/>
              </w:rPr>
              <w:t>非常熟悉</w:t>
            </w:r>
          </w:p>
        </w:tc>
      </w:tr>
      <w:tr w:rsidR="00FA157B" w14:paraId="23039EDE" w14:textId="77777777">
        <w:trPr>
          <w:trHeight w:val="512"/>
          <w:jc w:val="center"/>
        </w:trPr>
        <w:tc>
          <w:tcPr>
            <w:tcW w:w="4371" w:type="dxa"/>
            <w:vMerge/>
          </w:tcPr>
          <w:p w14:paraId="05F261DC" w14:textId="77777777" w:rsidR="00FA157B" w:rsidRDefault="00FA157B">
            <w:pPr>
              <w:snapToGrid w:val="0"/>
              <w:spacing w:line="276" w:lineRule="auto"/>
              <w:jc w:val="left"/>
              <w:outlineLvl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3" w:type="dxa"/>
          </w:tcPr>
          <w:p w14:paraId="3EA0DA16" w14:textId="77777777" w:rsidR="00FA157B" w:rsidRDefault="00FA157B">
            <w:pPr>
              <w:snapToGrid w:val="0"/>
              <w:spacing w:line="276" w:lineRule="auto"/>
              <w:jc w:val="left"/>
              <w:outlineLvl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701" w:type="dxa"/>
          </w:tcPr>
          <w:p w14:paraId="3BDB5B6E" w14:textId="77777777" w:rsidR="00FA157B" w:rsidRDefault="00FA157B">
            <w:pPr>
              <w:snapToGrid w:val="0"/>
              <w:spacing w:line="276" w:lineRule="auto"/>
              <w:jc w:val="left"/>
              <w:outlineLvl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58" w:type="dxa"/>
          </w:tcPr>
          <w:p w14:paraId="694F51D7" w14:textId="77777777" w:rsidR="00FA157B" w:rsidRDefault="00FA157B">
            <w:pPr>
              <w:snapToGrid w:val="0"/>
              <w:spacing w:line="276" w:lineRule="auto"/>
              <w:jc w:val="left"/>
              <w:outlineLvl w:val="0"/>
              <w:rPr>
                <w:rFonts w:ascii="宋体" w:hAnsi="宋体"/>
                <w:bCs/>
                <w:szCs w:val="21"/>
              </w:rPr>
            </w:pPr>
          </w:p>
        </w:tc>
      </w:tr>
    </w:tbl>
    <w:p w14:paraId="5CF2647E" w14:textId="77777777" w:rsidR="00FA157B" w:rsidRDefault="00FA157B">
      <w:pPr>
        <w:snapToGrid w:val="0"/>
        <w:spacing w:beforeLines="100" w:before="312" w:afterLines="50" w:after="156"/>
        <w:jc w:val="left"/>
        <w:outlineLvl w:val="0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五、同行专家信息（以下信息，在校内评审时须删除。）</w:t>
      </w:r>
    </w:p>
    <w:tbl>
      <w:tblPr>
        <w:tblW w:w="10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5"/>
      </w:tblGrid>
      <w:tr w:rsidR="00FA157B" w14:paraId="05A81DE0" w14:textId="77777777">
        <w:trPr>
          <w:trHeight w:val="10497"/>
        </w:trPr>
        <w:tc>
          <w:tcPr>
            <w:tcW w:w="10085" w:type="dxa"/>
          </w:tcPr>
          <w:p w14:paraId="5A06184E" w14:textId="77777777" w:rsidR="00FA157B" w:rsidRDefault="00FA157B">
            <w:pPr>
              <w:snapToGrid w:val="0"/>
              <w:spacing w:line="360" w:lineRule="auto"/>
              <w:outlineLvl w:val="0"/>
              <w:rPr>
                <w:rFonts w:ascii="宋体" w:hAnsi="宋体"/>
                <w:sz w:val="28"/>
                <w:szCs w:val="28"/>
              </w:rPr>
            </w:pPr>
          </w:p>
          <w:p w14:paraId="36DF3CB5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同行专家姓名：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</w:t>
            </w:r>
          </w:p>
          <w:p w14:paraId="2D28B376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专业技术职务：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</w:t>
            </w:r>
          </w:p>
          <w:p w14:paraId="0D798931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专家所在单位：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</w:t>
            </w:r>
          </w:p>
          <w:p w14:paraId="0A90CFAE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pacing w:val="70"/>
                <w:kern w:val="0"/>
                <w:szCs w:val="21"/>
                <w:fitText w:val="1260" w:id="336855553"/>
              </w:rPr>
              <w:t>从业学</w:t>
            </w:r>
            <w:r>
              <w:rPr>
                <w:rFonts w:ascii="宋体" w:hAnsi="宋体" w:hint="eastAsia"/>
                <w:kern w:val="0"/>
                <w:szCs w:val="21"/>
                <w:fitText w:val="1260" w:id="336855553"/>
              </w:rPr>
              <w:t>科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</w:t>
            </w:r>
          </w:p>
          <w:p w14:paraId="707C067F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pacing w:val="70"/>
                <w:kern w:val="0"/>
                <w:szCs w:val="21"/>
                <w:fitText w:val="1260" w:id="336855554"/>
              </w:rPr>
              <w:t>研究方</w:t>
            </w:r>
            <w:r>
              <w:rPr>
                <w:rFonts w:ascii="宋体" w:hAnsi="宋体" w:hint="eastAsia"/>
                <w:kern w:val="0"/>
                <w:szCs w:val="21"/>
                <w:fitText w:val="1260" w:id="336855554"/>
              </w:rPr>
              <w:t>向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</w:t>
            </w:r>
          </w:p>
          <w:p w14:paraId="6112307E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pacing w:val="70"/>
                <w:kern w:val="0"/>
                <w:szCs w:val="21"/>
                <w:fitText w:val="1260" w:id="336855555"/>
              </w:rPr>
              <w:t>联系电</w:t>
            </w:r>
            <w:r>
              <w:rPr>
                <w:rFonts w:ascii="宋体" w:hAnsi="宋体" w:hint="eastAsia"/>
                <w:kern w:val="0"/>
                <w:szCs w:val="21"/>
                <w:fitText w:val="1260" w:id="336855555"/>
              </w:rPr>
              <w:t>话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</w:t>
            </w:r>
          </w:p>
          <w:p w14:paraId="11DB4371" w14:textId="77777777" w:rsidR="00FA157B" w:rsidRDefault="00FA157B">
            <w:pPr>
              <w:snapToGrid w:val="0"/>
              <w:spacing w:line="720" w:lineRule="auto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</w:t>
            </w:r>
          </w:p>
          <w:p w14:paraId="23B70E95" w14:textId="77777777" w:rsidR="00FA157B" w:rsidRDefault="00FA157B">
            <w:pPr>
              <w:wordWrap w:val="0"/>
              <w:spacing w:line="360" w:lineRule="auto"/>
              <w:jc w:val="right"/>
            </w:pPr>
          </w:p>
          <w:p w14:paraId="40B73D60" w14:textId="77777777" w:rsidR="00FA157B" w:rsidRDefault="00FA157B">
            <w:pPr>
              <w:spacing w:line="360" w:lineRule="auto"/>
              <w:jc w:val="right"/>
            </w:pPr>
          </w:p>
          <w:p w14:paraId="50BA5E25" w14:textId="77777777" w:rsidR="00FA157B" w:rsidRDefault="00FA157B">
            <w:pPr>
              <w:spacing w:line="360" w:lineRule="auto"/>
              <w:jc w:val="right"/>
            </w:pPr>
          </w:p>
          <w:p w14:paraId="18BA9C38" w14:textId="77777777" w:rsidR="00FA157B" w:rsidRDefault="00FA157B">
            <w:pPr>
              <w:spacing w:line="360" w:lineRule="auto"/>
              <w:jc w:val="right"/>
            </w:pPr>
          </w:p>
          <w:p w14:paraId="4A07BD9A" w14:textId="77777777" w:rsidR="00FA157B" w:rsidRDefault="00FA157B">
            <w:pPr>
              <w:spacing w:line="360" w:lineRule="auto"/>
              <w:ind w:right="840" w:firstLineChars="2550" w:firstLine="5355"/>
            </w:pPr>
            <w:r>
              <w:rPr>
                <w:rFonts w:hint="eastAsia"/>
              </w:rPr>
              <w:t>专家签名：</w:t>
            </w:r>
            <w:r>
              <w:rPr>
                <w:rFonts w:hint="eastAsia"/>
              </w:rPr>
              <w:t xml:space="preserve">                    </w:t>
            </w:r>
          </w:p>
          <w:p w14:paraId="26018BB2" w14:textId="77777777" w:rsidR="00FA157B" w:rsidRDefault="00FA157B">
            <w:pPr>
              <w:spacing w:line="360" w:lineRule="auto"/>
              <w:ind w:right="840" w:firstLineChars="2850" w:firstLine="5985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14:paraId="245901D5" w14:textId="77777777" w:rsidR="00FA157B" w:rsidRDefault="00FA157B">
            <w:pPr>
              <w:spacing w:line="360" w:lineRule="auto"/>
              <w:ind w:right="840" w:firstLineChars="3650" w:firstLine="7665"/>
            </w:pPr>
            <w:r>
              <w:rPr>
                <w:rFonts w:hint="eastAsia"/>
              </w:rPr>
              <w:t xml:space="preserve">        </w:t>
            </w:r>
          </w:p>
        </w:tc>
      </w:tr>
    </w:tbl>
    <w:p w14:paraId="1D8ED785" w14:textId="77777777" w:rsidR="00FA157B" w:rsidRDefault="00FA157B">
      <w:pPr>
        <w:jc w:val="left"/>
        <w:rPr>
          <w:rFonts w:ascii="宋体" w:hAnsi="宋体"/>
          <w:szCs w:val="21"/>
        </w:rPr>
      </w:pPr>
    </w:p>
    <w:p w14:paraId="16654767" w14:textId="77777777" w:rsidR="00185E0E" w:rsidRDefault="00FA157B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</w:p>
    <w:p w14:paraId="7413F3F8" w14:textId="3C835BCB" w:rsidR="00185E0E" w:rsidRDefault="00921AF5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.</w:t>
      </w:r>
      <w:r w:rsidR="00FA157B">
        <w:rPr>
          <w:rFonts w:ascii="宋体" w:hAnsi="宋体" w:hint="eastAsia"/>
          <w:sz w:val="18"/>
          <w:szCs w:val="18"/>
        </w:rPr>
        <w:t>专家签名处，请尽量使用</w:t>
      </w:r>
      <w:r w:rsidR="00FA157B">
        <w:rPr>
          <w:rFonts w:ascii="宋体" w:hAnsi="宋体" w:hint="eastAsia"/>
          <w:b/>
          <w:color w:val="005A9E"/>
          <w:sz w:val="18"/>
          <w:szCs w:val="18"/>
          <w:u w:val="single"/>
        </w:rPr>
        <w:t>电子签名</w:t>
      </w:r>
      <w:r w:rsidR="00FA157B">
        <w:rPr>
          <w:rFonts w:ascii="宋体" w:hAnsi="宋体" w:hint="eastAsia"/>
          <w:sz w:val="18"/>
          <w:szCs w:val="18"/>
        </w:rPr>
        <w:t>。</w:t>
      </w:r>
    </w:p>
    <w:p w14:paraId="0BEEC530" w14:textId="7529BD4C" w:rsidR="00921AF5" w:rsidRDefault="00921AF5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. </w:t>
      </w:r>
      <w:r>
        <w:rPr>
          <w:rFonts w:ascii="宋体" w:hAnsi="宋体" w:hint="eastAsia"/>
          <w:sz w:val="18"/>
          <w:szCs w:val="18"/>
        </w:rPr>
        <w:t>请将该鉴定意见表以PDF文件发送到西南大学电子信息工程学院李老师：</w:t>
      </w:r>
      <w:r w:rsidR="00FA157B">
        <w:rPr>
          <w:rFonts w:ascii="宋体" w:hAnsi="宋体" w:hint="eastAsia"/>
          <w:sz w:val="18"/>
          <w:szCs w:val="18"/>
        </w:rPr>
        <w:t>Email</w:t>
      </w:r>
      <w:r w:rsidR="00FA157B">
        <w:rPr>
          <w:rFonts w:ascii="宋体" w:hAnsi="宋体"/>
          <w:sz w:val="18"/>
          <w:szCs w:val="18"/>
        </w:rPr>
        <w:t>:</w:t>
      </w:r>
      <w:r w:rsidR="00B57475"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dli@swu.edu.cn</w:t>
      </w:r>
      <w:r w:rsidR="00FA157B">
        <w:rPr>
          <w:rFonts w:ascii="宋体" w:hAnsi="宋体"/>
          <w:sz w:val="18"/>
          <w:szCs w:val="18"/>
        </w:rPr>
        <w:t xml:space="preserve">; </w:t>
      </w:r>
      <w:r w:rsidR="00FA157B">
        <w:rPr>
          <w:rFonts w:ascii="宋体" w:hAnsi="宋体" w:hint="eastAsia"/>
          <w:sz w:val="18"/>
          <w:szCs w:val="18"/>
        </w:rPr>
        <w:t>电话：1</w:t>
      </w:r>
      <w:r w:rsidR="00FA157B">
        <w:rPr>
          <w:rFonts w:ascii="宋体" w:hAnsi="宋体"/>
          <w:sz w:val="18"/>
          <w:szCs w:val="18"/>
        </w:rPr>
        <w:t>3983602123</w:t>
      </w:r>
      <w:r>
        <w:rPr>
          <w:rFonts w:ascii="宋体" w:hAnsi="宋体"/>
          <w:sz w:val="18"/>
          <w:szCs w:val="18"/>
        </w:rPr>
        <w:t>.</w:t>
      </w:r>
    </w:p>
    <w:sectPr w:rsidR="00921AF5">
      <w:pgSz w:w="11906" w:h="16838"/>
      <w:pgMar w:top="709" w:right="1134" w:bottom="709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6FE9C" w14:textId="77777777" w:rsidR="00D55F27" w:rsidRDefault="00D55F27" w:rsidP="00A04C79">
      <w:r>
        <w:separator/>
      </w:r>
    </w:p>
  </w:endnote>
  <w:endnote w:type="continuationSeparator" w:id="0">
    <w:p w14:paraId="5312DC80" w14:textId="77777777" w:rsidR="00D55F27" w:rsidRDefault="00D55F27" w:rsidP="00A0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E3B58" w14:textId="77777777" w:rsidR="00D55F27" w:rsidRDefault="00D55F27" w:rsidP="00A04C79">
      <w:r>
        <w:separator/>
      </w:r>
    </w:p>
  </w:footnote>
  <w:footnote w:type="continuationSeparator" w:id="0">
    <w:p w14:paraId="2DB0F9BC" w14:textId="77777777" w:rsidR="00D55F27" w:rsidRDefault="00D55F27" w:rsidP="00A04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B0"/>
    <w:rsid w:val="00001064"/>
    <w:rsid w:val="000128A1"/>
    <w:rsid w:val="000359A1"/>
    <w:rsid w:val="00035FC5"/>
    <w:rsid w:val="000448CC"/>
    <w:rsid w:val="00050D34"/>
    <w:rsid w:val="00052595"/>
    <w:rsid w:val="000541E5"/>
    <w:rsid w:val="0005498A"/>
    <w:rsid w:val="000657F9"/>
    <w:rsid w:val="00065C77"/>
    <w:rsid w:val="0007031E"/>
    <w:rsid w:val="000844F9"/>
    <w:rsid w:val="00092062"/>
    <w:rsid w:val="0009250E"/>
    <w:rsid w:val="000A16C6"/>
    <w:rsid w:val="000A3742"/>
    <w:rsid w:val="000B3423"/>
    <w:rsid w:val="000C0405"/>
    <w:rsid w:val="000C0ED0"/>
    <w:rsid w:val="000D0829"/>
    <w:rsid w:val="000D477D"/>
    <w:rsid w:val="000F0CA7"/>
    <w:rsid w:val="000F528A"/>
    <w:rsid w:val="001014CF"/>
    <w:rsid w:val="00113002"/>
    <w:rsid w:val="00122FDA"/>
    <w:rsid w:val="00126858"/>
    <w:rsid w:val="00134932"/>
    <w:rsid w:val="00142663"/>
    <w:rsid w:val="00163E7E"/>
    <w:rsid w:val="00184198"/>
    <w:rsid w:val="00185456"/>
    <w:rsid w:val="00185E0E"/>
    <w:rsid w:val="00187E09"/>
    <w:rsid w:val="001A0F8E"/>
    <w:rsid w:val="001A3C0F"/>
    <w:rsid w:val="001A6662"/>
    <w:rsid w:val="001C6349"/>
    <w:rsid w:val="001C7CA9"/>
    <w:rsid w:val="001F5F62"/>
    <w:rsid w:val="002045E6"/>
    <w:rsid w:val="00221D4E"/>
    <w:rsid w:val="002355C3"/>
    <w:rsid w:val="00240667"/>
    <w:rsid w:val="00246799"/>
    <w:rsid w:val="002503B0"/>
    <w:rsid w:val="002568D1"/>
    <w:rsid w:val="00261E3A"/>
    <w:rsid w:val="00287353"/>
    <w:rsid w:val="002A3F49"/>
    <w:rsid w:val="002C0F5C"/>
    <w:rsid w:val="002C6AB2"/>
    <w:rsid w:val="002D4E46"/>
    <w:rsid w:val="002D4FE4"/>
    <w:rsid w:val="002F324F"/>
    <w:rsid w:val="00306352"/>
    <w:rsid w:val="00357FF7"/>
    <w:rsid w:val="003649C1"/>
    <w:rsid w:val="00387775"/>
    <w:rsid w:val="003A69A9"/>
    <w:rsid w:val="003E0355"/>
    <w:rsid w:val="003E5A7A"/>
    <w:rsid w:val="00430D79"/>
    <w:rsid w:val="00442674"/>
    <w:rsid w:val="0045445F"/>
    <w:rsid w:val="004655DB"/>
    <w:rsid w:val="00466ED9"/>
    <w:rsid w:val="004809A0"/>
    <w:rsid w:val="00484309"/>
    <w:rsid w:val="00493317"/>
    <w:rsid w:val="004A0F7B"/>
    <w:rsid w:val="004A4924"/>
    <w:rsid w:val="004B0D4C"/>
    <w:rsid w:val="004B2E46"/>
    <w:rsid w:val="004B6633"/>
    <w:rsid w:val="004B76BA"/>
    <w:rsid w:val="004C4B48"/>
    <w:rsid w:val="004C514B"/>
    <w:rsid w:val="004D1CD2"/>
    <w:rsid w:val="004D3093"/>
    <w:rsid w:val="004D7214"/>
    <w:rsid w:val="004E1123"/>
    <w:rsid w:val="004E75A7"/>
    <w:rsid w:val="004F1490"/>
    <w:rsid w:val="00505C31"/>
    <w:rsid w:val="0051707A"/>
    <w:rsid w:val="005224ED"/>
    <w:rsid w:val="00524A06"/>
    <w:rsid w:val="005302EC"/>
    <w:rsid w:val="005462AB"/>
    <w:rsid w:val="00550126"/>
    <w:rsid w:val="00564E3F"/>
    <w:rsid w:val="00573588"/>
    <w:rsid w:val="00577C47"/>
    <w:rsid w:val="005873D1"/>
    <w:rsid w:val="005912B3"/>
    <w:rsid w:val="005B740A"/>
    <w:rsid w:val="005D05C0"/>
    <w:rsid w:val="005D35ED"/>
    <w:rsid w:val="00600AAD"/>
    <w:rsid w:val="00601CC8"/>
    <w:rsid w:val="0060232D"/>
    <w:rsid w:val="00613EF3"/>
    <w:rsid w:val="00616110"/>
    <w:rsid w:val="00631736"/>
    <w:rsid w:val="00646752"/>
    <w:rsid w:val="006520E2"/>
    <w:rsid w:val="0065459C"/>
    <w:rsid w:val="0065576A"/>
    <w:rsid w:val="006569B2"/>
    <w:rsid w:val="006569D0"/>
    <w:rsid w:val="006624BA"/>
    <w:rsid w:val="00673460"/>
    <w:rsid w:val="006844C2"/>
    <w:rsid w:val="006D0A80"/>
    <w:rsid w:val="006E18B8"/>
    <w:rsid w:val="006F2154"/>
    <w:rsid w:val="007054C7"/>
    <w:rsid w:val="007128C3"/>
    <w:rsid w:val="007147B2"/>
    <w:rsid w:val="007526F9"/>
    <w:rsid w:val="00755F6D"/>
    <w:rsid w:val="00757ECE"/>
    <w:rsid w:val="007709AD"/>
    <w:rsid w:val="00772FEF"/>
    <w:rsid w:val="007C5E5C"/>
    <w:rsid w:val="007D3E75"/>
    <w:rsid w:val="007F0F4A"/>
    <w:rsid w:val="007F51C9"/>
    <w:rsid w:val="007F6BCB"/>
    <w:rsid w:val="00825DC0"/>
    <w:rsid w:val="008315F0"/>
    <w:rsid w:val="00835E59"/>
    <w:rsid w:val="00843A24"/>
    <w:rsid w:val="00846047"/>
    <w:rsid w:val="008A2031"/>
    <w:rsid w:val="008A6E82"/>
    <w:rsid w:val="008B07C6"/>
    <w:rsid w:val="008B1657"/>
    <w:rsid w:val="008C570B"/>
    <w:rsid w:val="008D68CE"/>
    <w:rsid w:val="00900C78"/>
    <w:rsid w:val="00907CBE"/>
    <w:rsid w:val="009119EE"/>
    <w:rsid w:val="009124A1"/>
    <w:rsid w:val="00913886"/>
    <w:rsid w:val="00916ECE"/>
    <w:rsid w:val="00921AF5"/>
    <w:rsid w:val="00952833"/>
    <w:rsid w:val="009717DE"/>
    <w:rsid w:val="00974FC8"/>
    <w:rsid w:val="0098711E"/>
    <w:rsid w:val="009958A9"/>
    <w:rsid w:val="009A5FD7"/>
    <w:rsid w:val="009C4E3C"/>
    <w:rsid w:val="009C7C59"/>
    <w:rsid w:val="00A04C79"/>
    <w:rsid w:val="00A30310"/>
    <w:rsid w:val="00A54C44"/>
    <w:rsid w:val="00AA223C"/>
    <w:rsid w:val="00AA350A"/>
    <w:rsid w:val="00AB4509"/>
    <w:rsid w:val="00AC6841"/>
    <w:rsid w:val="00AD5D6B"/>
    <w:rsid w:val="00AF47EB"/>
    <w:rsid w:val="00B04FE6"/>
    <w:rsid w:val="00B05CE3"/>
    <w:rsid w:val="00B24C40"/>
    <w:rsid w:val="00B37D27"/>
    <w:rsid w:val="00B51328"/>
    <w:rsid w:val="00B5732A"/>
    <w:rsid w:val="00B57475"/>
    <w:rsid w:val="00B65308"/>
    <w:rsid w:val="00B665D0"/>
    <w:rsid w:val="00B859B4"/>
    <w:rsid w:val="00B8653E"/>
    <w:rsid w:val="00BA0710"/>
    <w:rsid w:val="00BA2AD2"/>
    <w:rsid w:val="00BB249E"/>
    <w:rsid w:val="00BC5C1D"/>
    <w:rsid w:val="00BD5231"/>
    <w:rsid w:val="00BD5CC0"/>
    <w:rsid w:val="00BE1F01"/>
    <w:rsid w:val="00BF2D97"/>
    <w:rsid w:val="00C057B2"/>
    <w:rsid w:val="00C10EF5"/>
    <w:rsid w:val="00C11D74"/>
    <w:rsid w:val="00C441C9"/>
    <w:rsid w:val="00C50BE5"/>
    <w:rsid w:val="00C55D11"/>
    <w:rsid w:val="00C57ED8"/>
    <w:rsid w:val="00C73171"/>
    <w:rsid w:val="00C73F08"/>
    <w:rsid w:val="00C744DF"/>
    <w:rsid w:val="00C7663A"/>
    <w:rsid w:val="00C7758A"/>
    <w:rsid w:val="00C836D3"/>
    <w:rsid w:val="00C9394C"/>
    <w:rsid w:val="00CB38B5"/>
    <w:rsid w:val="00CC39E6"/>
    <w:rsid w:val="00CC5937"/>
    <w:rsid w:val="00CD0A51"/>
    <w:rsid w:val="00CD21D0"/>
    <w:rsid w:val="00CD5401"/>
    <w:rsid w:val="00CE171D"/>
    <w:rsid w:val="00CF039B"/>
    <w:rsid w:val="00D01911"/>
    <w:rsid w:val="00D13AD9"/>
    <w:rsid w:val="00D32747"/>
    <w:rsid w:val="00D4512D"/>
    <w:rsid w:val="00D4719E"/>
    <w:rsid w:val="00D55F27"/>
    <w:rsid w:val="00D7245D"/>
    <w:rsid w:val="00D83B75"/>
    <w:rsid w:val="00D87616"/>
    <w:rsid w:val="00D927B8"/>
    <w:rsid w:val="00DA30EC"/>
    <w:rsid w:val="00DB1E10"/>
    <w:rsid w:val="00DC2736"/>
    <w:rsid w:val="00DD4952"/>
    <w:rsid w:val="00DD7F66"/>
    <w:rsid w:val="00E1239A"/>
    <w:rsid w:val="00E16AFE"/>
    <w:rsid w:val="00E210A7"/>
    <w:rsid w:val="00E23490"/>
    <w:rsid w:val="00E47D6A"/>
    <w:rsid w:val="00E655A5"/>
    <w:rsid w:val="00E66D9B"/>
    <w:rsid w:val="00E72653"/>
    <w:rsid w:val="00E80DF9"/>
    <w:rsid w:val="00EA7204"/>
    <w:rsid w:val="00ED486C"/>
    <w:rsid w:val="00ED6009"/>
    <w:rsid w:val="00EF0F6E"/>
    <w:rsid w:val="00F13DD3"/>
    <w:rsid w:val="00F149A7"/>
    <w:rsid w:val="00F25808"/>
    <w:rsid w:val="00F26726"/>
    <w:rsid w:val="00F30944"/>
    <w:rsid w:val="00F4304F"/>
    <w:rsid w:val="00F760B0"/>
    <w:rsid w:val="00F877F8"/>
    <w:rsid w:val="00FA157B"/>
    <w:rsid w:val="00FA366F"/>
    <w:rsid w:val="00FC5055"/>
    <w:rsid w:val="00FD0236"/>
    <w:rsid w:val="00FD3373"/>
    <w:rsid w:val="00FE1CA5"/>
    <w:rsid w:val="00FE2DA6"/>
    <w:rsid w:val="0B31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0DA9"/>
  <w15:chartTrackingRefBased/>
  <w15:docId w15:val="{2F3073FE-28B3-408B-A4ED-DCA6510D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黄浩 凤</cp:lastModifiedBy>
  <cp:revision>11</cp:revision>
  <cp:lastPrinted>2013-04-02T08:11:00Z</cp:lastPrinted>
  <dcterms:created xsi:type="dcterms:W3CDTF">2020-03-06T05:27:00Z</dcterms:created>
  <dcterms:modified xsi:type="dcterms:W3CDTF">2020-03-24T06:05:00Z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