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imes New Roman" w:cs="Times New Roman" w:eastAsia="Times New Roman" w:hAnsi="Times New Roman"/>
          <w:b w:val="1"/>
          <w:color w:val="6d64e8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d64e8"/>
          <w:sz w:val="40"/>
          <w:szCs w:val="40"/>
          <w:rtl w:val="0"/>
        </w:rPr>
        <w:t xml:space="preserve">University of Denver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Electrical and Computer Science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68"/>
          <w:szCs w:val="68"/>
        </w:rPr>
      </w:pPr>
      <w:bookmarkStart w:colFirst="0" w:colLast="0" w:name="_6jynaot9cbnq" w:id="0"/>
      <w:bookmarkEnd w:id="0"/>
      <w:commentRangeStart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Music Autism Project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color w:val="6d64e8"/>
        </w:rPr>
      </w:pPr>
      <w:bookmarkStart w:colFirst="0" w:colLast="0" w:name="_eqpoxxy8gmz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20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rrar1dgps27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NAO, a small humanoid robot, will be used as a social agent where kids will listen to music and interact by playing a small toy-sized xylophone during each experiment session. Each session will consist of the  robot playing some pre-recorded music meant to elicit varying t emotions for the first part of the session. The second portion of each session will consist of the robot having thee kid play the xylophone with him in a similar fashion to a musical instrument lesson. Both Autism Spectrum Disorder (ASD) and Typically Developing (TD) kids will be recruited to take part in the experiment.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ogp52fyi6djo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01b84"/>
          <w:rtl w:val="0"/>
        </w:rPr>
        <w:t xml:space="preserve">Do I hear what you hear? Do I feel what you feel?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01b8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emotion in music recognizable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children with autism?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 they feel the same as what they understand from the music?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there a difference in the way ASD kids and TD kids perceive the emotions of the musical pieces?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e01b84"/>
          <w:rtl w:val="0"/>
        </w:rPr>
        <w:t xml:space="preserve">You teach, I listen and learn: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playing music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help ASD kids better communicate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i.e.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turn taking during social activities) with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 Do they feel stressful or uncomfortable during social activities? Will they calm down when they listen to the music they like the most?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bookmarkStart w:colFirst="0" w:colLast="0" w:name="_ksmxnrgo4jdp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Experiment Pre-setup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we start the experiment, several things need to be done:</w:t>
      </w:r>
    </w:p>
    <w:p w:rsidR="00000000" w:rsidDel="00000000" w:rsidP="00000000" w:rsidRDefault="00000000" w:rsidRPr="00000000" w14:paraId="0000000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Music pieces with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easily identifiable emotions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should be composed by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professional music player or composer. </w:t>
      </w:r>
    </w:p>
    <w:p w:rsidR="00000000" w:rsidDel="00000000" w:rsidP="00000000" w:rsidRDefault="00000000" w:rsidRPr="00000000" w14:paraId="0000000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Music pieces should be annotated by multiple people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ensure accuracy in the emotion represented by the piece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will be labeled under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different emotions.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least 50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non-music major students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each piece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label them)</w:t>
      </w:r>
    </w:p>
    <w:p w:rsidR="00000000" w:rsidDel="00000000" w:rsidP="00000000" w:rsidRDefault="00000000" w:rsidRPr="00000000" w14:paraId="0000000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Music pieces which will be played by NAO should also be composed and programmed on NAO. Implement emotions in this part if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 all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possible.</w:t>
      </w:r>
    </w:p>
    <w:p w:rsidR="00000000" w:rsidDel="00000000" w:rsidP="00000000" w:rsidRDefault="00000000" w:rsidRPr="00000000" w14:paraId="0000000F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j4yyr3gslih9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Experiment Setup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whole experiment contains two parts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NAO will provide all instructions during the session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researcher will only provide help or interrupt sessions if necessary. In total, there will be 5 sessions for this experiment: the first will include a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human therapist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three will have only NAO, and the final session will also involve a human therapist.</w:t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One, Music listening, Do I hear what you hear, do I feel what you feel:</w:t>
      </w:r>
    </w:p>
    <w:p w:rsidR="00000000" w:rsidDel="00000000" w:rsidP="00000000" w:rsidRDefault="00000000" w:rsidRPr="00000000" w14:paraId="00000012">
      <w:pPr>
        <w:numPr>
          <w:ilvl w:val="1"/>
          <w:numId w:val="21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the beginning of the session,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kid will be asked to wear a Q-sensor for EDA signal collection;</w:t>
      </w:r>
    </w:p>
    <w:p w:rsidR="00000000" w:rsidDel="00000000" w:rsidP="00000000" w:rsidRDefault="00000000" w:rsidRPr="00000000" w14:paraId="00000013">
      <w:pPr>
        <w:numPr>
          <w:ilvl w:val="1"/>
          <w:numId w:val="21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kids will then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 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listen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pieces of music for the first part of the session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Musical selections will be made via a simple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interface shown on a computer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numbered buttons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click.A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kid click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of the 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button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short piece of music will be played via NAO’s speaker. </w:t>
      </w:r>
    </w:p>
    <w:p w:rsidR="00000000" w:rsidDel="00000000" w:rsidP="00000000" w:rsidRDefault="00000000" w:rsidRPr="00000000" w14:paraId="00000014">
      <w:pPr>
        <w:numPr>
          <w:ilvl w:val="1"/>
          <w:numId w:val="21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the conclusion of each piece of music, the kids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 be asked to make a </w:t>
      </w:r>
      <w:commentRangeStart w:id="3"/>
      <w:commentRangeStart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emotion selection 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how they experienced the music.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1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all music have played once,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 have a few minutes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free play,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they can play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whichever piece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want again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will be recorded as well. </w:t>
      </w:r>
    </w:p>
    <w:p w:rsidR="00000000" w:rsidDel="00000000" w:rsidP="00000000" w:rsidRDefault="00000000" w:rsidRPr="00000000" w14:paraId="00000016">
      <w:pPr>
        <w:numPr>
          <w:ilvl w:val="0"/>
          <w:numId w:val="2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Two, Music playing, You teach I listen and learn:</w:t>
      </w:r>
    </w:p>
    <w:p w:rsidR="00000000" w:rsidDel="00000000" w:rsidP="00000000" w:rsidRDefault="00000000" w:rsidRPr="00000000" w14:paraId="00000017">
      <w:pPr>
        <w:numPr>
          <w:ilvl w:val="1"/>
          <w:numId w:val="21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NAO will use verbal instruction to ask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 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select which piece (at least one piece should be practiced) to be played and practiced. NAO will wait for response and start to play.</w:t>
      </w:r>
    </w:p>
    <w:p w:rsidR="00000000" w:rsidDel="00000000" w:rsidP="00000000" w:rsidRDefault="00000000" w:rsidRPr="00000000" w14:paraId="00000018">
      <w:pPr>
        <w:numPr>
          <w:ilvl w:val="1"/>
          <w:numId w:val="21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NAO plays the piece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original speed,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what the kid thought about 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 the response was positive go to part c., if negative go to part d.</w:t>
      </w:r>
    </w:p>
    <w:p w:rsidR="00000000" w:rsidDel="00000000" w:rsidP="00000000" w:rsidRDefault="00000000" w:rsidRPr="00000000" w14:paraId="00000019">
      <w:pPr>
        <w:numPr>
          <w:ilvl w:val="1"/>
          <w:numId w:val="21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this point, the 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eaching process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 begin.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 the piece slowly and ask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imitate it.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imitating 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robot will provide feedback regarding how the kid play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(correct notes and notes sequence). Also,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due to the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uncertainty during music play, all play activities will be recorded the whole time for post-process.</w:t>
      </w:r>
    </w:p>
    <w:p w:rsidR="00000000" w:rsidDel="00000000" w:rsidP="00000000" w:rsidRDefault="00000000" w:rsidRPr="00000000" w14:paraId="0000001A">
      <w:pPr>
        <w:numPr>
          <w:ilvl w:val="1"/>
          <w:numId w:val="21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kid to select again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repeat part b. </w:t>
      </w:r>
    </w:p>
    <w:p w:rsidR="00000000" w:rsidDel="00000000" w:rsidP="00000000" w:rsidRDefault="00000000" w:rsidRPr="00000000" w14:paraId="0000001B">
      <w:pPr>
        <w:numPr>
          <w:ilvl w:val="1"/>
          <w:numId w:val="21"/>
        </w:numPr>
        <w:spacing w:before="0" w:before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some practice,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will have few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minutes of free play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 activities will also be recorded for post-process.</w:t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bookmarkStart w:colFirst="0" w:colLast="0" w:name="_1pw1ma28yzdz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Measurements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uwz1tcz7y35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Emotion selection result between ASD and 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the selection kids have from both groups, we should be able to answer “do I hear what we hear?” No matter what the results show, it can be a very interesting topic for future studies.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p2nityf5kx5q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EDA data from Part One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the method 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paper, we should be able to analyze different emotions from both group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answer “do I feel what you feel?” No matter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result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show, it can be a very interesting topic for future studies.</w:t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mc3204lydx9s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Turning taking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part two, video and audio will be recorded, and we will be able to find out whether NAO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interrupted during teaching or playing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xylophone.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 will also be able to see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ow well the kid engage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during the music play process (a decision making algorithm implemented in NAO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where real time feedback during sessions can be provided would be ideal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EDA data from Part Two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Learning can be stressful,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hypothesis is during part two, a signal change might reflect stress in the kids when repeating what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robot just played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combat the stress, they can quit anytime they want, or they can request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robot to play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anything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again and again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play something they like, if that can help them calm down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might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prove that music could be a good media for ASD kids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better communicate and deal with stressful situations. Also from free play, we may see some interesting signal changes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which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may represent happiness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neclbt8su8ym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Experiment setup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Brief explanation for the experiment  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Pre-session part: in this part, human baseline assessment will be applied, researcher/therapist will conduct this session, and NAO will also be exposed to kid for music play demonstration. Activities includes: music listening, emotion recognition, music teaching (color matching, rhythm matching, single/multiple notes play). Both TD and ASD group will asked to complete this session. Social skills will be evaluated during music teaching activity such as: turn taking, joint attention, basic communication skills. TD group will only have this assessment and will not allow to continue the rest of the experiment. A baseline report will be generated after this part.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Intervention-sessions part: in this part, music teaching are splitted into small simple tasks in first few sessions, and a complete music play task will be assigned to last intervention sessions. Only ASD group will attend this part.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Post-session part: same as pre-session, a researcher/therapist will repeat what have been done in the pre-session and provide an assessment report afterwards.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Detailed steps in each session see table as follows:</w:t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470"/>
        <w:gridCol w:w="1485"/>
        <w:gridCol w:w="3450"/>
        <w:gridCol w:w="1965"/>
        <w:tblGridChange w:id="0">
          <w:tblGrid>
            <w:gridCol w:w="1005"/>
            <w:gridCol w:w="1470"/>
            <w:gridCol w:w="1485"/>
            <w:gridCol w:w="3450"/>
            <w:gridCol w:w="1965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Session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Session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Outline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Session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Session Purpose</w:t>
            </w:r>
          </w:p>
        </w:tc>
      </w:tr>
      <w:tr>
        <w:trPr>
          <w:trHeight w:val="4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Pre-Session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Emotional Music Enjoy.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9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Computer music listing, participant will be asked to listen few music pieces composed by professional;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9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Participant should describe the feeling based on what they just listened, make selection on computer or tell researcher/therapist;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9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Participant free play the music pieces (2 mins), computer/researcher record to see which music which played /liked the most from Step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Have better understanding of how ASD group perceive emotions from music.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Compare EDA signals between ASD and TD groups, find out similarity.</w:t>
            </w:r>
          </w:p>
        </w:tc>
      </w:tr>
      <w:tr>
        <w:trPr>
          <w:trHeight w:val="3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Pre-Session</w:t>
            </w:r>
          </w:p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4"/>
              </w:numPr>
              <w:spacing w:before="0" w:line="240" w:lineRule="auto"/>
              <w:ind w:left="27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Social baseline collection.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4"/>
              </w:numPr>
              <w:spacing w:before="0" w:line="240" w:lineRule="auto"/>
              <w:ind w:left="27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Human assessment.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NAO plays the the music piece select by participant;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Teach music piece from Step 1 gradually, form single strike, color strike, rhythm strike, multiple strike the entire music piece.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Participant free play xylophone (2 mins), NAO record how kids played for post process.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Getting social baseline from both groups in different tasks for future usage;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Compare difference between both groups.</w:t>
            </w:r>
          </w:p>
        </w:tc>
      </w:tr>
      <w:tr>
        <w:trPr>
          <w:trHeight w:val="4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Intervention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Sessions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Intervention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Sessions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Signal note teaching.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Color based signal note teaching.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Participant should hit an arbitrary bar after each robot’s struck;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Repeat Step 1, while the participant should use both hands in order;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NAO strikes single bar associate with a random color, and participant should select the proper color on a computer screen;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NAO show Red, Green, Blue, Pink on its eyes, participant strike the matching color on xylophone.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Improve in Joint Attention skills;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Colors Recognition.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Hitting bars while counting numbers/color names.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Step 4 from Session 2;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NAO demonstrates hitting one or two bars in order and verbally repeats “one-two” with the movement;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Participant verbally says “one-two” along with robot hitting movement;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Repeat Step 2, use “color names” instead of “one-two”, kid should imitate the strikes along with oral response.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8"/>
              </w:numPr>
              <w:spacing w:before="0" w:line="240" w:lineRule="auto"/>
              <w:ind w:left="27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Improve Verbal short-term Memory;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Improve the perception of numbers and counting.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Rhythm Perception;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Playing a virtual xylophone on the screen and move to turn-taking games.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Step 4 from Session 3;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Imitation from the robot while striking 3 or 4 notes in order considering the time interval between each notes with saying “colors”;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Repeat Step 2 without oral response.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Participant play 3 or 4 notes on a virtual xylophone on tablet/computer, NAO imitate what has been played on real xylophone.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30"/>
              </w:numPr>
              <w:spacing w:before="0" w:line="240" w:lineRule="auto"/>
              <w:ind w:left="27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Improve auditory imitation skill;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30"/>
              </w:numPr>
              <w:spacing w:before="0" w:line="240" w:lineRule="auto"/>
              <w:ind w:left="27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Good cooperation between eye and hands movements;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Improve the Visual pursuit;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30"/>
              </w:numPr>
              <w:spacing w:before="0" w:line="240" w:lineRule="auto"/>
              <w:ind w:left="27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Sharing attention between different tasks;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30"/>
              </w:numPr>
              <w:spacing w:before="0" w:line="240" w:lineRule="auto"/>
              <w:ind w:left="27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Improve in playing turn-taking and group games in robot-child interactions.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Notes teaching.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Step 3 from Session 4;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6"/>
              </w:numPr>
              <w:spacing w:before="0" w:line="240" w:lineRule="auto"/>
              <w:ind w:left="36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NAO demonstrates striking 2 or 3 notes with saying “note names from A to G”, participant verbally repeats the notes name while robot hitting the bars;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6"/>
              </w:numPr>
              <w:spacing w:before="0" w:line="240" w:lineRule="auto"/>
              <w:ind w:left="36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Imitation from the robot while striking 3 or 4 notes in order considering the time interval between each notes with saying “note names/colors”;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9"/>
              </w:numPr>
              <w:spacing w:before="0" w:line="240" w:lineRule="auto"/>
              <w:ind w:left="27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Working memory of children with autism, Dual task performance;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9"/>
              </w:numPr>
              <w:spacing w:before="0" w:line="240" w:lineRule="auto"/>
              <w:ind w:left="27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Improve in joint attention skill;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9"/>
              </w:numPr>
              <w:spacing w:before="0" w:line="240" w:lineRule="auto"/>
              <w:ind w:left="27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Improve in shifting attention skill;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9"/>
              </w:numPr>
              <w:spacing w:before="0" w:line="240" w:lineRule="auto"/>
              <w:ind w:left="27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Improve in auditory memory of children.</w:t>
            </w:r>
          </w:p>
        </w:tc>
      </w:tr>
      <w:tr>
        <w:trPr>
          <w:trHeight w:val="2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Ultimate challenge for participant, get data from Session 6 and 7 for post process.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Step 3 from Session 5;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NAO plays the music selected from Step 3 in Pre-Session;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NAO plays the simple version of that piece on xylophone with saying “note names/colors”;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Participant will expected to repeat this after NAO played, notes sequence will be shown on screen after first trial.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Improve the cooperation between behavior and motor skills of child.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(7)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Finish up music play and get final data for post process.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Repeat Session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Same as Session 6.</w:t>
            </w:r>
          </w:p>
        </w:tc>
      </w:tr>
      <w:tr>
        <w:trPr>
          <w:trHeight w:val="1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Human assessment.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Repeat Pre-Session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20"/>
              </w:numPr>
              <w:spacing w:before="0" w:line="240" w:lineRule="auto"/>
              <w:ind w:left="27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Compare results between ASD vs TD, Pre-Session vs Post-Session.</w:t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esca Dino" w:id="2" w:date="2019-01-28T23:26:20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Keep?</w:t>
      </w:r>
    </w:p>
  </w:comment>
  <w:comment w:author="Francesca Dino" w:id="3" w:date="2019-01-28T21:29:27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this going to be done? Words on the screen, type them out, etc? I feel like words on a screen would be easier, but I'm worried about leading them on or confining them to too small of boxes</w:t>
      </w:r>
    </w:p>
  </w:comment>
  <w:comment w:author="Francesca Dino" w:id="4" w:date="2019-01-28T23:28:19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ideas: simple words, videos, pictures (i.e. face??)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an option for the kid to type in whatever they are feeling/describe something that comes to mind</w:t>
      </w:r>
    </w:p>
  </w:comment>
  <w:comment w:author="Francesca Dino" w:id="0" w:date="2019-01-28T20:34:42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we can come up with a better title at some point?</w:t>
      </w:r>
    </w:p>
  </w:comment>
  <w:comment w:author="Francesca Dino" w:id="1" w:date="2019-01-28T21:12:25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these ideas but they seem slightly disjointed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3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2" name="image3.png"/>
          <a:graphic>
            <a:graphicData uri="http://schemas.openxmlformats.org/drawingml/2006/picture">
              <pic:pic>
                <pic:nvPicPr>
                  <pic:cNvPr descr="corn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