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720" w:line="276"/>
      </w:pPr>
      <w:r>
        <w:rPr>
          <w:rFonts w:ascii="Noto Sans SC Thin" w:cs="Noto Sans SC Thin" w:eastAsia="Noto Sans SC Thin" w:hAnsi="Noto Sans SC Thin"/>
          <w:b/>
          <w:bCs/>
          <w:color w:val="2E74B5"/>
          <w:spacing w:val="120"/>
          <w:sz w:val="22"/>
          <w:szCs w:val="22"/>
        </w:rPr>
        <w:t xml:space="preserve">DEXTEROUS HAND  /  DECISION MEMO</w:t>
      </w:r>
    </w:p>
    <w:p>
      <w:pPr>
        <w:spacing w:after="120" w:line="520"/>
      </w:pPr>
      <w:r>
        <w:rPr>
          <w:rFonts w:ascii="Noto Sans SC Thin" w:cs="Noto Sans SC Thin" w:eastAsia="Noto Sans SC Thin" w:hAnsi="Noto Sans SC Thin"/>
          <w:b/>
          <w:bCs/>
          <w:color w:val="17365D"/>
          <w:sz w:val="42"/>
          <w:szCs w:val="42"/>
        </w:rPr>
        <w:t xml:space="preserve">灵巧手采购、驱动架构、自由度、触觉与 RL 适配</w:t>
      </w:r>
    </w:p>
    <w:p>
      <w:pPr>
        <w:spacing w:after="420" w:line="276"/>
      </w:pPr>
      <w:r>
        <w:rPr>
          <w:rFonts w:ascii="Noto Sans SC Thin" w:cs="Noto Sans SC Thin" w:eastAsia="Noto Sans SC Thin" w:hAnsi="Noto Sans SC Thin"/>
          <w:color w:val="2E74B5"/>
          <w:sz w:val="28"/>
          <w:szCs w:val="28"/>
        </w:rPr>
        <w:t xml:space="preserve">五家候选的日本供应体系核验与最终决策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5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9"/>
                <w:szCs w:val="19"/>
              </w:rPr>
              <w:t xml:space="preserve">适用系统</w:t>
            </w:r>
          </w:p>
        </w:tc>
        <w:tc>
          <w:tcPr>
            <w:tcW w:type="dxa" w:w="75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9"/>
                <w:szCs w:val="19"/>
              </w:rPr>
              <w:t xml:space="preserve">Barrett WAM / UR5e 操作工位 + Mech-Mind + 多台 ZED2i + 双 Blackwell Pro 600 Max-Q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9"/>
                <w:szCs w:val="19"/>
              </w:rPr>
              <w:t xml:space="preserve">研究阶段</w:t>
            </w:r>
          </w:p>
        </w:tc>
        <w:tc>
          <w:tcPr>
            <w:tcW w:type="dxa" w:w="75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9"/>
                <w:szCs w:val="19"/>
              </w:rPr>
              <w:t xml:space="preserve">阶段 1：接触密集真实世界 RL；阶段 2：腕部相对固定的手内操作与 finger gaiting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9"/>
                <w:szCs w:val="19"/>
              </w:rPr>
              <w:t xml:space="preserve">候选</w:t>
            </w:r>
          </w:p>
        </w:tc>
        <w:tc>
          <w:tcPr>
            <w:tcW w:type="dxa" w:w="75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9"/>
                <w:szCs w:val="19"/>
              </w:rPr>
              <w:t xml:space="preserve">BrainCo / Unitree / WUJI / PaXini / LinkerBot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9"/>
                <w:szCs w:val="19"/>
              </w:rPr>
              <w:t xml:space="preserve">证据截止</w:t>
            </w:r>
          </w:p>
        </w:tc>
        <w:tc>
          <w:tcPr>
            <w:tcW w:type="dxa" w:w="75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9"/>
                <w:szCs w:val="19"/>
              </w:rPr>
              <w:t xml:space="preserve">2026-08-19（日本时间）；修订 3：日本成交区间、逐家 RFQ 三问与三年 TCO</w:t>
            </w:r>
          </w:p>
        </w:tc>
      </w:tr>
    </w:tbl>
    <w:p>
      <w:pPr>
        <w:spacing w:after="2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/>
      </w:r>
    </w:p>
    <w:p>
      <w:pPr>
        <w:keepLines/>
        <w:pBdr>
          <w:top w:val="single" w:color="375623" w:sz="8" w:space="8"/>
          <w:bottom w:val="single" w:color="375623" w:sz="4" w:space="8"/>
          <w:left w:val="single" w:color="375623" w:sz="14" w:space="8"/>
          <w:right w:val="single" w:color="375623" w:sz="4" w:space="8"/>
        </w:pBdr>
        <w:shd w:fill="E2F0D9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375623"/>
          <w:sz w:val="23"/>
          <w:szCs w:val="23"/>
        </w:rPr>
        <w:t xml:space="preserve">最终结论（价格与维护纳入后）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Phase 1 首购改为 PaXini DexH13 Gen2：采购方已取得日本商社 240 万日元报价，其价格只比中国公开未税等值价高约 5%，且最贴合当前“触觉优先”的插拔、滑移与易碎物任务。订单仍须绑定原始触觉、时间戳、低层控制和日本维修责任的 P0 验收。Phase 2 的手内翻转、转笔和工具重定向另购 20–21 主动轴平台，优先复审 BrainCo U21VT / WUJI。LinkerBot 参评型号应为 L30，但腱驱维护和日本专用维修 SLA 未闭环，不作为本次首购。</w:t>
      </w:r>
    </w:p>
    <w:p>
      <w:pPr>
        <w:spacing w:after="26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/>
      </w:r>
    </w:p>
    <w:p>
      <w:pPr>
        <w:spacing w:after="420" w:line="300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决策原则：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Phase 1 与 Phase 2 可以分开采购；主动自由度决定动作空间，可时间对齐的原始触觉决定可观测性，本地渠道必须能承担维修与备件，而不仅是代购；网页价格只用于预算，正式报价优先。</w:t>
      </w:r>
    </w:p>
    <w:p>
      <w:pPr>
        <w:spacing w:after="0" w:before="400" w:line="276"/>
      </w:pPr>
      <w:r>
        <w:rPr>
          <w:rFonts w:ascii="Noto Sans SC Thin" w:cs="Noto Sans SC Thin" w:eastAsia="Noto Sans SC Thin" w:hAnsi="Noto Sans SC Thin"/>
          <w:b/>
          <w:bCs/>
          <w:color w:val="666666"/>
          <w:sz w:val="18"/>
          <w:szCs w:val="18"/>
        </w:rPr>
        <w:t xml:space="preserve">内部采购决策材料</w:t>
      </w:r>
      <w:r>
        <w:rPr>
          <w:rFonts w:ascii="Noto Sans SC Thin" w:cs="Noto Sans SC Thin" w:eastAsia="Noto Sans SC Thin" w:hAnsi="Noto Sans SC Thin"/>
          <w:color w:val="666666"/>
          <w:sz w:val="18"/>
          <w:szCs w:val="18"/>
        </w:rPr>
        <w:t xml:space="preserve">  ·  2026 年 8 月 19 日</w:t>
      </w:r>
    </w:p>
    <w:p>
      <w:pPr>
        <w:sectPr>
          <w:type w:val="nextPage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t xml:space="preserve">执行摘要</w:t>
      </w:r>
    </w:p>
    <w:p>
      <w:pPr>
        <w:keepLines/>
        <w:pBdr>
          <w:top w:val="single" w:color="17365D" w:sz="8" w:space="8"/>
          <w:bottom w:val="single" w:color="17365D" w:sz="4" w:space="8"/>
          <w:left w:val="single" w:color="17365D" w:sz="14" w:space="8"/>
          <w:right w:val="single" w:color="17365D" w:sz="4" w:space="8"/>
        </w:pBdr>
        <w:shd w:fill="DDEBF7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17365D"/>
          <w:sz w:val="23"/>
          <w:szCs w:val="23"/>
        </w:rPr>
        <w:t xml:space="preserve">一句话答案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按你已明确的“两阶段可以分开买手”路线，Phase 1 下单 PaXini DexH13 Gen2；240 万日元商社价是目前最有价格确定性、且最接近源头价的报价。Phase 2 暂不为 L30 的日本销售渠道付风险溢价，等 BrainCo U21VT / WUJI 的报价、耐久与维修责任进一步成熟后再购第二只手。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这次结论不是按“谁的宣传自由度最高”排序，而是把 Phase 1 的触觉价值、Phase 2 的动作空间、日本停机风险和真实采购成本分开计算。若强行要求一只手覆盖两阶段，BrainCo U21VT 仍是技术上限最高的方案；但在允许 Phase 2 再买第二只手后，PaXini 的 240 万日元报价改变了首购最优解。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BrainCo Revo3：21 个完全主动、独立驱动且可回驱的关节；500 Hz 手部通信；公开 MIT 力位混合、位置、速度、当前/力矩前馈等接口；官方 Isaac Lab 资产、训练任务、预训练权重和 sim-to-real 部署包均已公开。[S1][S2][S4]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U21VT：全手触觉阵列之外，五个指尖增加视觉触觉；这对微小形变、局部接触几何和滑移先兆比单纯压力点更有价值。但视觉触觉的原始流、帧率和同步方式尚未在公开 SDK 中充分说明，必须实机验收。[S1][S2][S3]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Unitree Dex5-1P：日本供应和产品成熟度最稳，适合作为工程保底；但动作维度只有 16 个主动轴，四个远端指间关节与 PIP 耦合，且 94 点为标量压力，阶段 2 的手内滚动上限低于 20–21 全主动平台。[S6][S7]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WUJI Hand 2 Beta 2：从控制架构看几乎是理想的 RL 手——20 主动轴、直驱、可回驱、1 kHz 状态/命令、176 个三轴触觉点加温度、设备时间戳和丢包诊断；但触觉原生只有 100 Hz，且日本页面仍处于首批预订/初次出货期，整机耐久、热设计和本地维修尚未成熟。[S8][S9][S10][S12]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LinkerBot L30：ELSA Japan 的正式日本 SKU 已明确为 5 指、21 关节 = 17 主动 + 4 被动、腱驱、1400 g，并列出 UR、PyBullet/Isaac/MuJoCo、ROS1/ROS2/Python 生态。LinkerBot 开发者中心也明确提供 L30 手册和 SDK 工具；但当前公开 C++ SDK 的支持型号清单仍没有 L30，原始触觉速率/设备时间戳与 L30 专用维修条款也未公开。[S19][S20][S21][S22]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DexH13：采购方日本商社报价 240 万日元。中国公开未税价人民币 9.8 万按 2026 年 8 月参考汇率折合约 229 万日元，美国渠道 1.98 万美元折合约 317 万日元；日本报价相对源头价溢价约 5%，价格质量显著优于此前 315 万日元级预算假设。[S32][S36][S40]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采购动作不是“今天直接全款”，而是向该日本商社发出 PaXini 条件订单：先锁定 240 万日元的含税口径、交付范围与硬件修订，再用表 13 的 P0 验收绑定尾款。若商社不能提供原始触觉数据、设备时间戳、EtherCAT/Modbus 低层接口或日本维修责任，则转向 TechShare 的 Unitree Dex5-1P 工程保底，而不是直接改买 LinkerBot L30。</w:t>
      </w:r>
    </w:p>
    <w:p>
      <w:pPr>
        <w:pStyle w:val="Heading1"/>
        <w:keepNext/>
        <w:spacing w:after="120" w:before="240"/>
      </w:pPr>
      <w:r>
        <w:t xml:space="preserve">1. 需求定义与判定方法</w:t>
      </w:r>
    </w:p>
    <w:p>
      <w:pPr>
        <w:pStyle w:val="Heading2"/>
        <w:keepNext/>
        <w:spacing w:after="90" w:before="200"/>
      </w:pPr>
      <w:r>
        <w:t xml:space="preserve">1.1 你的真实目标不是“会抓”，而是“能学”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500"/>
        <w:gridCol w:w="2100"/>
        <w:gridCol w:w="3180"/>
        <w:gridCol w:w="2580"/>
      </w:tblGrid>
      <w:tr>
        <w:trPr>
          <w:cantSplit/>
          <w:tblHeader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代表任务</w:t>
            </w:r>
          </w:p>
        </w:tc>
        <w:tc>
          <w:tcPr>
            <w:tcW w:type="dxa" w:w="3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真正的硬件要求</w:t>
            </w:r>
          </w:p>
        </w:tc>
        <w:tc>
          <w:tcPr>
            <w:tcW w:type="dxa" w:w="25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失败模式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阶段 1：接触密集 RL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USB/插销插拔、易碎物抓取、滑移感知与失败恢复</w:t>
            </w:r>
          </w:p>
        </w:tc>
        <w:tc>
          <w:tcPr>
            <w:tcW w:type="dxa" w:w="3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低延迟触觉；原始阵列；设备时间戳；可调阻抗/力位混合；长时间不丢包</w:t>
            </w:r>
          </w:p>
        </w:tc>
        <w:tc>
          <w:tcPr>
            <w:tcW w:type="dxa" w:w="25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通信频率冒充传感器刷新率；只给聚合力；触觉和关节无法对齐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阶段 2：手内操作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腕部相对固定下翻转魔方、转笔、调整/转动螺丝刀</w:t>
            </w:r>
          </w:p>
        </w:tc>
        <w:tc>
          <w:tcPr>
            <w:tcW w:type="dxa" w:w="3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20–21 个独立动作维度；拇指对掌；各指外展；DIP 独立；高质量仿真模型</w:t>
            </w:r>
          </w:p>
        </w:tc>
        <w:tc>
          <w:tcPr>
            <w:tcW w:type="dxa" w:w="25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名义 DOF 很高但主动轴少；腱绳滞回未建模；关节耦合造成策略上限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1｜两阶段任务对硬件的约束不同，不能用一个“总自由度”数字替代。</w:t>
      </w:r>
    </w:p>
    <w:p>
      <w:pPr>
        <w:pStyle w:val="Heading2"/>
        <w:keepNext/>
        <w:spacing w:after="90" w:before="200"/>
      </w:pPr>
      <w:r>
        <w:t xml:space="preserve">1.2 术语与证据规则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主动自由度（action DOF）：策略可以独立下发的控制量；这是 RL 动作空间的真实维度。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总自由度/关节数：可能包含被动、机械耦合、弹性顺应或腕部轴，不能与主动自由度互换。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通信率：总线或整包发送速度，不等于触觉硬件真正产生新样本的频率。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原始触觉：每个感知点的可解释原始/标定值、空间坐标、量纲、有效位、序列号和时间戳；仅有“触觉算法结果”不够。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本报告中的“日本供应商”：指在日本能报价、导入、集成或维修的销售/服务渠道；各厂家上游电机、芯片、减速器供应商大多未公开，报告不会猜测。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证据分级：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A = 厂家官方参数/协议/SDK 或日本渠道正式授权公告；B = 日本经销商页面或官方生态仓库；C = 第三方销售页/媒体，只用于发现冲突，不作为最终验收。</w:t>
      </w:r>
    </w:p>
    <w:p>
      <w:pPr>
        <w:pStyle w:val="Heading1"/>
        <w:keepNext/>
        <w:pageBreakBefore/>
        <w:spacing w:after="120" w:before="240"/>
      </w:pPr>
      <w:r>
        <w:t xml:space="preserve">2. 五家统一对比</w:t>
      </w:r>
    </w:p>
    <w:p>
      <w:pPr>
        <w:pStyle w:val="Heading2"/>
        <w:keepNext/>
        <w:spacing w:after="90" w:before="200"/>
      </w:pPr>
      <w:r>
        <w:t xml:space="preserve">2.1 机械、驱动、自由度与低层控制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800"/>
        <w:gridCol w:w="1450"/>
        <w:gridCol w:w="2050"/>
        <w:gridCol w:w="2420"/>
        <w:gridCol w:w="1640"/>
      </w:tblGrid>
      <w:tr>
        <w:trPr>
          <w:cantSplit/>
          <w:tblHeader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手指 / 主动轴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驱动与传动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公开控制与链路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本报告判定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BrainCo Revo3 U21VT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5 指；21/21 主动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独立电机；全关节可回驱；具体减速传动未完全公开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500 Hz；RS485 5 Mbps；CAN FD / EtherCAT 文档状态仍有版本差异；位置、速度、电流、MIT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单平台综合最强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Unitree Dex5-1P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5 指；16 主动 + 4 耦合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12 个微型力控复合传动关节 + 4 个齿轮力控关节；可回驱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USB 2.0；1000 Hz 通信包；关节位置/速度/力矩/刚度/阻尼反馈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成熟且日本渠道最稳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WUJI Hand 2 Beta 2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5 指；20/20 主动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串联旋转直驱；无非线性运动耦合；可回驱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100BASE-TX；1 kHz 关节状态与命令；MIT；位置/速度/前馈 effort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技术架构极强，成熟度不足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PaXini DexH13 Gen2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4 指；13 主动 + 3 被动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官网仅确认空心杯电机；IDEA 申报资料称 motor-screw；轴分配/可换模块未公开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EtherCAT / Modbus；低层力矩、阻抗、实际循环频率未公开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Phase 1 触觉首购；Phase 2 另购高主动轴平台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LinkerBot L30</w:t>
            </w:r>
          </w:p>
        </w:tc>
        <w:tc>
          <w:tcPr>
            <w:tcW w:type="dxa" w:w="14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5 指；21 关节 = 17 主动 + 4 被动（ELSA 日本 SKU）</w:t>
            </w:r>
          </w:p>
        </w:tc>
        <w:tc>
          <w:tcPr>
            <w:tcW w:type="dxa" w:w="20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腱绳驱动；&gt;400°/s 指部关节；0.2 s 开合</w:t>
            </w:r>
          </w:p>
        </w:tc>
        <w:tc>
          <w:tcPr>
            <w:tcW w:type="dxa" w:w="24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ELSA 规格表为 CAN/FD，生态栏又写 CAN/RS485；ROS1/2、Python、UR 与三类仿真器</w:t>
            </w:r>
          </w:p>
        </w:tc>
        <w:tc>
          <w:tcPr>
            <w:tcW w:type="dxa" w:w="16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日本 SKU 已明确；17 维动作空间低于 20–21 全主动平台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2｜自由度列只把“已证实的主动轴”当作 RL 动作维度。</w:t>
      </w:r>
    </w:p>
    <w:p>
      <w:pPr>
        <w:pStyle w:val="Heading2"/>
        <w:keepNext/>
        <w:spacing w:after="90" w:before="200"/>
      </w:pPr>
      <w:r>
        <w:t xml:space="preserve">2.2 触觉与数据可用性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660"/>
        <w:gridCol w:w="2250"/>
        <w:gridCol w:w="2280"/>
        <w:gridCol w:w="1470"/>
        <w:gridCol w:w="1700"/>
      </w:tblGrid>
      <w:tr>
        <w:trPr>
          <w:cantSplit/>
          <w:tblHeader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覆盖与类型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公开数据接口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公开刷新/同步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主要风险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BrainCo U21VT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全手压阻阵列；压力映射合计 416 点，但 FAQ 示例写 388；5 指尖视觉触觉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SDK 可读 11 模块原始阵列/标定力；42 区域汇总；矩阵版本 11×60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SDK 采集器默认触觉 5 Hz、可调；上限与设备时间戳未公开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点数、矩阵版本、VT 原始流和同步必须按实物序列号确认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Unitree Dex5-1P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94 个标量压力点；指尖/指垫/掌/指根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日本页面称包内有压力与温度；二次开发可用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整包 1000 Hz；触觉传感器真实刷新率与设备时间戳未单列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 kHz 总线不能自动等同 1 kHz 新触觉样本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WUJI Beta 2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176 点：拇指 40、其余各 34；每点三轴力 + 温度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自描述元数据；每指独立流；序列号/微秒时间戳；丢包、重排、SDK 丢帧计数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原生 100 Hz；可调低，不可调高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速度不达 250 Hz 目标；Beta 2 整机耐久未形成公开长期证据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PaXini DexH13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1140 个 ITPU；3420 通道；全手高密度多维触觉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官网未公开 DexH13 的完整原始 SDK、坐标表、量纲、时间戳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未公开全手新样本率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“15 种感知能力”是算法/物性能力，不等于每点 15 轴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LinkerBot L30</w:t>
            </w:r>
          </w:p>
        </w:tc>
        <w:tc>
          <w:tcPr>
            <w:tcW w:type="dxa" w:w="22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ELSA 明示指尖内置触觉传感器阵列；通用 SDK 另有法向/切向/接近与矩阵消息</w:t>
            </w:r>
          </w:p>
        </w:tc>
        <w:tc>
          <w:tcPr>
            <w:tcW w:type="dxa" w:w="2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ROS2 通用主题可见矩阵和时间字段；L30 具体触觉 SKU、坐标/量纲与消息映射未公开</w:t>
            </w:r>
          </w:p>
        </w:tc>
        <w:tc>
          <w:tcPr>
            <w:tcW w:type="dxa" w:w="14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L30 全阵列新样本率、设备时间戳来源与关节同步未公开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不能把通用 LinkerHand 触觉主题自动等同当前 L30 的完整数据合同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3｜截至 2026-08-19，没有任何一款候选在公开资料中同时证明“全阵列 ≥250 Hz + 设备时间戳 + 与关节同源同步”。</w:t>
      </w:r>
    </w:p>
    <w:p>
      <w:pPr>
        <w:pStyle w:val="Heading2"/>
        <w:keepNext/>
        <w:spacing w:after="90" w:before="200"/>
      </w:pPr>
      <w:r>
        <w:t xml:space="preserve">2.3 日本供应与售后完整度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650"/>
        <w:gridCol w:w="2070"/>
        <w:gridCol w:w="2720"/>
        <w:gridCol w:w="3030"/>
        <w:gridCol w:w="890"/>
      </w:tblGrid>
      <w:tr>
        <w:trPr>
          <w:cantSplit/>
          <w:tblHeader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维修顺位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品牌 / 日本窗口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已证实能力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仍需确认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维修等级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Unitree：TechShare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日本正規渠道、Unitree 专属团队与东京/名古屋/大阪演示基础；五根手指可独立更换，最有利于现场模块换修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Dex5-1P 指模块日本库存、价格、保修期与周转 SLA 仍须写入报价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A−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BrainCo：Tohasen Robotics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日本正規代理；公开承诺日文技术支持、国内故障处理、保守部品与修理；Revo3 有 21 电机遥测、标定和 OTA 工具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代理公告重点写 Revo1/2；Revo3 U21VT 是否在日本拆修、备件范围和周转时限需合同确认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A−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LinkerBot：ELSA Japan；UNIPOS；帝華機械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ELSA 正式签国内销售代理并受理 L30；有日文法人窗口和通用支持中心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公开修理申请表未列 LinkerBot；L30 是日本拆修还是返厂、腱/指尖/电机备件与 SLA 未公开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2C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PaXini：采购方商社；Shinwa 合作/PoC 窗口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采购方已有 240 万日元可执行报价；Shinwa 合作与日本 PoC 证明导入链正在形成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报价是否含厂家授权、初期不良、在日维修、触觉皮肤/指模块备件和借机尚未闭环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2C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B−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20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WUJI：UNIPOS/テガラ；厂家直联</w:t>
            </w:r>
          </w:p>
        </w:tc>
        <w:tc>
          <w:tcPr>
            <w:tcW w:type="dxa" w:w="2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日本法人可报价、进口、开票、初期不良窗口；Hand 2 已开放预订</w:t>
            </w:r>
          </w:p>
        </w:tc>
        <w:tc>
          <w:tcPr>
            <w:tcW w:type="dxa" w:w="3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首批交付期、本地维修、备件、长期版本支持；尚无厂家正式日本代理证据</w:t>
            </w:r>
          </w:p>
        </w:tc>
        <w:tc>
          <w:tcPr>
            <w:tcW w:type="dxa" w:w="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CE4D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C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4｜“窗口多”不等于“维修完整”。等级同时看可换模块、日文诊断、本地备件、维修地点与 SLA。</w:t>
      </w:r>
    </w:p>
    <w:p>
      <w:pPr>
        <w:pStyle w:val="Heading1"/>
        <w:keepNext/>
        <w:pageBreakBefore/>
        <w:spacing w:after="120" w:before="240"/>
      </w:pPr>
      <w:r>
        <w:t xml:space="preserve">3. 各候选深度判断</w:t>
      </w:r>
    </w:p>
    <w:p>
      <w:pPr>
        <w:pStyle w:val="Heading2"/>
        <w:keepNext/>
        <w:spacing w:after="90" w:before="200"/>
      </w:pPr>
      <w:r>
        <w:t xml:space="preserve">3.1 BrainCo Revo3 U21VT：一只手覆盖两阶段的技术上限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已核实：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21 个主动独立关节；拇指 5 轴，四指各 4 轴；全部可回驱。通信标称 500 Hz，支持位置、速度、电流、MIT 力位混合、阻抗/导纳相关接口。官方 RevoLab 提供 Isaac Lab 资产、立方体 repose、圆柱 reorientation、球/圆柱 HORA 旋转、右手 lift、预训练权重及实机部署目录。[S1][S2][S4]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触觉：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U21T/U21VT 具有全手阵列；协议表按模块相加为 416 点，FAQ 序列号示例却写 388 点；SDK 同时存在 Pressure 与 Matrix 两类映射，后者为 11 模块×60 点。U21VT 还含视觉触觉，但公开 SDK 对视觉帧率、编码、时间戳和多流同步说明不足。[S2][S3]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为什么适合你：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阶段 2 的动作空间最完整，且现成的 Isaac Lab 任务与部署代码显著减少从零建模成本。阶段 1 虽然触觉速率仍要实测，但其原始阵列接口至少已经公开到寄存器/模块层，比只有宣传参数的方案更可审计。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日本：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Tohasen 与 BrainCo 已签日本正規代理契约，并公开承诺日文技术支持、国内故障应对、保守部品、修理和定制集成；但公告重点为 Revo1/2，因此必须把 Revo3 的覆盖写进报价与保修附件。[S5]</w:t>
      </w:r>
    </w:p>
    <w:p>
      <w:pPr>
        <w:keepLines/>
        <w:pBdr>
          <w:top w:val="single" w:color="7F6000" w:sz="8" w:space="8"/>
          <w:bottom w:val="single" w:color="7F6000" w:sz="4" w:space="8"/>
          <w:left w:val="single" w:color="7F6000" w:sz="14" w:space="8"/>
          <w:right w:val="single" w:color="7F6000" w:sz="4" w:space="8"/>
        </w:pBdr>
        <w:shd w:fill="FFF2CC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7F6000"/>
          <w:sz w:val="23"/>
          <w:szCs w:val="23"/>
        </w:rPr>
        <w:t xml:space="preserve">不可忽略的缺口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重量与重心没有在 Revo3 官方参数页公开；触觉对象缺少公开的设备序列号/时间戳字段；采集器触觉默认值是 5 Hz，虽可修改但上限没有写明；CAN FD/EtherCAT 在不同页面仍显示“开发中”或存在接口定义。购买前必须以同一台量产序列号实测。</w:t>
      </w:r>
    </w:p>
    <w:p>
      <w:pPr>
        <w:pStyle w:val="Heading2"/>
        <w:keepNext/>
        <w:spacing w:after="90" w:before="200"/>
      </w:pPr>
      <w:r>
        <w:t xml:space="preserve">3.2 Unitree Dex5-1P：维修停机风险最低的工程保底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已核实：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20 个物理自由度中 16 个主动、4 个远端关节与 PIP 耦合；拇指 4 主动轴，其他四指各 3 主动轴并具 ±22° 外展；12 个力控复合传动关节 + 4 个齿轮力控关节；1100 g（厂家当前页），USB 2.0、1000 Hz 通信。[S6]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触觉：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 版为 94 个标量压力点。TechShare 给出 10 g–2500 g 范围、各区域阵列分布，并称包内有压力/温度反馈；它适合接触检测与抓力调节，但不如三轴力或视觉触觉直接表达剪切与局部形变。[S7]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RL 判断：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可回驱、力矩/刚度/阻尼反馈和 1 kHz 包为低层策略提供了不错的基础；耦合 DIP 会减少动作维度，也会使某些 finger-gaiting 策略在仿真和实机上无法独立调节远端关节。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维护与日本：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厂家明确五根手指可独立更换，损坏单指时不必返修整手；TechShare 的正規渠道、Unitree 专属团队和演示基础也最清楚。它仍未公开 Dex5-1P 指模块的日本库存与维修 SLA，但在五家中是最有条件把停机变成“换指恢复”的方案。[S6][S7][S30]</w:t>
      </w:r>
    </w:p>
    <w:p>
      <w:pPr>
        <w:keepLines/>
        <w:pBdr>
          <w:top w:val="single" w:color="7F6000" w:sz="8" w:space="8"/>
          <w:bottom w:val="single" w:color="7F6000" w:sz="4" w:space="8"/>
          <w:left w:val="single" w:color="7F6000" w:sz="14" w:space="8"/>
          <w:right w:val="single" w:color="7F6000" w:sz="4" w:space="8"/>
        </w:pBdr>
        <w:shd w:fill="FFF2CC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7F6000"/>
          <w:sz w:val="23"/>
          <w:szCs w:val="23"/>
        </w:rPr>
        <w:t xml:space="preserve">版本锁定提醒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厂家当前页写 1100 g、58 V@4 A；TechShare 页面仍写 1000 g、58 V@3 A。报价必须写明硬件修订、重量、电流、固件和触觉版本，不能只写“Dex5-1P”。</w:t>
      </w:r>
    </w:p>
    <w:p>
      <w:pPr>
        <w:pStyle w:val="Heading2"/>
        <w:keepNext/>
        <w:spacing w:after="90" w:before="200"/>
      </w:pPr>
      <w:r>
        <w:t xml:space="preserve">3.3 WUJI Hand 2 Beta 2：最佳技术挑战者，不宜做唯一首购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已核实：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20 个完全主动轴；串联旋转直驱、无非线性运动耦合；可回驱；20 轴 1 kHz 原生状态流；MIT 控制；100BASE-TX；命令明确包含 position / velocity / effort；状态帧包含序列号与设备微秒时间戳。[S8][S9]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触觉：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Beta 2 为 176 点（三轴力 + 温度），拇指 40 点、其余四指各 34 点；每指独立自描述流，原生 100 Hz；SDK 公开在线位图、端到端丢包、重排、重复、RPC 超时与 SDK 内部丢帧计数。就“可审计的数据完整性”而言，它是五家公开资料中最清楚的。[S9][S11]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RL 判断：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控制与可观测性架构非常适合真实世界 RL；URDF/MJCF/USD/STEP、ROS 2、MuJoCo 和 Isaac Sim 资源齐全。但它主要提供模型与接口，不像 BrainCo 已提供具体手内 RL 任务、预训练权重和成熟部署包。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成熟度：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官方文档仍将硬件称为 Beta；使用约束写明热设计、皮肤寿命、整机可靠性、关节零位和回驱一致性仍在收敛。日本 UNIPOS 页面在 2026-08-19 仍以预订/首批出货表述，尚无规模安装与本地维修证据。[S10][S12]</w:t>
      </w:r>
    </w:p>
    <w:p>
      <w:pPr>
        <w:keepLines/>
        <w:pBdr>
          <w:top w:val="single" w:color="17365D" w:sz="8" w:space="8"/>
          <w:bottom w:val="single" w:color="17365D" w:sz="4" w:space="8"/>
          <w:left w:val="single" w:color="17365D" w:sz="14" w:space="8"/>
          <w:right w:val="single" w:color="17365D" w:sz="4" w:space="8"/>
        </w:pBdr>
        <w:shd w:fill="DDEBF7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17365D"/>
          <w:sz w:val="23"/>
          <w:szCs w:val="23"/>
        </w:rPr>
        <w:t xml:space="preserve">技术结论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如果只按“最适合写低层 RL 代码”排序，WUJI 会排在第一梯队；如果按“现在用一笔预算买唯一一台、要连续跑实验”排序，它因为 Beta 与售后风险不能排第一。其 100 Hz 触觉也达不到昨日设定的 ≥250 Hz 高速触觉目标。</w:t>
      </w:r>
    </w:p>
    <w:p>
      <w:pPr>
        <w:pStyle w:val="Heading2"/>
        <w:keepNext/>
        <w:spacing w:after="90" w:before="200"/>
      </w:pPr>
      <w:r>
        <w:t xml:space="preserve">3.4 PaXini DexH13 Gen2：Phase 1 首购与价格最优解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已核实：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4 指，16 个物理自由度 = 13 主动 + 3 被动；空心杯电机；15 N 最大指尖力、5 kg 负载、1.5 s 开合、100 万次实验室寿命；EtherCAT/Modbus。[S13]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触觉：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1140 个 ITPU 单元、3420 个信号通道，覆盖密度显著高于其他候选。3420/1140 = 3 个通道/单元是合理推断，但官网没有把三个通道逐项定义为 Fx/Fy/Fz，也没有公开 DexH13 全手原始帧率、时间戳、坐标映射和完整 SDK，因此不能把“多维”直接当作已验收的三轴原始力。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RL 判断：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对阶段 1 的接触图、接触区域迁移和物性探索非常有潜力；但 4 指、13 主动轴会在阶段 2 的重抓取和 finger gaiting 中形成结构性上限。除非你计划双平台，否则不宜作为唯一主力。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驱动与维护：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官网只公开“空心杯电机”；IDEA 申报资料进一步描述为 motor-screw system。相对腱驱，它没有公开的日常预紧流程，但丝杠/螺母、轴承和柔性触觉覆盖层仍会形成磨损、间隙与更换风险。厂家未公布可现场更换的手指/执行器模块，因此不能仅凭“easy maintenance”宣传判定低风险。[S13][S33]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日本与价格：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Shinwa 合作和日本 PoC 证明导入链正在形成；更关键的是采购方已经取得日本商社 240 万日元报价。该报价把采购路径从“概念合作”推进到“可执行交易”，但并未自动证明商社承担本地拆修、备件与周转机，必须写入订单附件。[S14][S15]</w:t>
      </w:r>
    </w:p>
    <w:p>
      <w:pPr>
        <w:pStyle w:val="Heading2"/>
        <w:keepNext/>
        <w:spacing w:after="90" w:before="200"/>
      </w:pPr>
      <w:r>
        <w:t xml:space="preserve">3.5 LinkerBot L30：型号与日本销售渠道已闭环，数据和维修条款未闭环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型号判断：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你记得对：LinkerBot 在本项目里应选 L30，而不是 L20。ELSA Japan 的现行日本 SKU 已明确为 5 指、21 关节 = 17 Active + 4 Passive、腱驱、1400 g、DC12V，指部速度约 406–444°/s。这意味着日本采购合同的策略输出维度应按 17 个主动轴，而不是把“21 DOF”当作 21 维动作空间。[S20][S21]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软件与集成：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不能再说“L30 没有 SDK”。LinkerBot 开发者中心明确列出 L30 使用手册、SDK 工具、CAN 协议、Demo 和产品模型；ELSA 还列出 UR、Franka、xArm、RealMan、AgileX，PyBullet/Isaac/MuJoCo，以及 ROS1/ROS2/Python。准确的缺口是：当前公开 C++ SDK 支持型号清单仍未列 L30，所以采购时必须交付 L30 对应的仓库/分支、API 版本、关节映射和仿真资产 commit。[S19][S21][S22]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触觉：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ELSA 明示 L30 指尖内置触觉传感器阵列，LinkerHand 通用 ROS2 文档也有法向、切向、接近和矩阵消息。但公开资料仍没有把 L30 实物触觉点阵、单位、坐标、有效位、新样本率、设备时间戳来源以及与 17 个主动轴的同步方式连接成一条可验收数据链。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RL 与维护风险：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腱驱的优势是电机可远置、指端惯量低、结构仿生且具顺应性；代价是拉索伸长、导向摩擦、预紧漂移、死区与滞回。同行评审综述也把 tension management、routing calibration 和 maintenance demand 列为精密抓取的核心成本。除非厂家提供当前 L30 修订的系统辨识参数、张力标定周期、换腱工时与备件价，否则低层 RL 的 sim-to-real 与停机成本都会高于可换齿轮指模块路线。[S34]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日本：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ELSA Japan 已于 2026-04-07 宣布与 Linkerbot 签署国内销售代理协议并开始受理 L30 等 5 款产品订单；因此“日本没有正式代理”的旧判断是错误的。ELSA 有日文电话/邮件和通用修理中心/RMA 流程，但公开修理申请表列出的产品类别并没有 Linkerbot。故障是在日本拆修、模块更换还是送回中国，谁承担运费，是否有 L30 腱/指尖/电机备件、周转机和时限，都要写入报价附件。[S20][S23][S24]</w:t>
      </w:r>
    </w:p>
    <w:p>
      <w:pPr>
        <w:keepLines/>
        <w:pBdr>
          <w:top w:val="single" w:color="9C0006" w:sz="8" w:space="8"/>
          <w:bottom w:val="single" w:color="9C0006" w:sz="4" w:space="8"/>
          <w:left w:val="single" w:color="9C0006" w:sz="14" w:space="8"/>
          <w:right w:val="single" w:color="9C0006" w:sz="4" w:space="8"/>
        </w:pBdr>
        <w:shd w:fill="FCE4D6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9C0006"/>
          <w:sz w:val="23"/>
          <w:szCs w:val="23"/>
        </w:rPr>
        <w:t xml:space="preserve">对你的直接回答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“LinkerBot 应该选 L30 吗？”——作为 LinkerBot 参评型号：确定是，而且 ELSA 让它从外围候选升为正式短名单。作为你现在唯一一台 RL 主力手：仍不是。阻碍已不再是“日本没人卖”，而是 17 维动作空间、腱驱辨识、原始触觉/时间戳以及 L30 专用维修 SLA 尚未通过 P0。</w:t>
      </w:r>
    </w:p>
    <w:p>
      <w:pPr>
        <w:pStyle w:val="Heading1"/>
        <w:keepNext/>
        <w:spacing w:after="120" w:before="240"/>
      </w:pPr>
      <w:r>
        <w:t xml:space="preserve">4. 面向 RL 的任务级排序</w:t>
      </w:r>
    </w:p>
    <w:p>
      <w:pPr>
        <w:pStyle w:val="Heading2"/>
        <w:keepNext/>
        <w:spacing w:after="90" w:before="200"/>
      </w:pPr>
      <w:r>
        <w:t xml:space="preserve">4.1 阶段 1 纯技术排序：接触、滑移、插入与失败恢复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100"/>
        <w:gridCol w:w="1620"/>
        <w:gridCol w:w="3310"/>
        <w:gridCol w:w="3330"/>
      </w:tblGrid>
      <w:tr>
        <w:trPr>
          <w:cantSplit/>
          <w:tblHeader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顺位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限制 / 条件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1（条件）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BrainCo U21VT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全手阵列 + 指尖视觉触觉；21 主动轴；MIT；官方实机部署路径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必须证明全手/VT 原始流、设备时间戳和持续帧率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2（技术）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WUJI Beta 2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176 点三轴力+温度；明确 100 Hz；1 kHz 关节；时间戳与丢帧诊断最佳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100 Hz 低于高速触觉目标；Beta 整机可靠性与日本维修不足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3（触觉支线）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PaXini DexH13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全手 1140 ITPU/3420 通道，接触图潜力最大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原始 API/帧率/时间戳未公开；只有 4 指、13 主动轴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4（保底）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Unitree Dex5-1P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产品成熟、1000 Hz 包、94 点压力、日方支持最清楚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标量压力；触觉真实刷新/同步未单列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6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LinkerBot L30</w:t>
            </w:r>
          </w:p>
        </w:tc>
        <w:tc>
          <w:tcPr>
            <w:tcW w:type="dxa" w:w="3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高速、仿生、指尖触觉阵列；ELSA 可安排正式日本 PoC</w:t>
            </w:r>
          </w:p>
        </w:tc>
        <w:tc>
          <w:tcPr>
            <w:tcW w:type="dxa" w:w="33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原始触觉/同步未公开；17 主动轴；腱驱辨识和维护成本高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5｜阶段 1 纯技术排名强调“触觉可观测性”，不含价格；最终采购还要叠加表 9–11。</w:t>
      </w:r>
    </w:p>
    <w:p>
      <w:pPr>
        <w:pStyle w:val="Heading2"/>
        <w:keepNext/>
        <w:spacing w:after="90" w:before="200"/>
      </w:pPr>
      <w:r>
        <w:t xml:space="preserve">4.2 阶段 2：腕部固定的手内操作与 finger gaiting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900"/>
        <w:gridCol w:w="2100"/>
        <w:gridCol w:w="6360"/>
      </w:tblGrid>
      <w:tr>
        <w:trPr>
          <w:cantSplit/>
          <w:tblHeader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顺位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BrainCo Revo3 U21VT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21/21 主动；拇指 5 轴；四指各有独立外展、MCP、PIP、DIP；官方已发布 in-hand reorientation / HORA 旋转任务与权重。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WUJI Hand 2 Beta 2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20/20 主动，直驱无非线性耦合；动作空间纯净；但仿真参数与硬件一致性仍处 Beta 收敛期。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LinkerBot L30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日本 SKU 已确认为 17 主动 + 4 被动；仿生与速度有潜力，但动作维度低于 BrainCo/WUJI，腱绳模型与维护参数仍须锁定。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Unitree Dex5-1P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16 主动轴仍可做大量抓取/重定向；四个 DIP 耦合限制精细指步与滚动。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PaXini DexH13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7"/>
                <w:szCs w:val="17"/>
              </w:rPr>
              <w:t xml:space="preserve">13 主动轴、4 指使可达接触拓扑和重抓取策略空间最小。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6｜阶段 2 对主动独立轴极其敏感，名义总 DOF 不应参与替代计算。</w:t>
      </w:r>
    </w:p>
    <w:p>
      <w:pPr>
        <w:pStyle w:val="Heading2"/>
        <w:keepNext/>
        <w:spacing w:after="90" w:before="200"/>
      </w:pPr>
      <w:r>
        <w:t xml:space="preserve">4.3 与 WAM / UR5e / 相机 / 双 GPU 的系统适配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Phase 1 的目标平台是 WAM；若在现有 UR5e 工位做同脚本 PoC，UR5e 最大负载 5 kg、系统更新频率 500 Hz，RTDE 输出可到 500 Hz，但控制箱负载不足时会跳过中间包、只发最新数据。[S27][S28] 无论接 WAM 还是 UR5e，手与相机都应接入独立实时/近实时主机，由统一记录器完成时间对齐。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机械：报价必须提供手体重量、适配法兰重量、线缆拖曳、工具重心与转动惯量，并分别校核 WAM/UR5e 末端负载。ELSA 日本 SKU 已把 L30 手体锁定为 1400 g；BrainCo 重量仍需实测。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网络：机械臂状态流、Mech-Mind、ZED2i 与手部数据以独立网卡/VLAN 或明确 QoS 分流；不要让高带宽触觉/相机挤占机械臂实时链路。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时钟：优先使用设备端时间戳；次选同主机单调时钟接收戳。所有流同时记录 seq、device_ts、host_rx_ts、host_publish_ts。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训练：双 Blackwell 足够进行大规模 Isaac Lab 并行训练；真正瓶颈更可能是实机数据质量、触觉标定、域随机化参数和故障恢复，而不是 GPU。</w:t>
      </w:r>
    </w:p>
    <w:p>
      <w:pPr>
        <w:pStyle w:val="Heading1"/>
        <w:keepNext/>
        <w:pageBreakBefore/>
        <w:spacing w:after="120" w:before="240"/>
      </w:pPr>
      <w:r>
        <w:t xml:space="preserve">5. 驱动方式、维护与日本修理风险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驱动方式不能只按“直驱最好、腱驱最差”一刀切。维护风险由传动非线性、可换模块、诊断工具、触觉覆盖层、产品成熟度和日本维修责任共同决定。以下把厂家已公开事实与工程推断分开列示。</w:t>
      </w:r>
    </w:p>
    <w:p>
      <w:pPr>
        <w:pStyle w:val="Heading2"/>
        <w:keepNext/>
        <w:spacing w:after="90" w:before="200"/>
      </w:pPr>
      <w:r>
        <w:t xml:space="preserve">5.1 五种架构的维护画像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650"/>
        <w:gridCol w:w="2260"/>
        <w:gridCol w:w="1870"/>
        <w:gridCol w:w="2310"/>
        <w:gridCol w:w="1270"/>
      </w:tblGrid>
      <w:tr>
        <w:trPr>
          <w:cantSplit/>
          <w:tblHeader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确认的驱动 / 传动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维护收益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主要故障或漂移路径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现场恢复判断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BrainCo U21VT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21 独立电机、全关节可回驱；厂家未公开具体减速/传动细节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GUI 可看 21 电机位置、速度、电流、温度与故障；支持标定、OTA 和复位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21 执行器/驱动/线束数量多；触觉覆盖层和单关节模块是否可换未公开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中：诊断最强；换修粒度待合同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Unitree Dex5-1P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空心杯电机；12 微型力控复合传动 + 4 齿轮力控关节；低阻尼小间隙减速器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五根手指可独立更换；无长腱路径和张力维护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齿轮/减速器的间隙、磨损与冲击损伤；指模块价格/库存未公开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低：最接近“坏一指、换一指”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WUJI Hand 2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20 个串联旋转直驱关节；7 类专用电机；可回驱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无非线性运动耦合，系统辨识与低层控制最直接；无需腱张力维护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Beta 1/2 的热设计、皮肤、耐久、零位和力矩透明仍在收敛；厂家明确不承诺寿命/抗冲击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高（当前）：架构好，产品成熟度不足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PaXini DexH13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官网确认空心杯电机；IDEA 资料称 motor-screw system；13 主动轴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无已公开的腱预紧流程；执行轴少于 20–21 轴方案；厂家宣称易维护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丝杠/螺母或轴承间隙与磨损；1140 ITPU 触觉覆盖层是高价值易损面；模块粒度未公开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中：机械路线可控，触觉/模块备件待锁定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LinkerBot L30</w:t>
            </w:r>
          </w:p>
        </w:tc>
        <w:tc>
          <w:tcPr>
            <w:tcW w:type="dxa" w:w="22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UHMWPE 腱 + 自研关节电机；17 主动 + 4 被动</w:t>
            </w:r>
          </w:p>
        </w:tc>
        <w:tc>
          <w:tcPr>
            <w:tcW w:type="dxa" w:w="18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电机可远置、指端惯量低、仿生与顺应性好</w:t>
            </w:r>
          </w:p>
        </w:tc>
        <w:tc>
          <w:tcPr>
            <w:tcW w:type="dxa" w:w="23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腱伸长/蠕变、导向摩擦、预紧漂移、死区、滞回、走线与换腱标定；厂家未公布周期和工时</w:t>
            </w:r>
          </w:p>
        </w:tc>
        <w:tc>
          <w:tcPr>
            <w:tcW w:type="dxa" w:w="127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中高：需专用工装、张力规范与备件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7｜“现场恢复判断”是基于公开结构与服务证据的采购风险判断，不是厂家故障率统计。[S29][S30][S33][S34]</w:t>
      </w:r>
    </w:p>
    <w:p>
      <w:pPr>
        <w:pStyle w:val="Heading2"/>
        <w:keepNext/>
        <w:spacing w:after="90" w:before="200"/>
      </w:pPr>
      <w:r>
        <w:t xml:space="preserve">5.2 维护风险最小到最大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720"/>
        <w:gridCol w:w="1800"/>
        <w:gridCol w:w="3890"/>
        <w:gridCol w:w="2950"/>
      </w:tblGrid>
      <w:tr>
        <w:trPr>
          <w:cantSplit/>
          <w:tblHeader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顺位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采购前必须闭环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Unitree Dex5-1P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可独立换指 + 成熟减速关节 + TechShare 日本团队，最有利于把停机控制在模块更换时间内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五种指模块各一件的价格/库存；日本 RMA；故障换指是否影响保修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BrainCo U21VT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遥测、故障码、校准与 OTA 最完整，Tohasen 明示部件/修理支持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Revo3 是否覆盖；单关节/指模块可换性；日本维修地点和周转 SLA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PaXini DexH13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无长腱传动、主动轴较少，且已有日本商社报价；但高密度触觉面与 motor-screw 模块换修未公开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触觉皮肤/指尖/丝杠执行器备件；商社是否承担日本维修或仅转送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LinkerBot L30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ELSA 销售窗口正规，但腱驱本身增加张力标定与滞回管理，公开修理表单又未列 Linkerbot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换腱周期/工时/工装；日本还是中国修；腱、电机、触觉指尖库存和周转机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WUJI Hand 2</w:t>
            </w:r>
          </w:p>
        </w:tc>
        <w:tc>
          <w:tcPr>
            <w:tcW w:type="dxa" w:w="389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直驱架构本应易辨识，但 Beta 阶段明确不保证寿命/耐久，且日本仍是进口报价窗口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量产序列耐久、8 小时热稳态、皮肤寿命、日本 RMA 和备机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8｜这是“连续跑真实世界 RL、坏了后多久恢复”的风险排序；不是纯性能排名。</w:t>
      </w:r>
    </w:p>
    <w:p>
      <w:pPr>
        <w:keepLines/>
        <w:pBdr>
          <w:top w:val="single" w:color="7F6000" w:sz="8" w:space="8"/>
          <w:bottom w:val="single" w:color="7F6000" w:sz="4" w:space="8"/>
          <w:left w:val="single" w:color="7F6000" w:sz="14" w:space="8"/>
          <w:right w:val="single" w:color="7F6000" w:sz="4" w:space="8"/>
        </w:pBdr>
        <w:shd w:fill="FFF2CC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7F6000"/>
          <w:sz w:val="23"/>
          <w:szCs w:val="23"/>
        </w:rPr>
        <w:t xml:space="preserve">ELSA，不是 ALISA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你昨天记得的公司是 ELSA Japan（エルザ ジャパン）。它在 2026-04-07 成为 Linkerbot 日本国内销售代理，证明 L30 有正式日本销售与日文支持窗口；但 ELSA 当前公开修理申请表未列 Linkerbot，因此“销售责任”已闭环，“L30 专用本地维修责任”仍未闭环。</w:t>
      </w:r>
    </w:p>
    <w:p>
      <w:pPr>
        <w:pStyle w:val="Heading1"/>
        <w:keepNext/>
        <w:pageBreakBefore/>
        <w:spacing w:after="120" w:before="240"/>
      </w:pPr>
      <w:r>
        <w:t xml:space="preserve">6. 价格、日元换算与三年 TCO</w:t>
      </w:r>
    </w:p>
    <w:p>
      <w:pPr>
        <w:pStyle w:val="Heading2"/>
        <w:keepNext/>
        <w:spacing w:after="90" w:before="200"/>
      </w:pPr>
      <w:r>
        <w:t xml:space="preserve">6.1 换算口径与公开价格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2026-08-05 ECB 参考值为 1 EUR = 182.08 JPY、1 EUR = 1.1554 USD、1 EUR = 7.7989 CNY，据此约得 1 USD = 157.59 JPY、1 CNY = 23.35 JPY。为避免报价期间汇率波动，本报告预算统一采用较保守的 1 USD = 160 JPY、1 EUR = 183 JPY、1 CNY = 23.4 JPY。[S40]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600"/>
        <w:gridCol w:w="2860"/>
        <w:gridCol w:w="1830"/>
        <w:gridCol w:w="2410"/>
        <w:gridCol w:w="660"/>
      </w:tblGrid>
      <w:tr>
        <w:trPr>
          <w:cantSplit/>
          <w:tblHeader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公开价格证据（单手）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日元等值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日本实际/预算状态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可信度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BrainCo U21VT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V-Touch 海外销售页 USD 35,000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560 万日元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Tohasen 询价；日本到岸、税、附件与维修价未公开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C：第三方售价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Unitree Dex5-1P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德国渠道 EUR 17,750 含 19% VAT；未税约 EUR 14,916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含税约 325 万；未税等值约 273 万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TechShare 询价；不能把德国 VAT 直接当日本成本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B−：明确 SKU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WUJI Hand 2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海外预售价 USD 19,500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312 万日元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UNIPOS 询价/首批预订；Beta 与交付风险另计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C：预售价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PaXini DexH13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中国公开 CNY 98,000 未税；美国 USD 19,800；采购方日本商社报价 240 万日元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中国约 229 万；美国约 317 万；日本实价 240 万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当前唯一日本真实成交级输入；仍需确认含税与交付/保修范围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A（采购方实报）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LinkerBot L30</w:t>
            </w:r>
          </w:p>
        </w:tc>
        <w:tc>
          <w:tcPr>
            <w:tcW w:type="dxa" w:w="28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两家海外渠道 USD 19,999–28,999</w:t>
            </w:r>
          </w:p>
        </w:tc>
        <w:tc>
          <w:tcPr>
            <w:tcW w:type="dxa" w:w="1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320–464 万日元</w:t>
            </w:r>
          </w:p>
        </w:tc>
        <w:tc>
          <w:tcPr>
            <w:tcW w:type="dxa" w:w="2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ELSA 正式询价；日本售价、备件和维修包未公开</w:t>
            </w:r>
          </w:p>
        </w:tc>
        <w:tc>
          <w:tcPr>
            <w:tcW w:type="dxa" w:w="6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C：第三方区间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9｜网页价不含统一的税、运费、法兰、线束、集成与日本保修，不能直接视为可开工价。[S32][S35][S36][S37][S38][S39][S41]</w:t>
      </w:r>
    </w:p>
    <w:p>
      <w:pPr>
        <w:pStyle w:val="Heading2"/>
        <w:keepNext/>
        <w:spacing w:after="90" w:before="200"/>
      </w:pPr>
      <w:r>
        <w:t xml:space="preserve">6.2 PaXini 240 万日元报价的最终预算</w:t>
      </w:r>
    </w:p>
    <w:p>
      <w:pPr>
        <w:keepLines/>
        <w:pBdr>
          <w:top w:val="single" w:color="375623" w:sz="8" w:space="8"/>
          <w:bottom w:val="single" w:color="375623" w:sz="4" w:space="8"/>
          <w:left w:val="single" w:color="375623" w:sz="14" w:space="8"/>
          <w:right w:val="single" w:color="375623" w:sz="4" w:space="8"/>
        </w:pBdr>
        <w:shd w:fill="E2F0D9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375623"/>
          <w:sz w:val="23"/>
          <w:szCs w:val="23"/>
        </w:rPr>
        <w:t xml:space="preserve">价格判断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240 万日元若为未税、手体单价，则含日本消费税为 264 万日元；若 240 万已经含税，则未税基价约 218.2 万日元。与中国公开未税等值价约 229 万日元相比，日本报价只高约 11 万日元（约 4.7%）；与美国渠道等值约 317 万相比低约 77 万日元（约 24%）。这是一张明显有竞争力的报价，但低溢价也意味着必须核对是否省略了日本维修、备件、法兰或现场支持。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540"/>
        <w:gridCol w:w="3410"/>
        <w:gridCol w:w="1300"/>
        <w:gridCol w:w="1930"/>
        <w:gridCol w:w="1180"/>
      </w:tblGrid>
      <w:tr>
        <w:trPr>
          <w:cantSplit/>
          <w:tblHeader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预算层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包含项目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未税预算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含税预算（按 240 万未税）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裸手发票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DexH13 Gen2 单手；以采购方商社报价为准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240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264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已知价格，范围待核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可开工增量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法兰/线束/电源/通信适配 + P0 调试与集成支持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30–60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33–66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规划值，需拆项报价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首年备件/RMA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触觉皮肤或指尖/线束等一套关键备件 + 返厂物流准备金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35–60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38.5–66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风险准备，不代表必然支出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Phase 1 首年批准额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裸手 + 可开工 + 首年备件/RMA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305–360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335.5–396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建议中心值 360 万含税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第 2–3 年维修准备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额外易损件、校准、一次跨境维修或有偿支持准备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30–60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33–66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风险准备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三年硬件 TCO</w:t>
            </w:r>
          </w:p>
        </w:tc>
        <w:tc>
          <w:tcPr>
            <w:tcW w:type="dxa" w:w="34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不含 WAM/UR5e、相机、GPU 与内部工程师工时</w:t>
            </w:r>
          </w:p>
        </w:tc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335–420 万</w:t>
            </w:r>
          </w:p>
        </w:tc>
        <w:tc>
          <w:tcPr>
            <w:tcW w:type="dxa" w:w="19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368.5–462 万</w:t>
            </w:r>
          </w:p>
        </w:tc>
        <w:tc>
          <w:tcPr>
            <w:tcW w:type="dxa" w:w="11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采购预算上限建议 460 万含税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10｜若 240 万已含税，表中含税合计整体再减 24 万日元。集成与备件为预算假设，必须由商社拆项确认。</w:t>
      </w:r>
    </w:p>
    <w:p>
      <w:pPr>
        <w:pStyle w:val="Heading2"/>
        <w:keepNext/>
        <w:spacing w:after="90" w:before="200"/>
      </w:pPr>
      <w:r>
        <w:t xml:space="preserve">6.3 日本合理成交区间与三年 TCO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500"/>
        <w:gridCol w:w="1650"/>
        <w:gridCol w:w="1550"/>
        <w:gridCol w:w="2950"/>
        <w:gridCol w:w="1710"/>
      </w:tblGrid>
      <w:tr>
        <w:trPr>
          <w:cantSplit/>
          <w:tblHeader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日本含税合理成交区间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三年硬件 TCO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拿到报价后的判定线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BrainCo U21VT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620–750 万日元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750–1000 万日元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≤700 万较好；&gt;750 万须含关键备件、集成与明确 Revo3 日本保修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估算：海外 V-Touch 价 + 税/渠道/支持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Unitree Dex5-1P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330–400 万日元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410–560 万日元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≤330 万会触发与 PaXini 最终复审；&gt;420 万且无备指则性价比不足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估算：德国未税货值与海外含税价交叉校验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WUJI Hand 2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380–450 万日元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530–730 万日元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≤420 万且 Beta 2/P0/日本 RMA 全通过才进入首购；&gt;450 万暂缓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估算：预售价 + 税/进口/首批风险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PaXini DexH13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240 万若未税则 264 万；若已含税则 240 万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369–462 万日元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首年中心 360 万、硬上限 400 万；三年上限 460 万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采购方实报，当前唯一成交级输入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LinkerBot L30</w:t>
            </w:r>
          </w:p>
        </w:tc>
        <w:tc>
          <w:tcPr>
            <w:tcW w:type="dxa" w:w="16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400–550 万日元</w:t>
            </w:r>
          </w:p>
        </w:tc>
        <w:tc>
          <w:tcPr>
            <w:tcW w:type="dxa" w:w="15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约 580–880 万日元</w:t>
            </w:r>
          </w:p>
        </w:tc>
        <w:tc>
          <w:tcPr>
            <w:tcW w:type="dxa" w:w="29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≤400 万仍须维修/P0；&gt;500 万且无换腱包、备件和 SLA 则否决</w:t>
            </w:r>
          </w:p>
        </w:tc>
        <w:tc>
          <w:tcPr>
            <w:tcW w:type="dxa" w:w="1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估算：海外 320–464 万区间 + 日本渠道/支持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11｜“合理成交区间”不是供应商报价，而是按海外公开价、预算汇率、日本消费税、运输与合理渠道/支持成本推导的谈判带；除 PaXini 外，拿到正式 RFQ 后必须重算。</w:t>
      </w:r>
    </w:p>
    <w:p>
      <w:pPr>
        <w:pStyle w:val="Heading2"/>
        <w:keepNext/>
        <w:spacing w:after="90" w:before="200"/>
      </w:pPr>
      <w:r>
        <w:t xml:space="preserve">6.4 价格陷阱与真正会改变决策的报价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BrainCo 不能只写“Revo3”：海外渠道的 Basic、Touch、V-Touch 分别为 USD 17,000、21,000、35,000，约合 272 万、336 万、560 万日元。我们的目标必须锁定 U21VT / V-Touch；低价 U21 或 U21T 不能替代。[S35][S42][S43]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Unitree 是唯一可能凭正式价格改变 Phase 1 结论的候选：若 TechShare 对 Dex5-1P 完整包报价含税 ≤330 万日元，并含日本保修与备用指模块方案，其停机风险优势值得与 PaXini 再做一次最终复审。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WUJI 的 20 主动直驱很有技术价值，但它仍处于 Beta 收敛期；若日本含税价 &gt;450 万日元，就同时失去价格与成熟度优势。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LinkerBot 海外渠道价差接近 145 万日元，说明硬件修订、选项或渠道加价并不透明。ELSA 报价必须锁定日本 SKU、触觉、接口、腱维护包和维修 SLA，不能只给一个总价。</w:t>
      </w:r>
    </w:p>
    <w:p>
      <w:pPr>
        <w:pStyle w:val="Heading1"/>
        <w:keepNext/>
        <w:pageBreakBefore/>
        <w:spacing w:after="120" w:before="240"/>
      </w:pPr>
      <w:r>
        <w:t xml:space="preserve">7. 风险调整评分与敏感性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评分是“截至本日公开证据下的采购决策分”，不是厂商性能排名。每项按任务价值、证据强度和成熟度共同打分；任何 P0 门槛不通过都会覆盖总分。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540"/>
        <w:gridCol w:w="1030"/>
        <w:gridCol w:w="820"/>
        <w:gridCol w:w="820"/>
        <w:gridCol w:w="720"/>
        <w:gridCol w:w="720"/>
        <w:gridCol w:w="720"/>
        <w:gridCol w:w="720"/>
        <w:gridCol w:w="830"/>
      </w:tblGrid>
      <w:tr>
        <w:trPr>
          <w:cantSplit/>
          <w:tblHeader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候选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控制/主动轴 20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触觉 20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RL 栈 20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实时 10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成熟 10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日本 15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机械臂 5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5"/>
                <w:szCs w:val="15"/>
              </w:rPr>
              <w:t xml:space="preserve">总分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BrainCo U21VT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19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E2F0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Unitree Dex5-1P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WUJI Beta 2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17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6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2C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LinkerBot L30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11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13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7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13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2C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5"/>
                <w:szCs w:val="15"/>
              </w:rPr>
              <w:t xml:space="preserve">PaXini DexH13</w:t>
            </w:r>
          </w:p>
        </w:tc>
        <w:tc>
          <w:tcPr>
            <w:tcW w:type="dxa" w:w="10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11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8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7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72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83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5"/>
                <w:szCs w:val="15"/>
              </w:rPr>
              <w:t xml:space="preserve">64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12｜技术风险调整评分，不含价格。总分不替代 P0 实机验收。</w:t>
      </w:r>
    </w:p>
    <w:p>
      <w:pPr>
        <w:pStyle w:val="Heading2"/>
        <w:keepNext/>
        <w:spacing w:after="90" w:before="200"/>
      </w:pPr>
      <w:r>
        <w:t xml:space="preserve">7.1 技术冠军不等于本阶段采购冠军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不计价格且要求一只手覆盖两个阶段时，BrainCo 仍以 85 分领先；Unitree 是停机风险最低的保底；WUJI 是控制架构挑战者。PaXini 的 64 分主要被 4 指/13 主动轴和 SDK 未公开拉低，并不表示其 Phase 1 触觉价值低。现在允许 Phase 2 再买一只手，且 PaXini 有 240 万日元真实报价，因此不能再用“一只手包办两阶段”的总分直接决定首购。</w:t>
      </w:r>
    </w:p>
    <w:p>
      <w:pPr>
        <w:pStyle w:val="Heading2"/>
        <w:keepNext/>
        <w:spacing w:after="90" w:before="200"/>
      </w:pPr>
      <w:r>
        <w:t xml:space="preserve">7.2 为什么价格让 PaXini 成为 Phase 1 首购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Phase 1 的核心是 USB/插销插拔、易碎物抓取、滑移感知和失败恢复；PaXini 的 1140 ITPU/3420 通道与眼在手相机正对这一阶段的观测需求。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240 万日元日本报价接近中国公开未税等值价，且比海外渠道等值价低约 24%；节省的约 300 万日元级差额可留给 P0、关键备件以及 Phase 2 的高主动轴第二只手。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这个决定并不把 PaXini 的 13 主动轴问题消失掉，而是把该限制显式留到 Phase 2，用 BrainCo/WUJI 的第二只手解决。</w:t>
      </w:r>
    </w:p>
    <w:p>
      <w:pPr>
        <w:pStyle w:val="Heading2"/>
        <w:keepNext/>
        <w:spacing w:after="90" w:before="200"/>
      </w:pPr>
      <w:r>
        <w:t xml:space="preserve">7.3 ELSA 让 LinkerBot 显著加分，但为什么仍不是首购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ELSA 不是普通代购窗口，而是 Linkerbot 的日本国内销售代理；它把 L30 日本 SKU、UR/仿真/ROS 生态和法人询价入口放到正式产品页。因此 LinkerBot 的日本销售渠道分显著上调。但没有升为首购的原因是：17 个主动动作维度低于 20–21 全主动平台，腱驱增加滞回和维护，原始触觉/同步未公开，而且 ELSA 修理表单没有 Linkerbot 专用类别。销售闭环与维修闭环必须分开。</w:t>
      </w:r>
    </w:p>
    <w:p>
      <w:pPr>
        <w:pStyle w:val="Heading2"/>
        <w:keepNext/>
        <w:spacing w:after="90" w:before="200"/>
      </w:pPr>
      <w:r>
        <w:t xml:space="preserve">7.4 敏感性：什么条件会改变结论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若 BrainCo 无法提供触觉设备时间戳，且全手原始帧率实测低于 100 Hz：其阶段 1 优势大幅下降，应转向 WUJI Beta 2 的实机耐久挑战，或先买 Unitree 做工程基线。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若 WUJI 在 8 小时连续测试、1000 次动作循环、热稳态与日本 RMA 上全部通过：它会从“技术挑战者”升为与 BrainCo 并列的首购候选。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若 ELSA 在报价中锁定当前 L30 修订的 17 路动作映射与 CAN-FD/RS485 接口，交付 L30 对应 SDK/URDF/MJCF/USD，证明 ≥200 Hz 带设备时间戳的原始触觉，并写明腱张力标定、更换件、日本维修地点、备件与 SLA：L30 可由第 4 升到第 2–3。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若 PaXini 无法导出逐点原始/标定触觉、设备时间戳，或 EtherCAT/Modbus 只开放高层手势：不买，Phase 1 转 Unitree Dex5-1P 做低停机工程基线。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若 PaXini 商社不承担初期不良和 RMA、无法提供关键触觉易损件，且三年含税预算超过 460 万日元：价格优势被维护风险吃掉，应重新比较 Unitree。</w:t>
      </w:r>
    </w:p>
    <w:p>
      <w:pPr>
        <w:pStyle w:val="Heading1"/>
        <w:keepNext/>
        <w:pageBreakBefore/>
        <w:spacing w:after="120" w:before="240"/>
      </w:pPr>
      <w:r>
        <w:t xml:space="preserve">8. 最终采购决定</w:t>
      </w:r>
    </w:p>
    <w:p>
      <w:pPr>
        <w:keepLines/>
        <w:pBdr>
          <w:top w:val="single" w:color="375623" w:sz="8" w:space="8"/>
          <w:bottom w:val="single" w:color="375623" w:sz="4" w:space="8"/>
          <w:left w:val="single" w:color="375623" w:sz="14" w:space="8"/>
          <w:right w:val="single" w:color="375623" w:sz="4" w:space="8"/>
        </w:pBdr>
        <w:shd w:fill="E2F0D9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375623"/>
          <w:sz w:val="23"/>
          <w:szCs w:val="23"/>
        </w:rPr>
        <w:t xml:space="preserve">下定决心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Phase 1 首购 PaXini DexH13 Gen2，按日本商社 240 万日元报价推进条件订单。建议首年含税批准中心值 360 万日元、硬上限 400 万日元；三年硬件 TCO 含税上限 460 万日元。尾款只在原始触觉、设备时间戳、低层接口、连续运行和日本 RMA/备件条款通过 P0 后支付。Phase 2 暂不购买 L30；待手内任务启动时，优先复审 BrainCo U21VT，其次复审量产成熟后的 WUJI。</w:t>
      </w:r>
    </w:p>
    <w:p>
      <w:pPr>
        <w:pStyle w:val="Heading2"/>
        <w:keepNext/>
        <w:spacing w:after="90" w:before="200"/>
      </w:pPr>
      <w:r>
        <w:t xml:space="preserve">8.1 这不是“PaXini 全面最好”，而是阶段拆分后的最优资本配置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在 Phase 1 的触觉覆盖与实际价格占优；BrainCo/WUJI 在 Phase 2 的主动动作空间占优；Unitree 在维护连续性上占优。把三类优势硬塞进一次采购，会为暂时不用的能力多付数百万日元，或被迫接受 L30 的腱维护与数据缺口。两阶段分购后，PaXini 先做触觉数据与接触策略，第二只手再追求 20–21 主动轴，是更低风险的路线。</w:t>
      </w:r>
    </w:p>
    <w:p>
      <w:pPr>
        <w:pStyle w:val="Heading2"/>
        <w:keepNext/>
        <w:spacing w:after="90" w:before="200"/>
      </w:pPr>
      <w:r>
        <w:t xml:space="preserve">8.2 任何一项出现就否决 PaXini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240 万日元不是当前 DexH13 Gen2 完整单手，或不含 1140 ITPU/3420 通道、眼在手相机及商用 SDK。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不能导出逐点原始/标定触觉、空间映射、量纲、有效位、序列号和设备时间戳；只能获得厂商封闭算法标签。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不能提供当前硬件修订的 EtherCAT ESI/Modbus 寄存器、13 路主动轴映射和稳定的连续控制接口。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商社拒绝写明初期不良、送修路径、运费、预计周转、触觉皮肤/指尖/线束备件和厂家升级支持。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可开工价超过 360 万日元含税中心值且无额外备件/服务，或三年 TCO 超过 460 万日元含税。</w:t>
      </w:r>
    </w:p>
    <w:p>
      <w:pPr>
        <w:pStyle w:val="Heading2"/>
        <w:keepNext/>
        <w:spacing w:after="90" w:before="200"/>
      </w:pPr>
      <w:r>
        <w:t xml:space="preserve">8.3 两阶段明确备选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Phase 1：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通过 P0 即下单；失败时改买 Unitree Dex5-1P。Unitree 的触觉维度较低，但五指可换和 TechShare 渠道最利于不中断实验。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Phase 2：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启动魔方翻转、转笔和螺丝刀重定向前重新 RFQ：首选 BrainCo U21VT（21 主动轴 + 现成 RL 栈），次选届时完成耐久与日本服务闭环的 WUJI（20 主动直驱）。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LinkerBot L30：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只保留 PoC，不列入当前付款计划。除非 ELSA 同时交付 L30 专用 SDK、触觉同步、换腱规范、备件和日本维修 SLA，并且价格明显低于 BrainCo/WUJI，否则其 17 主动轴与腱驱风险不值得作为两阶段中的任一主平台。</w:t>
      </w:r>
    </w:p>
    <w:p>
      <w:pPr>
        <w:pStyle w:val="Heading1"/>
        <w:keepNext/>
        <w:spacing w:after="120" w:before="240"/>
      </w:pPr>
      <w:r>
        <w:t xml:space="preserve">9. RFQ 与同机 PoC 验收</w:t>
      </w:r>
    </w:p>
    <w:p>
      <w:pPr>
        <w:pStyle w:val="Heading2"/>
        <w:keepNext/>
        <w:spacing w:after="90" w:before="200"/>
      </w:pPr>
      <w:r>
        <w:t xml:space="preserve">9.1 P0：不满足就不付尾款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350"/>
        <w:gridCol w:w="5110"/>
        <w:gridCol w:w="2900"/>
      </w:tblGrid>
      <w:tr>
        <w:trPr>
          <w:cantSplit/>
          <w:tblHeader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P0 项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判定方式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确切 SKU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型号、左右手、硬件修订、固件、SDK commit/版本、触觉供应商/映射全部写入报价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实物 SN 与 SDK 自检输出一致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原始触觉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每点原始/标定值、量纲、坐标、无效码、饱和、标定工具；不能只给聚合量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导出 10 分钟二进制/ROS bag 样例并复算接触图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时间与顺序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每帧 seq；设备时间戳优先；说明时钟漂移、回绕与重启语义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同一接触事件对齐手关节、电流、触觉与 WAM/UR5e 状态流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速率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延续昨日目标：全阵列新样本 ≥250 Hz；若硬件仅 100 Hz，必须明确并按降级方案评估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观察“值真正更新”的频率，不只看包到达率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时延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触觉↔手关节 p99 ≤5 ms；手↔机械臂状态流 p99 ≤10 ms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硬件触发/快速敲击与同主机时间记录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数据完整性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有效点 ≥99.5%；60 分钟丢帧/超时 &lt;0.1%；无静默重复旧帧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seq 缺口、重复、重排、timeout 统计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稳定与耐久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1000 次动作循环 + 8 小时任务，无断连、无热降频造成策略失稳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记录温度、电流、故障码、重连和性能漂移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许可与支持</w:t>
            </w:r>
          </w:p>
        </w:tc>
        <w:tc>
          <w:tcPr>
            <w:tcW w:type="dxa" w:w="51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允许离线记录、RL 训练、模型发布/内部部署；日本维修、备件、响应 SLA 写入合同</w:t>
            </w:r>
          </w:p>
        </w:tc>
        <w:tc>
          <w:tcPr>
            <w:tcW w:type="dxa" w:w="2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合同附件与书面邮件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13｜这些是采购验收，不是宣传参数。</w:t>
      </w:r>
    </w:p>
    <w:p>
      <w:pPr>
        <w:pStyle w:val="Heading2"/>
        <w:keepNext/>
        <w:spacing w:after="90" w:before="200"/>
      </w:pPr>
      <w:r>
        <w:t xml:space="preserve">9.2 两小时现场 PoC 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1300"/>
        <w:gridCol w:w="3350"/>
        <w:gridCol w:w="4710"/>
      </w:tblGrid>
      <w:tr>
        <w:trPr>
          <w:cantSplit/>
          <w:tblHeader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必须交付的证据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0–15 分钟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读取 SN、硬件/固件、关节/触觉映射；断电重启一次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版本清单；上电标定行为；异常恢复步骤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15–35 分钟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静止、空载运动、全阵列 10 分钟持续采集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真实更新率、噪声、漂移、seq/时间戳、丢包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35–65 分钟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敲击、法向加载、切向拖动、滑移、软硬物、边角接触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接触传播、剪切/形变可见性、饱和、回零、滑移先兆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65–95 分钟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装到 WAM 或 UR5e；同步记录；插入/碰撞恢复 50 次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手-臂时延分布、保护停、e-stop、恢复一致性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6"/>
                <w:szCs w:val="16"/>
              </w:rPr>
              <w:t xml:space="preserve">95–120 分钟</w:t>
            </w:r>
          </w:p>
        </w:tc>
        <w:tc>
          <w:tcPr>
            <w:tcW w:type="dxa" w:w="335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高频 finger gaiting/抓放循环；热稳态；拔插/重连</w:t>
            </w:r>
          </w:p>
        </w:tc>
        <w:tc>
          <w:tcPr>
            <w:tcW w:type="dxa" w:w="471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6"/>
                <w:szCs w:val="16"/>
              </w:rPr>
              <w:t xml:space="preserve">温升、动作漂移、通信恢复、日志与故障码</w:t>
            </w:r>
          </w:p>
        </w:tc>
      </w:tr>
    </w:tbl>
    <w:p>
      <w:pPr>
        <w:spacing w:after="140" w:before="50" w:line="276"/>
        <w:jc w:val="center"/>
      </w:pPr>
      <w:r>
        <w:rPr>
          <w:rFonts w:ascii="Noto Sans SC Thin" w:cs="Noto Sans SC Thin" w:eastAsia="Noto Sans SC Thin" w:hAnsi="Noto Sans SC Thin"/>
          <w:i/>
          <w:iCs/>
          <w:color w:val="666666"/>
          <w:sz w:val="18"/>
          <w:szCs w:val="18"/>
        </w:rPr>
        <w:t xml:space="preserve">表 14｜所有候选必须用同一物体、同一脚本、同一记录器比较。</w:t>
      </w:r>
    </w:p>
    <w:p>
      <w:pPr>
        <w:pStyle w:val="Heading2"/>
        <w:keepNext/>
        <w:spacing w:after="90" w:before="200"/>
      </w:pPr>
      <w:r>
        <w:t xml:space="preserve">9.3 五家必须补交的特定问题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以下每家严格只问三题，但每题都要求商社把答案写入正式报价单、规格书或保修条件书。口头回答不能作为下单依据。</w:t>
      </w:r>
    </w:p>
    <w:p>
      <w:pPr>
        <w:keepLines/>
        <w:pBdr>
          <w:top w:val="single" w:color="7F6000" w:sz="8" w:space="8"/>
          <w:bottom w:val="single" w:color="7F6000" w:sz="4" w:space="8"/>
          <w:left w:val="single" w:color="7F6000" w:sz="14" w:space="8"/>
          <w:right w:val="single" w:color="7F6000" w:sz="4" w:space="8"/>
        </w:pBdr>
        <w:shd w:fill="FFF2CC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7F6000"/>
          <w:sz w:val="23"/>
          <w:szCs w:val="23"/>
        </w:rPr>
        <w:t xml:space="preserve">共通请求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请分别列出裸手、SDK、法兰、电源/线束、通信适配、集成支持、关键备件、运输、税和保修价格；同时提交当前量产硬件修订、固件、SDK 版本及交期。</w:t>
      </w:r>
    </w:p>
    <w:p>
      <w:pPr>
        <w:pStyle w:val="Heading3"/>
        <w:keepNext/>
        <w:spacing w:after="70" w:before="150"/>
      </w:pPr>
      <w:r>
        <w:t xml:space="preserve">9.3.1 PaXini DexH13 Gen2｜给现有日本商社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ご提示いただいた240万円は税込・税別のどちらでしょうか。また、1140 ITPU／3420チャンネル触覚、手の甲カメラ、SDK、電源、通信変換器、ケーブル、ロボット接続フランジを含む最新量産版DexH13 Gen2一式の価格でしょうか。左右、納期、保証期間を含めた正式な内訳見積書をご提示ください。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強化学習用途として、各ITPUのFx・Fy・Fz原始値、センサ配置座標、単位、分解能、実測更新周期、device timestamp、sequence numberをSDKから連続取得できますか。EtherCAT ESI、Modbus、URDF／MJCF／USDおよびサンプルログも提供可能でしょうか。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日本国内で故障した場合、修理は日本国内と中国返送のどちらになりますか。初期不良、通常故障、触覚スキン破損について、標準ターンアラウンド時間、代替機、交換用指・指先・触覚スキン・モーターモジュールの価格と在庫、ユーザー交換の可否をご回答ください。</w:t>
      </w:r>
    </w:p>
    <w:p>
      <w:pPr>
        <w:pStyle w:val="Heading3"/>
        <w:keepNext/>
        <w:spacing w:after="70" w:before="150"/>
      </w:pPr>
      <w:r>
        <w:t xml:space="preserve">9.3.2 Unitree Dex5-1P｜TechShare</w:t>
      </w:r>
    </w:p>
    <w:p>
      <w:pPr>
        <w:pStyle w:val="ListParagraph"/>
        <w:keepLines/>
        <w:numPr>
          <w:ilvl w:val="0"/>
          <w:numId w:val="4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見積対象が非触覚版Dex5-1ではなく、94点圧力センサを搭載したDex5-1Pであることをご確認ください。16能動軸＋4連動軸の最新量産版について、左右、SDK、電源、ケーブル、通信機器、取付フランジ、送料、税込総額を分けた正式見積書をご提示ください。</w:t>
      </w:r>
    </w:p>
    <w:p>
      <w:pPr>
        <w:pStyle w:val="ListParagraph"/>
        <w:keepLines/>
        <w:numPr>
          <w:ilvl w:val="0"/>
          <w:numId w:val="4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公称1000 Hz通信とは別に、94点触覚センサが実際に新しい測定値を生成する更新周期は何Hzでしょうか。各点の原始値、単位、分解能、温度、device timestamp、関節位置・速度・トルク・電流を同期取得できるか、ROS 2、URDF／MJCF／USDおよびサンプルログの提供可否もご回答ください。</w:t>
      </w:r>
    </w:p>
    <w:p>
      <w:pPr>
        <w:pStyle w:val="ListParagraph"/>
        <w:keepLines/>
        <w:numPr>
          <w:ilvl w:val="0"/>
          <w:numId w:val="4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TechShare経由で、指一本単位の交換部品を日本国内に在庫していますか。指モジュールと触覚部品の価格、ユーザー交換可否、国内修理か中国返送か、標準修理日数、代替機、保証期間および年間保守契約の有無をご提示ください。</w:t>
      </w:r>
    </w:p>
    <w:p>
      <w:pPr>
        <w:pStyle w:val="Heading3"/>
        <w:keepNext/>
        <w:spacing w:after="70" w:before="150"/>
      </w:pPr>
      <w:r>
        <w:t xml:space="preserve">9.3.3 BrainCo Revo3 U21VT｜Tohasen</w:t>
      </w:r>
    </w:p>
    <w:p>
      <w:pPr>
        <w:pStyle w:val="ListParagraph"/>
        <w:keepLines/>
        <w:numPr>
          <w:ilvl w:val="0"/>
          <w:numId w:val="5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見積対象がU21またはU21Tではなく、全手触覚と5指の視触覚センサを搭載したU21VT／V-Touchであることをご確認ください。左右、触覚構成、SDK、電源、通信機器、ケーブル、取付フランジ、送料を含む税込総額をご提示ください。</w:t>
      </w:r>
    </w:p>
    <w:p>
      <w:pPr>
        <w:pStyle w:val="ListParagraph"/>
        <w:keepLines/>
        <w:numPr>
          <w:ilvl w:val="0"/>
          <w:numId w:val="5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500 Hz関節制御に対して、全手Pressure Matrixおよび5指視触覚データの実測フレームレート、原始データ形式、device timestamp、同期方法をご提示ください。指先画像・変形量・圧力値をユーザーが直接取得できるか、EtherCATおよびCAN FDが出荷時点で正式対応済みか、サンプルログも含めてご回答ください。</w:t>
      </w:r>
    </w:p>
    <w:p>
      <w:pPr>
        <w:pStyle w:val="ListParagraph"/>
        <w:keepLines/>
        <w:numPr>
          <w:ilvl w:val="0"/>
          <w:numId w:val="5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Tohasenの国内サポート対象にRevo3 U21VTが明確に含まれますか。日本国内修理の可否、校正・OTA・ファームウェア更新、指先視触覚部品とモーターモジュールの在庫・価格、標準修理日数、代替機、保証期間をご提示ください。</w:t>
      </w:r>
    </w:p>
    <w:p>
      <w:pPr>
        <w:pStyle w:val="Heading3"/>
        <w:keepNext/>
        <w:spacing w:after="70" w:before="150"/>
      </w:pPr>
      <w:r>
        <w:t xml:space="preserve">9.3.4 WUJI Hand 2｜UNIPOS</w:t>
      </w:r>
    </w:p>
    <w:p>
      <w:pPr>
        <w:pStyle w:val="ListParagraph"/>
        <w:keepLines/>
        <w:numPr>
          <w:ilvl w:val="0"/>
          <w:numId w:val="6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納入される製品はBeta 1、Beta 2、または量産版のどのリビジョンでしょうか。20能動軸、触覚スキン、SDK、Wuji Studio、電源、Ethernet機器、ケーブル、取付フランジを含む税込価格、納期、キャンセル条件、将来のハードウェア更新方針をご提示ください。</w:t>
      </w:r>
    </w:p>
    <w:p>
      <w:pPr>
        <w:pStyle w:val="ListParagraph"/>
        <w:keepLines/>
        <w:numPr>
          <w:ilvl w:val="0"/>
          <w:numId w:val="6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20軸1000 Hz制御で8時間連続運転した場合のモーター温度、サーマルデレーティング、校正ドリフト、メーカー指定デューティ比、耐久サイクル試験結果をご提示ください。また、触覚原始値の点数、軸数、単位、分解能、更新周期、device timestampおよびサンプルログを取得できますか。</w:t>
      </w:r>
    </w:p>
    <w:p>
      <w:pPr>
        <w:pStyle w:val="ListParagraph"/>
        <w:keepLines/>
        <w:numPr>
          <w:ilvl w:val="0"/>
          <w:numId w:val="6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UNIPOS経由で故障した場合、日本国内修理と中国返送のどちらになりますか。指・関節・触覚スキンをモジュール交換できる範囲、部品価格、日本在庫、標準修理日数、代替機、Beta製品の無償改修・アップグレード条件をご提示ください。</w:t>
      </w:r>
    </w:p>
    <w:p>
      <w:pPr>
        <w:pStyle w:val="Heading3"/>
        <w:keepNext/>
        <w:spacing w:after="70" w:before="150"/>
      </w:pPr>
      <w:r>
        <w:t xml:space="preserve">9.3.5 LinkerBot L30｜ELSA Japan</w:t>
      </w:r>
    </w:p>
    <w:p>
      <w:pPr>
        <w:pStyle w:val="ListParagraph"/>
        <w:keepLines/>
        <w:numPr>
          <w:ilvl w:val="0"/>
          <w:numId w:val="7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日本向けL30の正確なハードウェアリビジョンについて、21関節＝17能動＋4受動、電源電圧、最大荷重、CAN FD／RS485、指先触覚センサの標準搭載有無をご確認ください。左右、SDK、電源、通信機器、ケーブル、取付フランジ、送料を含む税込総額をご提示ください。</w:t>
      </w:r>
    </w:p>
    <w:p>
      <w:pPr>
        <w:pStyle w:val="ListParagraph"/>
        <w:keepLines/>
        <w:numPr>
          <w:ilvl w:val="0"/>
          <w:numId w:val="7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SDKから17軸の指令・状態に加え、各関節の位置・速度・電流またはトルク、および指先触覚アレイの原始値、センサ配置、単位、分解能、実測更新周期、device timestampを取得できますか。L30専用ROS 2、URDF／MJCF／USDとサンプルログもご提供ください。</w:t>
      </w:r>
    </w:p>
    <w:p>
      <w:pPr>
        <w:pStyle w:val="ListParagraph"/>
        <w:keepLines/>
        <w:numPr>
          <w:ilvl w:val="0"/>
          <w:numId w:val="7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腱の交換周期の目安、張力再調整の頻度、交換・routing calibration・ゼロ点校正に必要な工具と工数をご提示ください。また、交換用腱、指、モーター、触覚指先の価格と日本在庫、ELSA国内修理か中国返送か、標準修理日数、代替機および保守SLAをご回答ください。</w:t>
      </w:r>
    </w:p>
    <w:p>
      <w:pPr>
        <w:pStyle w:val="Heading1"/>
        <w:keepNext/>
        <w:spacing w:after="120" w:before="240"/>
      </w:pPr>
      <w:r>
        <w:t xml:space="preserve">10. 建议订单包与 90 天落地</w:t>
      </w:r>
    </w:p>
    <w:p>
      <w:pPr>
        <w:pStyle w:val="Heading2"/>
        <w:keepNext/>
        <w:spacing w:after="90" w:before="200"/>
      </w:pPr>
      <w:r>
        <w:t xml:space="preserve">10.1 PaXini 条件订单行项目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DexH13 Gen2 单手，当前量产硬件修订；1140 ITPU / 3420 通道、8 MP 眼在手相机；报价中明确左右手与序列号。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WAM/UR5e 机械适配法兰、完整 CAD/STEP、重量/重心/惯量表、线缆拖链建议。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工业电源、EtherCAT 主站配置/ESI 或 Modbus 适配器、屏蔽线和备用线束。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至少一套可更换指尖/皮肤/触觉易损件；列出单价、交期和日本库存。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PaXini 商用 SDK、EtherCAT ESI、Modbus 寄存器、URDF/MJCF/USD（若有）、离线安装包、固件回退包、触觉与零位校准工具。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商社/厂家两个工作日的远程或现场集成支持；初期不良、在日诊断、返厂路径、周转机、备件与响应时限。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报价拆分：240 万日元含税/未税口径、运费、法兰、电源/线束、SDK 许可、集成、备件和维修分别列价。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验收附件：本报告表 13 与表 14；尾款与 P0 通过绑定。</w:t>
      </w:r>
    </w:p>
    <w:p>
      <w:pPr>
        <w:pStyle w:val="Heading2"/>
        <w:keepNext/>
        <w:spacing w:after="90" w:before="200"/>
      </w:pPr>
      <w:r>
        <w:t xml:space="preserve">10.2 90 天执行顺序</w:t>
      </w:r>
    </w:p>
    <w:p>
      <w:pPr>
        <w:pStyle w:val="ListParagraph"/>
        <w:keepLines/>
        <w:numPr>
          <w:ilvl w:val="0"/>
          <w:numId w:val="8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第 0–2 周：完成同机 PoC，冻结硬件/固件/SDK，生成基线时延与丢包报告。</w:t>
      </w:r>
    </w:p>
    <w:p>
      <w:pPr>
        <w:pStyle w:val="ListParagraph"/>
        <w:keepLines/>
        <w:numPr>
          <w:ilvl w:val="0"/>
          <w:numId w:val="8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第 3–4 周：WAM/UR5e 机械与电气集成；统一时钟与记录格式；建立保护停、e-stop、重连状态机。</w:t>
      </w:r>
    </w:p>
    <w:p>
      <w:pPr>
        <w:pStyle w:val="ListParagraph"/>
        <w:keepLines/>
        <w:numPr>
          <w:ilvl w:val="0"/>
          <w:numId w:val="8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第 5–8 周：阶段 1 数据采集；从 20–50 Hz 策略频率开始，触觉保持最高原生频率；训练插入、滑移和失败恢复。</w:t>
      </w:r>
    </w:p>
    <w:p>
      <w:pPr>
        <w:pStyle w:val="ListParagraph"/>
        <w:keepLines/>
        <w:numPr>
          <w:ilvl w:val="0"/>
          <w:numId w:val="8"/>
        </w:numPr>
        <w:spacing w:after="70" w:line="264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第 9–12 周：完成 USB/插销插拔、易碎物抓取、滑移抑制和失败恢复基线；形成触觉数据质量与硬件磨损报告。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Phase 2 不与本次 PaXini 同时付款。到手内翻转魔方、转笔、调整/转动螺丝刀的任务冻结后，再向 Tohasen 获取 BrainCo U21VT 报价，并向 WUJI/UNIPOS 索取量产耐久与日本维修方案；届时用同一份 P0/Poc 数据合同复审。ELSA L30 只保留价格和维修条款收集。</w:t>
      </w:r>
    </w:p>
    <w:p>
      <w:pPr>
        <w:pStyle w:val="Heading1"/>
        <w:keepNext/>
        <w:pageBreakBefore/>
        <w:spacing w:after="120" w:before="240"/>
      </w:pPr>
      <w:r>
        <w:t xml:space="preserve">附录 A｜主要证据源</w:t>
      </w:r>
    </w:p>
    <w:p>
      <w:pPr>
        <w:spacing w:after="12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以下优先列厂家官方文档、官方代码仓库与日本渠道正式页面。第三方页面只用于暴露型号/修订冲突，最终合同必须以实机和厂家书面文件为准。</w:t>
      </w:r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官方参数 — 21 主动轴、控制模式、500 Hz、U21T/U21VT 触觉 </w:t>
      </w:r>
      <w:hyperlink w:history="1" r:id="rIdcfa9hvfuacthhfv6ehnr8">
        <w:r>
          <w:rPr>
            <w:rStyle w:val="Hyperlink"/>
            <w:sz w:val="17"/>
            <w:szCs w:val="17"/>
          </w:rPr>
          <w:t xml:space="preserve">https://www.brainco-hz.com/docs/revolimb-hand/en/revo3/parameters.html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SDK — 低层 API、数据采集器、触觉读取 </w:t>
      </w:r>
      <w:hyperlink w:history="1" r:id="rIdpoeaenqid5js61f5viagg">
        <w:r>
          <w:rPr>
            <w:rStyle w:val="Hyperlink"/>
            <w:sz w:val="17"/>
            <w:szCs w:val="17"/>
          </w:rPr>
          <w:t xml:space="preserve">https://www.brainco-hz.com/docs/revolimb-hand/en/revo3/get_sdk.html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通信与触觉协议 — 寄存器、11 模块、416 点映射 </w:t>
      </w:r>
      <w:hyperlink w:history="1" r:id="rIdx9w_o9nldqwr5ybhi8s70">
        <w:r>
          <w:rPr>
            <w:rStyle w:val="Hyperlink"/>
            <w:sz w:val="17"/>
            <w:szCs w:val="17"/>
          </w:rPr>
          <w:t xml:space="preserve">https://www.brainco-hz.com/docs/revolimb-hand/en/revo3/protocol.html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[S4]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RevoLab / Isaac Lab — 任务、预训练权重、HORA、sim-to-real </w:t>
      </w:r>
      <w:hyperlink w:history="1" r:id="rId3uhul3wwpncgmaue1ynds">
        <w:r>
          <w:rPr>
            <w:rStyle w:val="Hyperlink"/>
            <w:sz w:val="17"/>
            <w:szCs w:val="17"/>
          </w:rPr>
          <w:t xml:space="preserve">https://github.com/BrainCoTech/RevoLab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[S5]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Tohasen–BrainCo 日本正規代理公告 — 日文支持、国内故障/备件/维修/集成 </w:t>
      </w:r>
      <w:hyperlink w:history="1" r:id="rIdr3m44nac50fsdudizqskd">
        <w:r>
          <w:rPr>
            <w:rStyle w:val="Hyperlink"/>
            <w:sz w:val="17"/>
            <w:szCs w:val="17"/>
          </w:rPr>
          <w:t xml:space="preserve">https://www.tohasen-robotics.com/news/tohasen-rotohasen-robotics%E3%80%81brainco%EF%BC%88%E5%BC%BA%E8%84%91%E7%A7%91%E6%8A%80%EF%BC%89%E3%81%A8%E3%81%AE%E6%AD%A3%E8%A6%8F%E4%BB%A3%E7%90%86%E5%BA%97%E5%A5%91%E7%B4%84%E3%82%92%E7%B7%A0/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[S6]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Unitree Dex5-1 官方参数 — 16 主动+4 耦合、传动、1 kHz 包、94 触觉 </w:t>
      </w:r>
      <w:hyperlink w:history="1" r:id="rIdhiyavhp2xz6jlf5n_yq4y">
        <w:r>
          <w:rPr>
            <w:rStyle w:val="Hyperlink"/>
            <w:sz w:val="17"/>
            <w:szCs w:val="17"/>
          </w:rPr>
          <w:t xml:space="preserve">https://www.unitree.com/mobile/Dex5-1/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[S7]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TechShare Unitree Dex5-1P 日本页面 — 正規代理、传感器分布、日本团队 </w:t>
      </w:r>
      <w:hyperlink w:history="1" r:id="rIdw4wsazueetulzrq_hlttu">
        <w:r>
          <w:rPr>
            <w:rStyle w:val="Hyperlink"/>
            <w:sz w:val="17"/>
            <w:szCs w:val="17"/>
          </w:rPr>
          <w:t xml:space="preserve">https://techshare.co.jp/product/unitree/dex5-1/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[S8]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官方概览 — 20 主动轴、直驱、1 kHz、Beta 说明 </w:t>
      </w:r>
      <w:hyperlink w:history="1" r:id="rId8rayxc2yanrx80cylef6q">
        <w:r>
          <w:rPr>
            <w:rStyle w:val="Hyperlink"/>
            <w:sz w:val="17"/>
            <w:szCs w:val="17"/>
          </w:rPr>
          <w:t xml:space="preserve">https://docs.wuji.tech/docs/en/wuji-hand/latest/overview/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[S9]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SDK Reference — 1 kHz 状态、100 Hz 三轴触觉、时间戳/诊断 </w:t>
      </w:r>
      <w:hyperlink w:history="1" r:id="rIdxjylnv0nyfnu8sxsmlffm">
        <w:r>
          <w:rPr>
            <w:rStyle w:val="Hyperlink"/>
            <w:sz w:val="17"/>
            <w:szCs w:val="17"/>
          </w:rPr>
          <w:t xml:space="preserve">https://docs.wuji.tech/docs/en/wuji-hand/latest/sdk-reference/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[S10]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使用约束 — 热、耐久、零位、回驱一致性边界 </w:t>
      </w:r>
      <w:hyperlink w:history="1" r:id="rIdll8l4p752svvjtwivfa6w">
        <w:r>
          <w:rPr>
            <w:rStyle w:val="Hyperlink"/>
            <w:sz w:val="17"/>
            <w:szCs w:val="17"/>
          </w:rPr>
          <w:t xml:space="preserve">https://docs.wuji.tech/docs/en/wuji-hand/latest/usage-constraints/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[S11]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Changelog — Beta 2 触觉、流速控制、模型与诊断更新 </w:t>
      </w:r>
      <w:hyperlink w:history="1" r:id="rIdgmxeakdd4o1ndyhd9mtts">
        <w:r>
          <w:rPr>
            <w:rStyle w:val="Hyperlink"/>
            <w:sz w:val="17"/>
            <w:szCs w:val="17"/>
          </w:rPr>
          <w:t xml:space="preserve">https://docs.wuji.tech/docs/en/wuji-hand/latest/release-notes/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[S12]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UNIPOS Wuji Hand 2 日本销售页面 — 预订/首批出货、日本采购窗口 </w:t>
      </w:r>
      <w:hyperlink w:history="1" r:id="rIdjqx3qchlvmaenrhrtsuh0">
        <w:r>
          <w:rPr>
            <w:rStyle w:val="Hyperlink"/>
            <w:sz w:val="17"/>
            <w:szCs w:val="17"/>
          </w:rPr>
          <w:t xml:space="preserve">https://unipos.net/products/wuji-hand-2/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[S13]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PaXini DexH13 Gen2 官方参数 — 13 主动+3 被动、1140 ITPU、3420 通道、空心杯电机与实验室寿命 </w:t>
      </w:r>
      <w:hyperlink w:history="1" r:id="rIdoq0yajl9xylvumpuiovuq">
        <w:r>
          <w:rPr>
            <w:rStyle w:val="Hyperlink"/>
            <w:sz w:val="17"/>
            <w:szCs w:val="17"/>
          </w:rPr>
          <w:t xml:space="preserve">https://www.paxini.com/product/dex/gen2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[S14]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Shinwa 2026 新闻归档 — PaXini 合作公告 </w:t>
      </w:r>
      <w:hyperlink w:history="1" r:id="rIdxcuhzozhoea-gk-omsnst">
        <w:r>
          <w:rPr>
            <w:rStyle w:val="Hyperlink"/>
            <w:sz w:val="17"/>
            <w:szCs w:val="17"/>
          </w:rPr>
          <w:t xml:space="preserve">https://www.shinwa-jpn.co.jp/news/archive.html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[S15]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ReYuu Japan PaXini PoC 计划 — 日本 PoC 与未来租赁意向 </w:t>
      </w:r>
      <w:hyperlink w:history="1" r:id="rIdllgn4ajjxxtotiqersvdc">
        <w:r>
          <w:rPr>
            <w:rStyle w:val="Hyperlink"/>
            <w:sz w:val="17"/>
            <w:szCs w:val="17"/>
          </w:rPr>
          <w:t xml:space="preserve">https://prtimes.jp/main/html/rd/p/000000099.000111823.html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[S16]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2026 世界机器人大会 LinkerBot 展商页 — L30 腱绳与速度；O30 明确面向 RL </w:t>
      </w:r>
      <w:hyperlink w:history="1" r:id="rIdqxrz_at7x75vn45vz4l4x">
        <w:r>
          <w:rPr>
            <w:rStyle w:val="Hyperlink"/>
            <w:sz w:val="17"/>
            <w:szCs w:val="17"/>
          </w:rPr>
          <w:t xml:space="preserve">https://www.worldrobotconference.com/expo/company/514.html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[S17]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LinkerBot 官方站 — 产品路线与厂商联系方式 </w:t>
      </w:r>
      <w:hyperlink w:history="1" r:id="rId-onfghlgunga35j2bod6x">
        <w:r>
          <w:rPr>
            <w:rStyle w:val="Hyperlink"/>
            <w:sz w:val="17"/>
            <w:szCs w:val="17"/>
          </w:rPr>
          <w:t xml:space="preserve">https://linkerbot.cn/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[S18]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LinkerHand ROS2 Topic Reference — 压力/切向/接近、矩阵消息、时间字段 </w:t>
      </w:r>
      <w:hyperlink w:history="1" r:id="rIde0gcvj6gxidwzlzr5nua4">
        <w:r>
          <w:rPr>
            <w:rStyle w:val="Hyperlink"/>
            <w:sz w:val="17"/>
            <w:szCs w:val="17"/>
          </w:rPr>
          <w:t xml:space="preserve">https://github.com/linker-bot/linkerhand-ros2-sdk/blob/main/doc/Topic-Reference.md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[S19]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LinkerHand C++ SDK — 公开支持型号、位置/速度/力矩与传感数据 </w:t>
      </w:r>
      <w:hyperlink w:history="1" r:id="rId2cxew1hrmpdq4tzebyb1w">
        <w:r>
          <w:rPr>
            <w:rStyle w:val="Hyperlink"/>
            <w:sz w:val="17"/>
            <w:szCs w:val="17"/>
          </w:rPr>
          <w:t xml:space="preserve">https://github.com/linker-bot/linkerhand-cpp-sdk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[S20]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ELSA Japan–Linkerbot 国内销售代理公告 — 2026-04-07 正式代理、L30 受注、17 Active + 4 Passive </w:t>
      </w:r>
      <w:hyperlink w:history="1" r:id="rIdhharmo75xmqs7kas39bb0">
        <w:r>
          <w:rPr>
            <w:rStyle w:val="Hyperlink"/>
            <w:sz w:val="17"/>
            <w:szCs w:val="17"/>
          </w:rPr>
          <w:t xml:space="preserve">https://www.elsa-jp.co.jp/newsrelease/linkerbot-linker-hand/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[S21]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ELSA Japan Linker Hand L30 产品页 — 日本 SKU、指尖触觉、UR/仿真/ROS/Python、接口与重量 </w:t>
      </w:r>
      <w:hyperlink w:history="1" r:id="rIdg0trh3ohf6fddydeetn2_">
        <w:r>
          <w:rPr>
            <w:rStyle w:val="Hyperlink"/>
            <w:sz w:val="17"/>
            <w:szCs w:val="17"/>
          </w:rPr>
          <w:t xml:space="preserve">https://www.elsa-jp.co.jp/products/detail/linkerbot-linker-hand-l30/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[S22]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LinkerBot 开发者中心概览 — L30 手册、SDK 工具、CAN 协议、Demo 与产品模型 </w:t>
      </w:r>
      <w:hyperlink w:history="1" r:id="rIdhodwvbnonlj1fvocl8ojd">
        <w:r>
          <w:rPr>
            <w:rStyle w:val="Hyperlink"/>
            <w:sz w:val="17"/>
            <w:szCs w:val="17"/>
          </w:rPr>
          <w:t xml:space="preserve">https://www.linkerbot.cn/faq/overview/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[S23]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ELSA Japan 修理中心 — 日文电话/邮件支持与通用修理/RMA 入口 </w:t>
      </w:r>
      <w:hyperlink w:history="1" r:id="rIdzx8_zr-vic0oimepqvq7h">
        <w:r>
          <w:rPr>
            <w:rStyle w:val="Hyperlink"/>
            <w:sz w:val="17"/>
            <w:szCs w:val="17"/>
          </w:rPr>
          <w:t xml:space="preserve">https://www.elsa-jp.co.jp/support/repair/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[S24]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ELSA Japan 保证规定 — 公开保证类别；尚未列 Linkerbot 专用条款 </w:t>
      </w:r>
      <w:hyperlink w:history="1" r:id="rIdcgmx6i1yb-gd1ic2vwlgx">
        <w:r>
          <w:rPr>
            <w:rStyle w:val="Hyperlink"/>
            <w:sz w:val="17"/>
            <w:szCs w:val="17"/>
          </w:rPr>
          <w:t xml:space="preserve">https://www.elsa-jp.co.jp/support/policy/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[S25]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帝華機械 LinkerBot 日本取扱页 — 日本导入窗口、目录与开发资料 </w:t>
      </w:r>
      <w:hyperlink w:history="1" r:id="rIdmf-pmix63wyuhz_brvxmd">
        <w:r>
          <w:rPr>
            <w:rStyle w:val="Hyperlink"/>
            <w:sz w:val="17"/>
            <w:szCs w:val="17"/>
          </w:rPr>
          <w:t xml:space="preserve">https://teika-machine.co.jp/?page_id=732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[S26]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UNIPOS Linker Hand 日本销售页 — 含 L30 的日本询价窗口 </w:t>
      </w:r>
      <w:hyperlink w:history="1" r:id="rIdcn0yxhlb7g-xx0gguhvpj">
        <w:r>
          <w:rPr>
            <w:rStyle w:val="Hyperlink"/>
            <w:sz w:val="17"/>
            <w:szCs w:val="17"/>
          </w:rPr>
          <w:t xml:space="preserve">https://www.unipos.net/products/linker-hand/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[S27]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UR5e 官方技术规格 — 5 kg 负载、500 Hz 系统频率 </w:t>
      </w:r>
      <w:hyperlink w:history="1" r:id="rIdzvyig4qol308hdbxh4dww">
        <w:r>
          <w:rPr>
            <w:rStyle w:val="Hyperlink"/>
            <w:sz w:val="17"/>
            <w:szCs w:val="17"/>
          </w:rPr>
          <w:t xml:space="preserve">https://www.universal-robots.com/manuals/EN/HTML/SW5_19/Content/prod-usr-man/complianceUR5e/H_g5_sections/appendix_g5/tech_spec_sheet.htm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[S28]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Universal Robots RTDE Guide — 500 Hz 与跳包语义 </w:t>
      </w:r>
      <w:hyperlink w:history="1" r:id="rIdbfghcuy-uivzml7wu-lva">
        <w:r>
          <w:rPr>
            <w:rStyle w:val="Hyperlink"/>
            <w:sz w:val="17"/>
            <w:szCs w:val="17"/>
          </w:rPr>
          <w:t xml:space="preserve">https://docs.universal-robots.com/tutorials/communication-protocol-tutorials/rtde-guide.html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[S29]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GUI Control Panel Guide — 21 电机遥测、故障诊断、标定与 OTA </w:t>
      </w:r>
      <w:hyperlink w:history="1" r:id="rIdioygcfrhethu7rhcmqfsh">
        <w:r>
          <w:rPr>
            <w:rStyle w:val="Hyperlink"/>
            <w:sz w:val="17"/>
            <w:szCs w:val="17"/>
          </w:rPr>
          <w:t xml:space="preserve">https://www.brainco-hz.com/docs/revolimb-hand/en/revo3/guide.html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[S30]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Unitree Dex5-1 官方现行页 — 16 主动+4、低阻尼减速器与五指独立更换 </w:t>
      </w:r>
      <w:hyperlink w:history="1" r:id="rIdxeeop8mwl68l-kcrxmgl0">
        <w:r>
          <w:rPr>
            <w:rStyle w:val="Hyperlink"/>
            <w:sz w:val="17"/>
            <w:szCs w:val="17"/>
          </w:rPr>
          <w:t xml:space="preserve">https://www.unitree.com/Dex5-1/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[S31]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文档阅读指引 — Beta 能力边界、热、皮肤、耐久与力矩透明约束 </w:t>
      </w:r>
      <w:hyperlink w:history="1" r:id="rIdo7i85hqcmr15g4zji0liz">
        <w:r>
          <w:rPr>
            <w:rStyle w:val="Hyperlink"/>
            <w:sz w:val="17"/>
            <w:szCs w:val="17"/>
          </w:rPr>
          <w:t xml:space="preserve">https://docs.wuji.tech/docs/en/wuji-hand/latest/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[S32]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RBTX PaXini DexH13 中国价格页 — 人民币 98,000，未税/未含运费 </w:t>
      </w:r>
      <w:hyperlink w:history="1" r:id="rIdevx3sy0d1fgmhey9eso2d">
        <w:r>
          <w:rPr>
            <w:rStyle w:val="Hyperlink"/>
            <w:sz w:val="17"/>
            <w:szCs w:val="17"/>
          </w:rPr>
          <w:t xml:space="preserve">https://rbtx.igus.cn/zh-CN/components/end-effectors/paxini-dexterous-robotic-hand-dexh13-left-hand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[S33]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IDEA DexH13 设计申报 — motor-screw system 与 easy-maintenance 描述 </w:t>
      </w:r>
      <w:hyperlink w:history="1" r:id="rIdrhi-zkdotggbuzaoeeher">
        <w:r>
          <w:rPr>
            <w:rStyle w:val="Hyperlink"/>
            <w:sz w:val="17"/>
            <w:szCs w:val="17"/>
          </w:rPr>
          <w:t xml:space="preserve">https://www.idsa.org/awards-recognition/idea/idea-gallery/dexh13-tactile-dexterity-hand/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[S34]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Mechanical Design Strategies of Dexterous Robotic Hands（综述） — 腱驱摩擦、伸长、预紧漂移、滞回与维护代价 </w:t>
      </w:r>
      <w:hyperlink w:history="1" r:id="rIdauvudw1w9ngqdiecn39c-">
        <w:r>
          <w:rPr>
            <w:rStyle w:val="Hyperlink"/>
            <w:sz w:val="17"/>
            <w:szCs w:val="17"/>
          </w:rPr>
          <w:t xml:space="preserve">https://www.mdpi.com/2218-6581/15/8/146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[S35]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V-Touch 海外售价 — USD 35,000；第三方价格证据 </w:t>
      </w:r>
      <w:hyperlink w:history="1" r:id="rIdcfggd_v61q9bnhy5smsed">
        <w:r>
          <w:rPr>
            <w:rStyle w:val="Hyperlink"/>
            <w:sz w:val="17"/>
            <w:szCs w:val="17"/>
          </w:rPr>
          <w:t xml:space="preserve">https://www.robotsinternational.com/BrainCo-Revo-3-V-Touch.htm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[S36]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PaXini DexH13 美国渠道售价 — USD 19,800；第三方价格证据 </w:t>
      </w:r>
      <w:hyperlink w:history="1" r:id="rIdfxkhkf795d0gqezoqaxvg">
        <w:r>
          <w:rPr>
            <w:rStyle w:val="Hyperlink"/>
            <w:sz w:val="17"/>
            <w:szCs w:val="17"/>
          </w:rPr>
          <w:t xml:space="preserve">https://www.usrobotsystems.com/products/paxini-16-dof-4-finger-dexterous-hand-dexh13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[S37]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WUJI Hand 2 海外预售价 — USD 19,500；预售/第三方价格证据 </w:t>
      </w:r>
      <w:hyperlink w:history="1" r:id="rIdexhvye8izrri9htgbufdv">
        <w:r>
          <w:rPr>
            <w:rStyle w:val="Hyperlink"/>
            <w:sz w:val="17"/>
            <w:szCs w:val="17"/>
          </w:rPr>
          <w:t xml:space="preserve">https://aifitlab.com/products/wuji-hand-2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[S38]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Unitree Dex5-1P 德国渠道售价 — EUR 17,750 含 19% VAT；明确 P 版 SKU </w:t>
      </w:r>
      <w:hyperlink w:history="1" r:id="rId29bnog-71myr4qpvrufui">
        <w:r>
          <w:rPr>
            <w:rStyle w:val="Hyperlink"/>
            <w:sz w:val="17"/>
            <w:szCs w:val="17"/>
          </w:rPr>
          <w:t xml:space="preserve">https://www.reichelt.de/de/de/shop/produkt/unitree_dex5-1p_hand_rechts-424542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[S39]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LinkerBot L30 海外渠道低价 — USD 19,999；第三方价格证据 </w:t>
      </w:r>
      <w:hyperlink w:history="1" r:id="rIdenrpivssfhhexkv8kubb_">
        <w:r>
          <w:rPr>
            <w:rStyle w:val="Hyperlink"/>
            <w:sz w:val="17"/>
            <w:szCs w:val="17"/>
          </w:rPr>
          <w:t xml:space="preserve">https://aifitlab.com/products/linkerbot-linker-hand-l30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[S40]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ECB 2026 年 8 月参考汇率 — EUR/JPY、EUR/USD、EUR/CNY 的预算换算依据 </w:t>
      </w:r>
      <w:hyperlink w:history="1" r:id="rIdhz6jmiwcyiokpkh9qcyrq">
        <w:r>
          <w:rPr>
            <w:rStyle w:val="Hyperlink"/>
            <w:sz w:val="17"/>
            <w:szCs w:val="17"/>
          </w:rPr>
          <w:t xml:space="preserve">https://www.ecb.europa.eu/stats/policy_and_exchange_rates/euro_reference_exchange_rates/html/index.en.html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[S41]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LinkerBot L30 海外渠道高价 — USD 28,999；第三方价格证据 </w:t>
      </w:r>
      <w:hyperlink w:history="1" r:id="rIdxpn7nusqd39ofhtseqlvm">
        <w:r>
          <w:rPr>
            <w:rStyle w:val="Hyperlink"/>
            <w:sz w:val="17"/>
            <w:szCs w:val="17"/>
          </w:rPr>
          <w:t xml:space="preserve">https://www.aurixrobotics.com/products/linker-hand-l30-ultra-dexterous-robotic-hand-for-precision-manipulation-linkerbot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[S42]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Basic 海外售价 — USD 17,000；用于防止以基础版替代 U21VT </w:t>
      </w:r>
      <w:hyperlink w:history="1" r:id="rIdc4lijmraw36fmqk0dtnyb">
        <w:r>
          <w:rPr>
            <w:rStyle w:val="Hyperlink"/>
            <w:sz w:val="17"/>
            <w:szCs w:val="17"/>
          </w:rPr>
          <w:t xml:space="preserve">https://www.robotsinternational.com/BrainCo-Revo-3.htm</w:t>
        </w:r>
      </w:hyperlink>
    </w:p>
    <w:p>
      <w:pPr>
        <w:spacing w:after="85" w:line="240"/>
        <w:ind w:left="320" w:hanging="320"/>
      </w:pPr>
      <w:r>
        <w:rPr>
          <w:rFonts w:ascii="Noto Sans SC Thin" w:cs="Noto Sans SC Thin" w:eastAsia="Noto Sans SC Thin" w:hAnsi="Noto Sans SC Thin"/>
          <w:b/>
          <w:bCs/>
          <w:color w:val="17365D"/>
          <w:sz w:val="18"/>
          <w:szCs w:val="18"/>
        </w:rPr>
        <w:t xml:space="preserve">[S43] </w:t>
      </w:r>
      <w:r>
        <w:rPr>
          <w:rFonts w:ascii="Noto Sans SC Thin" w:cs="Noto Sans SC Thin" w:eastAsia="Noto Sans SC Thin" w:hAnsi="Noto Sans SC Thin"/>
          <w:color w:val="1F2937"/>
          <w:sz w:val="18"/>
          <w:szCs w:val="18"/>
        </w:rPr>
        <w:t xml:space="preserve">BrainCo Revo3 Touch 海外售价 — USD 21,000；用于区分 Touch 与 V-Touch </w:t>
      </w:r>
      <w:hyperlink w:history="1" r:id="rIdxcchfjclw01jyl2qjk3os">
        <w:r>
          <w:rPr>
            <w:rStyle w:val="Hyperlink"/>
            <w:sz w:val="17"/>
            <w:szCs w:val="17"/>
          </w:rPr>
          <w:t xml:space="preserve">https://www.robotsinternational.com/BrainCo-Revo-3-Touch.htm</w:t>
        </w:r>
      </w:hyperlink>
    </w:p>
    <w:p>
      <w:pPr>
        <w:pStyle w:val="Heading1"/>
        <w:keepNext/>
        <w:pageBreakBefore/>
        <w:spacing w:after="120" w:before="240"/>
      </w:pPr>
      <w:r>
        <w:t xml:space="preserve">附录 B｜采购方最终签字页</w:t>
      </w:r>
    </w:p>
    <w:p>
      <w:pPr>
        <w:keepLines/>
        <w:pBdr>
          <w:top w:val="single" w:color="375623" w:sz="8" w:space="8"/>
          <w:bottom w:val="single" w:color="375623" w:sz="4" w:space="8"/>
          <w:left w:val="single" w:color="375623" w:sz="14" w:space="8"/>
          <w:right w:val="single" w:color="375623" w:sz="4" w:space="8"/>
        </w:pBdr>
        <w:shd w:fill="E2F0D9" w:val="clear"/>
        <w:spacing w:after="140" w:before="80" w:line="280"/>
        <w:ind w:left="180" w:right="180"/>
      </w:pPr>
      <w:r>
        <w:rPr>
          <w:rFonts w:ascii="Noto Sans SC Thin" w:cs="Noto Sans SC Thin" w:eastAsia="Noto Sans SC Thin" w:hAnsi="Noto Sans SC Thin"/>
          <w:b/>
          <w:bCs/>
          <w:color w:val="375623"/>
          <w:sz w:val="23"/>
          <w:szCs w:val="23"/>
        </w:rPr>
        <w:t xml:space="preserve">推荐批准</w:t>
      </w:r>
      <w:r>
        <w:rPr>
          <w:rFonts w:ascii="Noto Sans SC Thin" w:cs="Noto Sans SC Thin" w:eastAsia="Noto Sans SC Thin" w:hAnsi="Noto Sans SC Thin"/>
          <w:color w:val="1F2937"/>
          <w:sz w:val="8"/>
          <w:szCs w:val="8"/>
        </w:rPr>
        <w:br/>
        <w:t xml:space="preserve"/>
      </w:r>
      <w:r>
        <w:rPr>
          <w:rFonts w:ascii="Noto Sans SC Thin" w:cs="Noto Sans SC Thin" w:eastAsia="Noto Sans SC Thin" w:hAnsi="Noto Sans SC Thin"/>
          <w:color w:val="1F2937"/>
          <w:sz w:val="20"/>
          <w:szCs w:val="20"/>
        </w:rPr>
        <w:t xml:space="preserve">批准按日本商社 240 万日元报价推进 PaXini DexH13 Gen2 的 Phase 1 条件采购；首年含税批准中心值 360 万日元、硬上限 400 万日元，三年硬件 TCO 含税上限 460 万日元。技术与付款条件以表 13、表 14 为附件。若 P0 失败，改向 TechShare 获取 Unitree Dex5-1P 备选报价；BrainCo/WUJI 留到 Phase 2，LinkerBot L30 当前不付款。</w:t>
      </w:r>
    </w:p>
    <w:p>
      <w:pPr>
        <w:spacing w:after="280" w:line="276"/>
      </w:pP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90"/>
          <w:left w:type="dxa" w:w="110"/>
          <w:bottom w:type="dxa" w:w="90"/>
          <w:right w:type="dxa" w:w="110"/>
        </w:tblCellMar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17365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FFFFFF"/>
                <w:sz w:val="18"/>
                <w:szCs w:val="18"/>
              </w:rPr>
              <w:t xml:space="preserve">填写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8"/>
                <w:szCs w:val="18"/>
              </w:rPr>
              <w:t xml:space="preserve">技术负责人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8"/>
                <w:szCs w:val="18"/>
              </w:rPr>
              <w:t xml:space="preserve">____________________________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8"/>
                <w:szCs w:val="18"/>
              </w:rPr>
              <w:t xml:space="preserve">采购负责人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8"/>
                <w:szCs w:val="18"/>
              </w:rPr>
              <w:t xml:space="preserve">____________________________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8"/>
                <w:szCs w:val="18"/>
              </w:rPr>
              <w:t xml:space="preserve">PoC 日期 / 地点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8"/>
                <w:szCs w:val="18"/>
              </w:rPr>
              <w:t xml:space="preserve">____________________________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8"/>
                <w:szCs w:val="18"/>
              </w:rPr>
              <w:t xml:space="preserve">通过 / 条件通过 / 不通过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8"/>
                <w:szCs w:val="18"/>
              </w:rPr>
              <w:t xml:space="preserve">____________________________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/>
                <w:bCs/>
                <w:color w:val="1F2937"/>
                <w:sz w:val="18"/>
                <w:szCs w:val="18"/>
              </w:rPr>
              <w:t xml:space="preserve">例外项与批准人</w:t>
            </w:r>
          </w:p>
        </w:tc>
        <w:tc>
          <w:tcPr>
            <w:tcW w:type="dxa" w:w="636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Noto Sans SC Thin" w:cs="Noto Sans SC Thin" w:eastAsia="Noto Sans SC Thin" w:hAnsi="Noto Sans SC Thin"/>
                <w:b w:val="false"/>
                <w:bCs w:val="false"/>
                <w:color w:val="1F2937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0" w:before="180" w:line="276"/>
      </w:pPr>
      <w:r>
        <w:rPr>
          <w:rFonts w:ascii="Noto Sans SC Thin" w:cs="Noto Sans SC Thin" w:eastAsia="Noto Sans SC Thin" w:hAnsi="Noto Sans SC Thin"/>
          <w:b/>
          <w:bCs/>
          <w:color w:val="17365D"/>
          <w:sz w:val="21"/>
          <w:szCs w:val="21"/>
        </w:rPr>
        <w:t xml:space="preserve">报告结论有效期：</w:t>
      </w:r>
      <w:r>
        <w:rPr>
          <w:rFonts w:ascii="Noto Sans SC Thin" w:cs="Noto Sans SC Thin" w:eastAsia="Noto Sans SC Thin" w:hAnsi="Noto Sans SC Thin"/>
          <w:color w:val="1F2937"/>
          <w:sz w:val="21"/>
          <w:szCs w:val="21"/>
        </w:rPr>
        <w:t xml:space="preserve">建议 60 天。灵巧手产品与 SDK 更新速度快；超过有效期应重新核验固件、触觉版本、日本渠道和交付状态。</w:t>
      </w:r>
    </w:p>
    <w:sectPr>
      <w:headerReference w:type="default" r:id="rId7"/>
      <w:footerReference w:type="default" r:id="rId8"/>
      <w:pgSz w:w="12240" w:h="15840" w:orient="portrait"/>
      <w:pgMar w:top="1120" w:right="1440" w:bottom="1080" w:left="1440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E0" w:sz="4" w:space="5"/>
      </w:pBdr>
      <w:spacing w:after="0" w:before="0"/>
      <w:jc w:val="right"/>
    </w:pPr>
    <w:r>
      <w:rPr>
        <w:rFonts w:ascii="Noto Sans SC Thin" w:cs="Noto Sans SC Thin" w:eastAsia="Noto Sans SC Thin" w:hAnsi="Noto Sans SC Thin"/>
        <w:color w:val="666666"/>
        <w:sz w:val="16"/>
        <w:szCs w:val="16"/>
      </w:rPr>
      <w:t xml:space="preserve">内部采购决策材料</w:t>
    </w:r>
    <w:r>
      <w:rPr>
        <w:rFonts w:ascii="Noto Sans SC Thin" w:cs="Noto Sans SC Thin" w:eastAsia="Noto Sans SC Thin" w:hAnsi="Noto Sans SC Thin"/>
        <w:color w:val="666666"/>
        <w:sz w:val="16"/>
        <w:szCs w:val="16"/>
      </w:rPr>
      <w:t xml:space="preserve">  · 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 Thin" w:cs="Noto Sans SC Thin" w:eastAsia="Noto Sans SC Thin" w:hAnsi="Noto Sans SC Thin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5"/>
      </w:pBdr>
      <w:spacing w:after="0"/>
    </w:pPr>
    <w:r>
      <w:rPr>
        <w:rFonts w:ascii="Noto Sans SC Thin" w:cs="Noto Sans SC Thin" w:eastAsia="Noto Sans SC Thin" w:hAnsi="Noto Sans SC Thin"/>
        <w:b/>
        <w:bCs/>
        <w:color w:val="17365D"/>
        <w:sz w:val="17"/>
        <w:szCs w:val="17"/>
      </w:rPr>
      <w:t xml:space="preserve">灵巧手采购与 RL 适配最终决策</w:t>
    </w:r>
    <w:r>
      <w:rPr>
        <w:rFonts w:ascii="Noto Sans SC Thin" w:cs="Noto Sans SC Thin" w:eastAsia="Noto Sans SC Thin" w:hAnsi="Noto Sans SC Thin"/>
        <w:color w:val="666666"/>
        <w:sz w:val="16"/>
        <w:szCs w:val="16"/>
      </w:rPr>
      <w:t xml:space="preserve">    |    证据截止 2026-08-19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 Thin" w:cs="Noto Sans SC Thin" w:eastAsia="Noto Sans SC Thin" w:hAnsi="Noto Sans SC Thin"/>
        <w:color w:val="1F293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</w:pPr>
    <w:rPr>
      <w:rFonts w:ascii="Noto Sans SC Thin" w:cs="Noto Sans SC Thin" w:eastAsia="Noto Sans SC Thin" w:hAnsi="Noto Sans SC Thin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Noto Sans SC Thin" w:cs="Noto Sans SC Thin" w:eastAsia="Noto Sans SC Thin" w:hAnsi="Noto Sans SC Thin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rFonts w:ascii="Noto Sans SC Thin" w:cs="Noto Sans SC Thin" w:eastAsia="Noto Sans SC Thin" w:hAnsi="Noto Sans SC Thi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50"/>
      <w:outlineLvl w:val="2"/>
    </w:pPr>
    <w:rPr>
      <w:rFonts w:ascii="Noto Sans SC Thin" w:cs="Noto Sans SC Thin" w:eastAsia="Noto Sans SC Thin" w:hAnsi="Noto Sans SC Thin"/>
      <w:b/>
      <w:bCs/>
      <w:color w:val="2E74B5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fa9hvfuacthhfv6ehnr8" Type="http://schemas.openxmlformats.org/officeDocument/2006/relationships/hyperlink" Target="https://www.brainco-hz.com/docs/revolimb-hand/en/revo3/parameters.html" TargetMode="External"/><Relationship Id="rIdpoeaenqid5js61f5viagg" Type="http://schemas.openxmlformats.org/officeDocument/2006/relationships/hyperlink" Target="https://www.brainco-hz.com/docs/revolimb-hand/en/revo3/get_sdk.html" TargetMode="External"/><Relationship Id="rIdx9w_o9nldqwr5ybhi8s70" Type="http://schemas.openxmlformats.org/officeDocument/2006/relationships/hyperlink" Target="https://www.brainco-hz.com/docs/revolimb-hand/en/revo3/protocol.html" TargetMode="External"/><Relationship Id="rId3uhul3wwpncgmaue1ynds" Type="http://schemas.openxmlformats.org/officeDocument/2006/relationships/hyperlink" Target="https://github.com/BrainCoTech/RevoLab" TargetMode="External"/><Relationship Id="rIdr3m44nac50fsdudizqskd" Type="http://schemas.openxmlformats.org/officeDocument/2006/relationships/hyperlink" Target="https://www.tohasen-robotics.com/news/tohasen-rotohasen-robotics%E3%80%81brainco%EF%BC%88%E5%BC%BA%E8%84%91%E7%A7%91%E6%8A%80%EF%BC%89%E3%81%A8%E3%81%AE%E6%AD%A3%E8%A6%8F%E4%BB%A3%E7%90%86%E5%BA%97%E5%A5%91%E7%B4%84%E3%82%92%E7%B7%A0/" TargetMode="External"/><Relationship Id="rIdhiyavhp2xz6jlf5n_yq4y" Type="http://schemas.openxmlformats.org/officeDocument/2006/relationships/hyperlink" Target="https://www.unitree.com/mobile/Dex5-1/" TargetMode="External"/><Relationship Id="rIdw4wsazueetulzrq_hlttu" Type="http://schemas.openxmlformats.org/officeDocument/2006/relationships/hyperlink" Target="https://techshare.co.jp/product/unitree/dex5-1/" TargetMode="External"/><Relationship Id="rId8rayxc2yanrx80cylef6q" Type="http://schemas.openxmlformats.org/officeDocument/2006/relationships/hyperlink" Target="https://docs.wuji.tech/docs/en/wuji-hand/latest/overview/" TargetMode="External"/><Relationship Id="rIdxjylnv0nyfnu8sxsmlffm" Type="http://schemas.openxmlformats.org/officeDocument/2006/relationships/hyperlink" Target="https://docs.wuji.tech/docs/en/wuji-hand/latest/sdk-reference/" TargetMode="External"/><Relationship Id="rIdll8l4p752svvjtwivfa6w" Type="http://schemas.openxmlformats.org/officeDocument/2006/relationships/hyperlink" Target="https://docs.wuji.tech/docs/en/wuji-hand/latest/usage-constraints/" TargetMode="External"/><Relationship Id="rIdgmxeakdd4o1ndyhd9mtts" Type="http://schemas.openxmlformats.org/officeDocument/2006/relationships/hyperlink" Target="https://docs.wuji.tech/docs/en/wuji-hand/latest/release-notes/" TargetMode="External"/><Relationship Id="rIdjqx3qchlvmaenrhrtsuh0" Type="http://schemas.openxmlformats.org/officeDocument/2006/relationships/hyperlink" Target="https://unipos.net/products/wuji-hand-2/" TargetMode="External"/><Relationship Id="rIdoq0yajl9xylvumpuiovuq" Type="http://schemas.openxmlformats.org/officeDocument/2006/relationships/hyperlink" Target="https://www.paxini.com/product/dex/gen2" TargetMode="External"/><Relationship Id="rIdxcuhzozhoea-gk-omsnst" Type="http://schemas.openxmlformats.org/officeDocument/2006/relationships/hyperlink" Target="https://www.shinwa-jpn.co.jp/news/archive.html" TargetMode="External"/><Relationship Id="rIdllgn4ajjxxtotiqersvdc" Type="http://schemas.openxmlformats.org/officeDocument/2006/relationships/hyperlink" Target="https://prtimes.jp/main/html/rd/p/000000099.000111823.html" TargetMode="External"/><Relationship Id="rIdqxrz_at7x75vn45vz4l4x" Type="http://schemas.openxmlformats.org/officeDocument/2006/relationships/hyperlink" Target="https://www.worldrobotconference.com/expo/company/514.html" TargetMode="External"/><Relationship Id="rId-onfghlgunga35j2bod6x" Type="http://schemas.openxmlformats.org/officeDocument/2006/relationships/hyperlink" Target="https://linkerbot.cn/" TargetMode="External"/><Relationship Id="rIde0gcvj6gxidwzlzr5nua4" Type="http://schemas.openxmlformats.org/officeDocument/2006/relationships/hyperlink" Target="https://github.com/linker-bot/linkerhand-ros2-sdk/blob/main/doc/Topic-Reference.md" TargetMode="External"/><Relationship Id="rId2cxew1hrmpdq4tzebyb1w" Type="http://schemas.openxmlformats.org/officeDocument/2006/relationships/hyperlink" Target="https://github.com/linker-bot/linkerhand-cpp-sdk" TargetMode="External"/><Relationship Id="rIdhharmo75xmqs7kas39bb0" Type="http://schemas.openxmlformats.org/officeDocument/2006/relationships/hyperlink" Target="https://www.elsa-jp.co.jp/newsrelease/linkerbot-linker-hand/" TargetMode="External"/><Relationship Id="rIdg0trh3ohf6fddydeetn2_" Type="http://schemas.openxmlformats.org/officeDocument/2006/relationships/hyperlink" Target="https://www.elsa-jp.co.jp/products/detail/linkerbot-linker-hand-l30/" TargetMode="External"/><Relationship Id="rIdhodwvbnonlj1fvocl8ojd" Type="http://schemas.openxmlformats.org/officeDocument/2006/relationships/hyperlink" Target="https://www.linkerbot.cn/faq/overview/" TargetMode="External"/><Relationship Id="rIdzx8_zr-vic0oimepqvq7h" Type="http://schemas.openxmlformats.org/officeDocument/2006/relationships/hyperlink" Target="https://www.elsa-jp.co.jp/support/repair/" TargetMode="External"/><Relationship Id="rIdcgmx6i1yb-gd1ic2vwlgx" Type="http://schemas.openxmlformats.org/officeDocument/2006/relationships/hyperlink" Target="https://www.elsa-jp.co.jp/support/policy/" TargetMode="External"/><Relationship Id="rIdmf-pmix63wyuhz_brvxmd" Type="http://schemas.openxmlformats.org/officeDocument/2006/relationships/hyperlink" Target="https://teika-machine.co.jp/?page_id=732" TargetMode="External"/><Relationship Id="rIdcn0yxhlb7g-xx0gguhvpj" Type="http://schemas.openxmlformats.org/officeDocument/2006/relationships/hyperlink" Target="https://www.unipos.net/products/linker-hand/" TargetMode="External"/><Relationship Id="rIdzvyig4qol308hdbxh4dww" Type="http://schemas.openxmlformats.org/officeDocument/2006/relationships/hyperlink" Target="https://www.universal-robots.com/manuals/EN/HTML/SW5_19/Content/prod-usr-man/complianceUR5e/H_g5_sections/appendix_g5/tech_spec_sheet.htm" TargetMode="External"/><Relationship Id="rIdbfghcuy-uivzml7wu-lva" Type="http://schemas.openxmlformats.org/officeDocument/2006/relationships/hyperlink" Target="https://docs.universal-robots.com/tutorials/communication-protocol-tutorials/rtde-guide.html" TargetMode="External"/><Relationship Id="rIdioygcfrhethu7rhcmqfsh" Type="http://schemas.openxmlformats.org/officeDocument/2006/relationships/hyperlink" Target="https://www.brainco-hz.com/docs/revolimb-hand/en/revo3/guide.html" TargetMode="External"/><Relationship Id="rIdxeeop8mwl68l-kcrxmgl0" Type="http://schemas.openxmlformats.org/officeDocument/2006/relationships/hyperlink" Target="https://www.unitree.com/Dex5-1/" TargetMode="External"/><Relationship Id="rIdo7i85hqcmr15g4zji0liz" Type="http://schemas.openxmlformats.org/officeDocument/2006/relationships/hyperlink" Target="https://docs.wuji.tech/docs/en/wuji-hand/latest/" TargetMode="External"/><Relationship Id="rIdevx3sy0d1fgmhey9eso2d" Type="http://schemas.openxmlformats.org/officeDocument/2006/relationships/hyperlink" Target="https://rbtx.igus.cn/zh-CN/components/end-effectors/paxini-dexterous-robotic-hand-dexh13-left-hand" TargetMode="External"/><Relationship Id="rIdrhi-zkdotggbuzaoeeher" Type="http://schemas.openxmlformats.org/officeDocument/2006/relationships/hyperlink" Target="https://www.idsa.org/awards-recognition/idea/idea-gallery/dexh13-tactile-dexterity-hand/" TargetMode="External"/><Relationship Id="rIdauvudw1w9ngqdiecn39c-" Type="http://schemas.openxmlformats.org/officeDocument/2006/relationships/hyperlink" Target="https://www.mdpi.com/2218-6581/15/8/146" TargetMode="External"/><Relationship Id="rIdcfggd_v61q9bnhy5smsed" Type="http://schemas.openxmlformats.org/officeDocument/2006/relationships/hyperlink" Target="https://www.robotsinternational.com/BrainCo-Revo-3-V-Touch.htm" TargetMode="External"/><Relationship Id="rIdfxkhkf795d0gqezoqaxvg" Type="http://schemas.openxmlformats.org/officeDocument/2006/relationships/hyperlink" Target="https://www.usrobotsystems.com/products/paxini-16-dof-4-finger-dexterous-hand-dexh13" TargetMode="External"/><Relationship Id="rIdexhvye8izrri9htgbufdv" Type="http://schemas.openxmlformats.org/officeDocument/2006/relationships/hyperlink" Target="https://aifitlab.com/products/wuji-hand-2" TargetMode="External"/><Relationship Id="rId29bnog-71myr4qpvrufui" Type="http://schemas.openxmlformats.org/officeDocument/2006/relationships/hyperlink" Target="https://www.reichelt.de/de/de/shop/produkt/unitree_dex5-1p_hand_rechts-424542" TargetMode="External"/><Relationship Id="rIdenrpivssfhhexkv8kubb_" Type="http://schemas.openxmlformats.org/officeDocument/2006/relationships/hyperlink" Target="https://aifitlab.com/products/linkerbot-linker-hand-l30" TargetMode="External"/><Relationship Id="rIdhz6jmiwcyiokpkh9qcyrq" Type="http://schemas.openxmlformats.org/officeDocument/2006/relationships/hyperlink" Target="https://www.ecb.europa.eu/stats/policy_and_exchange_rates/euro_reference_exchange_rates/html/index.en.html" TargetMode="External"/><Relationship Id="rIdxpn7nusqd39ofhtseqlvm" Type="http://schemas.openxmlformats.org/officeDocument/2006/relationships/hyperlink" Target="https://www.aurixrobotics.com/products/linker-hand-l30-ultra-dexterous-robotic-hand-for-precision-manipulation-linkerbot" TargetMode="External"/><Relationship Id="rIdc4lijmraw36fmqk0dtnyb" Type="http://schemas.openxmlformats.org/officeDocument/2006/relationships/hyperlink" Target="https://www.robotsinternational.com/BrainCo-Revo-3.htm" TargetMode="External"/><Relationship Id="rIdxcchfjclw01jyl2qjk3os" Type="http://schemas.openxmlformats.org/officeDocument/2006/relationships/hyperlink" Target="https://www.robotsinternational.com/BrainCo-Revo-3-Touch.htm" TargetMode="External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灵巧手采购、驱动架构、自由度、触觉与 RL 适配最终决策报告</dc:title>
  <dc:subject>BrainCo、Unitree、WUJI、PaXini、LinkerBot 采购决策</dc:subject>
  <dc:creator>OpenAI Codex</dc:creator>
  <cp:keywords>dexterous hand, RL, tactile, WAM, UR5e, maintenance, TCO, BrainCo, Unitree, WUJI, PaXini, LinkerBot</cp:keywords>
  <dc:description>截至 2026-08-19 的灵巧手驱动、维护、日本维修、价格、TCO 与 RL 适配尽调。</dc:description>
  <cp:lastModifiedBy>Un-named</cp:lastModifiedBy>
  <cp:revision>1</cp:revision>
  <dcterms:created xsi:type="dcterms:W3CDTF">2026-08-19T04:44:34.439Z</dcterms:created>
  <dcterms:modified xsi:type="dcterms:W3CDTF">2026-08-19T04:44:34.440Z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