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853D3" w14:textId="77777777" w:rsidR="00B5424E" w:rsidRDefault="007351D8">
      <w:pPr>
        <w:pStyle w:val="ChineseTitle"/>
      </w:pPr>
      <w:r>
        <w:rPr>
          <w:rFonts w:hint="eastAsia"/>
        </w:rPr>
        <w:t>视觉语义驱动的多参数阻抗辅助遥操作方法研究</w:t>
      </w:r>
    </w:p>
    <w:p w14:paraId="0EA46533" w14:textId="6D4555FB" w:rsidR="00B5424E" w:rsidRDefault="007351D8">
      <w:pPr>
        <w:pStyle w:val="ChineseAuthors"/>
        <w:rPr>
          <w:rFonts w:hint="eastAsia"/>
        </w:rPr>
      </w:pPr>
      <w:proofErr w:type="gramStart"/>
      <w:r>
        <w:rPr>
          <w:rFonts w:hint="eastAsia"/>
        </w:rPr>
        <w:t>马凤杰</w:t>
      </w:r>
      <w:proofErr w:type="gramEnd"/>
      <w:r>
        <w:rPr>
          <w:vertAlign w:val="superscript"/>
        </w:rPr>
        <w:t>1</w:t>
      </w:r>
      <w:r>
        <w:rPr>
          <w:rFonts w:hint="eastAsia"/>
        </w:rPr>
        <w:t>，</w:t>
      </w:r>
      <w:proofErr w:type="gramStart"/>
      <w:r w:rsidR="00D22FCE">
        <w:rPr>
          <w:rFonts w:hint="eastAsia"/>
        </w:rPr>
        <w:t>曹创</w:t>
      </w:r>
      <w:proofErr w:type="gramEnd"/>
      <w:r w:rsidR="00D22FCE">
        <w:rPr>
          <w:vertAlign w:val="superscript"/>
        </w:rPr>
        <w:t>2</w:t>
      </w:r>
      <w:r w:rsidR="00D22FCE">
        <w:rPr>
          <w:rFonts w:hint="eastAsia"/>
        </w:rPr>
        <w:t>，</w:t>
      </w:r>
      <w:r w:rsidR="00D22FCE">
        <w:rPr>
          <w:rFonts w:hint="eastAsia"/>
        </w:rPr>
        <w:t>张</w:t>
      </w:r>
      <w:r>
        <w:rPr>
          <w:rFonts w:hint="eastAsia"/>
        </w:rPr>
        <w:t>华</w:t>
      </w:r>
      <w:r>
        <w:rPr>
          <w:vertAlign w:val="superscript"/>
        </w:rPr>
        <w:t>1*</w:t>
      </w:r>
      <w:r>
        <w:rPr>
          <w:rFonts w:hint="eastAsia"/>
        </w:rPr>
        <w:t>，</w:t>
      </w:r>
      <w:proofErr w:type="gramStart"/>
      <w:r w:rsidR="00D22FCE">
        <w:rPr>
          <w:rFonts w:hint="eastAsia"/>
        </w:rPr>
        <w:t>曹其新</w:t>
      </w:r>
      <w:proofErr w:type="gramEnd"/>
      <w:r w:rsidR="00D22FCE">
        <w:rPr>
          <w:vertAlign w:val="superscript"/>
        </w:rPr>
        <w:t>2</w:t>
      </w:r>
      <w:r w:rsidR="00D22FCE">
        <w:rPr>
          <w:rFonts w:hint="eastAsia"/>
        </w:rPr>
        <w:t>，</w:t>
      </w:r>
      <w:r>
        <w:rPr>
          <w:rFonts w:hint="eastAsia"/>
        </w:rPr>
        <w:t>周依霖</w:t>
      </w:r>
      <w:r>
        <w:rPr>
          <w:vertAlign w:val="superscript"/>
        </w:rPr>
        <w:t>1</w:t>
      </w:r>
    </w:p>
    <w:p w14:paraId="53CB1B10" w14:textId="77777777" w:rsidR="00B5424E" w:rsidRDefault="007351D8">
      <w:pPr>
        <w:pStyle w:val="ChineseAffiliations"/>
      </w:pPr>
      <w:r>
        <w:rPr>
          <w:rFonts w:hint="eastAsia"/>
        </w:rPr>
        <w:t>（</w:t>
      </w:r>
      <w:r>
        <w:rPr>
          <w:rFonts w:hint="eastAsia"/>
        </w:rPr>
        <w:t>1.</w:t>
      </w:r>
      <w:r>
        <w:t xml:space="preserve"> </w:t>
      </w:r>
      <w:r>
        <w:rPr>
          <w:rFonts w:hint="eastAsia"/>
        </w:rPr>
        <w:t>上海工程技术大学</w:t>
      </w:r>
      <w:r>
        <w:t xml:space="preserve"> </w:t>
      </w:r>
      <w:r>
        <w:rPr>
          <w:rFonts w:hint="eastAsia"/>
        </w:rPr>
        <w:t>机械与汽车工程学院，上海</w:t>
      </w:r>
      <w:r>
        <w:t xml:space="preserve"> </w:t>
      </w:r>
      <w:r>
        <w:rPr>
          <w:rFonts w:hint="eastAsia"/>
        </w:rPr>
        <w:t>201620</w:t>
      </w:r>
      <w:r>
        <w:rPr>
          <w:rFonts w:hint="eastAsia"/>
        </w:rPr>
        <w:t>；</w:t>
      </w:r>
      <w:r>
        <w:rPr>
          <w:rFonts w:hint="eastAsia"/>
        </w:rPr>
        <w:t>2.</w:t>
      </w:r>
      <w:r>
        <w:t xml:space="preserve"> </w:t>
      </w:r>
      <w:r>
        <w:rPr>
          <w:rFonts w:hint="eastAsia"/>
        </w:rPr>
        <w:t>上海交通大学</w:t>
      </w:r>
      <w:r>
        <w:t xml:space="preserve"> </w:t>
      </w:r>
      <w:r>
        <w:rPr>
          <w:rFonts w:hint="eastAsia"/>
        </w:rPr>
        <w:t>机械与动力工程学院，上海</w:t>
      </w:r>
      <w:r>
        <w:t xml:space="preserve"> </w:t>
      </w:r>
      <w:r>
        <w:rPr>
          <w:rFonts w:hint="eastAsia"/>
        </w:rPr>
        <w:t>200240</w:t>
      </w:r>
      <w:r>
        <w:rPr>
          <w:rFonts w:hint="eastAsia"/>
        </w:rPr>
        <w:t>）</w:t>
      </w:r>
    </w:p>
    <w:p w14:paraId="31DA14DF" w14:textId="77777777" w:rsidR="00B5424E" w:rsidRDefault="007351D8">
      <w:pPr>
        <w:pStyle w:val="AbstractBody"/>
      </w:pPr>
      <w:r>
        <w:rPr>
          <w:rStyle w:val="AbstractLabel"/>
          <w:rFonts w:hint="eastAsia"/>
        </w:rPr>
        <w:t>摘要：</w:t>
      </w:r>
      <w:r>
        <w:rPr>
          <w:rFonts w:hint="eastAsia"/>
        </w:rPr>
        <w:t>针对主从遥操作抓取中固定控制参数难以兼顾不同物体操作需求、人工选择策略增加操作者负担的问题，提出一种视觉语义驱动的多参数阻抗辅助遥操作方法。利用目标检测结果将操作对象映射为软、中、硬</w:t>
      </w:r>
      <w:r>
        <w:rPr>
          <w:rFonts w:hint="eastAsia"/>
        </w:rPr>
        <w:t>3</w:t>
      </w:r>
      <w:r>
        <w:rPr>
          <w:rFonts w:hint="eastAsia"/>
        </w:rPr>
        <w:t>类操作属性，并依据操作属性调用离散策略，协同调度从端机械臂平动刚度、旋转刚度和阻尼比，以及主端力反馈增益、反馈死区和夹爪执行参数。为验证所提方法，搭建力反馈主端—机械臂—视觉传感器遥操作平台，设置固定参数、人工选择、视觉自动和视觉消融</w:t>
      </w:r>
      <w:r>
        <w:rPr>
          <w:rFonts w:hint="eastAsia"/>
        </w:rPr>
        <w:t>4</w:t>
      </w:r>
      <w:r>
        <w:rPr>
          <w:rFonts w:hint="eastAsia"/>
        </w:rPr>
        <w:t>种模式，由</w:t>
      </w:r>
      <w:r>
        <w:rPr>
          <w:rFonts w:hint="eastAsia"/>
        </w:rPr>
        <w:t>3</w:t>
      </w:r>
      <w:r>
        <w:rPr>
          <w:rFonts w:hint="eastAsia"/>
        </w:rPr>
        <w:t>名操作者针对</w:t>
      </w:r>
      <w:r>
        <w:rPr>
          <w:rFonts w:hint="eastAsia"/>
        </w:rPr>
        <w:t>3</w:t>
      </w:r>
      <w:r>
        <w:rPr>
          <w:rFonts w:hint="eastAsia"/>
        </w:rPr>
        <w:t>类物体完成</w:t>
      </w:r>
      <w:r>
        <w:rPr>
          <w:rFonts w:hint="eastAsia"/>
        </w:rPr>
        <w:t>108</w:t>
      </w:r>
      <w:r>
        <w:rPr>
          <w:rFonts w:hint="eastAsia"/>
        </w:rPr>
        <w:t>次抓取实验。结果表明，视觉自动模式的总体平均完成时</w:t>
      </w:r>
      <w:r>
        <w:rPr>
          <w:rFonts w:hint="eastAsia"/>
        </w:rPr>
        <w:t>间为</w:t>
      </w:r>
      <w:r>
        <w:rPr>
          <w:rFonts w:hint="eastAsia"/>
        </w:rPr>
        <w:t>19.31</w:t>
      </w:r>
      <w:r>
        <w:t xml:space="preserve"> </w:t>
      </w:r>
      <w:r>
        <w:rPr>
          <w:rFonts w:hint="eastAsia"/>
        </w:rPr>
        <w:t>s</w:t>
      </w:r>
      <w:r>
        <w:rPr>
          <w:rFonts w:hint="eastAsia"/>
        </w:rPr>
        <w:t>，较其余</w:t>
      </w:r>
      <w:r>
        <w:rPr>
          <w:rFonts w:hint="eastAsia"/>
        </w:rPr>
        <w:t>3</w:t>
      </w:r>
      <w:r>
        <w:rPr>
          <w:rFonts w:hint="eastAsia"/>
        </w:rPr>
        <w:t>种模式分别减少</w:t>
      </w:r>
      <w:r>
        <w:rPr>
          <w:rFonts w:hint="eastAsia"/>
        </w:rPr>
        <w:t>2.13</w:t>
      </w:r>
      <w:r>
        <w:rPr>
          <w:rFonts w:hint="eastAsia"/>
        </w:rPr>
        <w:t>、</w:t>
      </w:r>
      <w:r>
        <w:rPr>
          <w:rFonts w:hint="eastAsia"/>
        </w:rPr>
        <w:t>1.72</w:t>
      </w:r>
      <w:r>
        <w:rPr>
          <w:rFonts w:hint="eastAsia"/>
        </w:rPr>
        <w:t>和</w:t>
      </w:r>
      <w:r>
        <w:rPr>
          <w:rFonts w:hint="eastAsia"/>
        </w:rPr>
        <w:t>1.63</w:t>
      </w:r>
      <w:r>
        <w:t xml:space="preserve"> </w:t>
      </w:r>
      <w:r>
        <w:rPr>
          <w:rFonts w:hint="eastAsia"/>
        </w:rPr>
        <w:t>s</w:t>
      </w:r>
      <w:r>
        <w:rPr>
          <w:rFonts w:hint="eastAsia"/>
        </w:rPr>
        <w:t>；总体成功率为</w:t>
      </w:r>
      <w:r>
        <w:rPr>
          <w:rFonts w:hint="eastAsia"/>
        </w:rPr>
        <w:t>96.3%</w:t>
      </w:r>
      <w:r>
        <w:rPr>
          <w:rFonts w:hint="eastAsia"/>
        </w:rPr>
        <w:t>，高于固定参数、人工选择和视觉消融模式；该模式在</w:t>
      </w:r>
      <w:r>
        <w:rPr>
          <w:rFonts w:hint="eastAsia"/>
        </w:rPr>
        <w:t>3</w:t>
      </w:r>
      <w:r>
        <w:rPr>
          <w:rFonts w:hint="eastAsia"/>
        </w:rPr>
        <w:t>名操作者和</w:t>
      </w:r>
      <w:r>
        <w:rPr>
          <w:rFonts w:hint="eastAsia"/>
        </w:rPr>
        <w:t>3</w:t>
      </w:r>
      <w:r>
        <w:rPr>
          <w:rFonts w:hint="eastAsia"/>
        </w:rPr>
        <w:t>类物体条件下均获得最短平均完成时间，并取得较好的主观效率、操作负荷和抓取品质评价。结果说明，利用视觉语义自动配置多维控制参数，能够在所设实验条件下改善遥操作抓取效率与操作体验。</w:t>
      </w:r>
    </w:p>
    <w:p w14:paraId="165F839C" w14:textId="77777777" w:rsidR="00B5424E" w:rsidRDefault="007351D8">
      <w:pPr>
        <w:pStyle w:val="Keywords"/>
      </w:pPr>
      <w:r>
        <w:rPr>
          <w:rStyle w:val="AbstractLabel"/>
          <w:rFonts w:hint="eastAsia"/>
        </w:rPr>
        <w:t>关键词：</w:t>
      </w:r>
      <w:r>
        <w:rPr>
          <w:rFonts w:hint="eastAsia"/>
        </w:rPr>
        <w:t>遥操作；视觉语义；阻抗控制；力反馈；人机交互；</w:t>
      </w:r>
      <w:r>
        <w:rPr>
          <w:rFonts w:hint="eastAsia"/>
        </w:rPr>
        <w:t>Franka</w:t>
      </w:r>
      <w:r>
        <w:t xml:space="preserve"> Panda</w:t>
      </w:r>
    </w:p>
    <w:p w14:paraId="6948ADEB" w14:textId="77777777" w:rsidR="00B5424E" w:rsidRDefault="007351D8">
      <w:pPr>
        <w:pStyle w:val="Classification"/>
      </w:pPr>
      <w:r>
        <w:rPr>
          <w:rStyle w:val="AbstractLabel"/>
          <w:rFonts w:hint="eastAsia"/>
        </w:rPr>
        <w:t>中图分类号：</w:t>
      </w:r>
      <w:r>
        <w:t>TP242</w:t>
      </w:r>
    </w:p>
    <w:p w14:paraId="2444FDB2" w14:textId="77777777" w:rsidR="00B5424E" w:rsidRDefault="007351D8">
      <w:pPr>
        <w:pStyle w:val="EnglishTitle"/>
      </w:pPr>
      <w:r>
        <w:t>Vision-Semantic-Driven Multi-Parame</w:t>
      </w:r>
      <w:r>
        <w:t>ter Impedance-Assisted Teleoperation Method</w:t>
      </w:r>
    </w:p>
    <w:p w14:paraId="05C549AB" w14:textId="0EC69564" w:rsidR="00B5424E" w:rsidRDefault="007351D8">
      <w:pPr>
        <w:pStyle w:val="EnglishAuthors"/>
      </w:pPr>
      <w:r>
        <w:t>MA Fengjie</w:t>
      </w:r>
      <w:r>
        <w:rPr>
          <w:vertAlign w:val="superscript"/>
        </w:rPr>
        <w:t>1</w:t>
      </w:r>
      <w:r>
        <w:t>,</w:t>
      </w:r>
      <w:r w:rsidR="00D22FCE" w:rsidRPr="00D22FCE">
        <w:t xml:space="preserve"> </w:t>
      </w:r>
      <w:r w:rsidR="00D22FCE">
        <w:t>CAO Chuang</w:t>
      </w:r>
      <w:proofErr w:type="gramStart"/>
      <w:r w:rsidR="00D22FCE">
        <w:rPr>
          <w:vertAlign w:val="superscript"/>
        </w:rPr>
        <w:t>2</w:t>
      </w:r>
      <w:r>
        <w:t xml:space="preserve"> </w:t>
      </w:r>
      <w:r w:rsidR="00D22FCE">
        <w:t>,</w:t>
      </w:r>
      <w:r>
        <w:t>ZHANG</w:t>
      </w:r>
      <w:proofErr w:type="gramEnd"/>
      <w:r>
        <w:t xml:space="preserve"> Hua</w:t>
      </w:r>
      <w:r>
        <w:rPr>
          <w:vertAlign w:val="superscript"/>
        </w:rPr>
        <w:t>1*</w:t>
      </w:r>
      <w:r>
        <w:t>,</w:t>
      </w:r>
      <w:r w:rsidR="00D22FCE" w:rsidRPr="00D22FCE">
        <w:t xml:space="preserve"> </w:t>
      </w:r>
      <w:r w:rsidR="00D22FCE">
        <w:t>CAO Qixin</w:t>
      </w:r>
      <w:r w:rsidR="00D22FCE">
        <w:rPr>
          <w:vertAlign w:val="superscript"/>
        </w:rPr>
        <w:t>2</w:t>
      </w:r>
      <w:r w:rsidR="00D22FCE">
        <w:t xml:space="preserve">, </w:t>
      </w:r>
      <w:r>
        <w:t xml:space="preserve"> </w:t>
      </w:r>
      <w:r>
        <w:t>ZHOU Yilin</w:t>
      </w:r>
      <w:r>
        <w:rPr>
          <w:vertAlign w:val="superscript"/>
        </w:rPr>
        <w:t>1</w:t>
      </w:r>
    </w:p>
    <w:p w14:paraId="7CA7DAD7" w14:textId="77777777" w:rsidR="00B5424E" w:rsidRDefault="007351D8">
      <w:pPr>
        <w:pStyle w:val="EnglishAbstract"/>
      </w:pPr>
      <w:r>
        <w:rPr>
          <w:rStyle w:val="EnglishLabel"/>
          <w:rFonts w:eastAsia="宋体"/>
        </w:rPr>
        <w:t>Abstract:</w:t>
      </w:r>
      <w:r>
        <w:t xml:space="preserve"> A vision-semantic-driven multi-parameter impedance-assisted teleo</w:t>
      </w:r>
      <w:r>
        <w:t>peration method is proposed to address the difficulty of adapting fixed co</w:t>
      </w:r>
      <w:r>
        <w:t>ntrol parameters to objects with different operational properties and the additional burden caused by manual strategy selection. Object-detection results are mapped to three operational-property classes—soft, medium, and hard—and a discrete strategy is inv</w:t>
      </w:r>
      <w:r>
        <w:t xml:space="preserve">oked to coordinate the translational stiffness, rotational stiffness, and damping ratio of the slave robot, together with the master-side force-feedback gain, feedback dead zone, and gripper execution parameters. A haptic-master–robot–vision teleoperation </w:t>
      </w:r>
      <w:r>
        <w:t xml:space="preserve">platform is constructed for evaluation. Three operators perform 108 grasping trials involving three object classes and four modes: fixed parameter, manual selection, vision automatic, and vision ablation. The vision-automatic mode achieves an overall mean </w:t>
      </w:r>
      <w:r>
        <w:t xml:space="preserve">completion time of 19.31 s, which is 2.13, 1.72, and 1.63 s shorter than those of the other three modes, respectively. Its overall </w:t>
      </w:r>
      <w:r>
        <w:lastRenderedPageBreak/>
        <w:t xml:space="preserve">success rate is 96.3%, higher than those of the comparison modes. It also yields the shortest mean completion time for every </w:t>
      </w:r>
      <w:r>
        <w:t>operator and object class, together with favorable subjective ratings of efficiency, workload, and grasp quality. The results indicate that configuring multiple control parameters from visual semantics can improve teleoperation grasping efficiency and oper</w:t>
      </w:r>
      <w:r>
        <w:t>ating experience under the tested conditions.</w:t>
      </w:r>
    </w:p>
    <w:p w14:paraId="4E837360" w14:textId="77777777" w:rsidR="00B5424E" w:rsidRDefault="007351D8">
      <w:pPr>
        <w:pStyle w:val="EnglishKeywords"/>
      </w:pPr>
      <w:r>
        <w:rPr>
          <w:rStyle w:val="EnglishLabel"/>
          <w:rFonts w:eastAsia="宋体"/>
        </w:rPr>
        <w:t>Key words:</w:t>
      </w:r>
      <w:r>
        <w:t xml:space="preserve"> teleoperation; visual semantics; impedance control; force feedback; human-robot interaction; Franka Panda</w:t>
      </w:r>
    </w:p>
    <w:p w14:paraId="23EDFABA" w14:textId="77777777" w:rsidR="00B5424E" w:rsidRDefault="007351D8">
      <w:pPr>
        <w:pStyle w:val="2"/>
      </w:pPr>
      <w:bookmarkStart w:id="0" w:name="引言"/>
      <w:r>
        <w:t xml:space="preserve">0 </w:t>
      </w:r>
      <w:r>
        <w:rPr>
          <w:rFonts w:hint="eastAsia"/>
        </w:rPr>
        <w:t>引言</w:t>
      </w:r>
    </w:p>
    <w:p w14:paraId="7BB864AB" w14:textId="77777777" w:rsidR="00B5424E" w:rsidRDefault="007351D8">
      <w:pPr>
        <w:pStyle w:val="FirstParagraph"/>
      </w:pPr>
      <w:r>
        <w:rPr>
          <w:rFonts w:hint="eastAsia"/>
        </w:rPr>
        <w:t>主从遥操作将操作者的感知、判断和灵活操作能力引入机器人任务执行过程，在危险环境作业、空间在轨服务、医疗辅助、柔性抓取和精密装配等领域具有应用价值。典型系统由主端输入设备、从端机</w:t>
      </w:r>
      <w:r>
        <w:rPr>
          <w:rFonts w:hint="eastAsia"/>
        </w:rPr>
        <w:t>器人及视觉、力觉反馈通道构成</w:t>
      </w:r>
      <w:r>
        <w:rPr>
          <w:vertAlign w:val="superscript"/>
        </w:rPr>
        <w:t>[1]</w:t>
      </w:r>
      <w:r>
        <w:rPr>
          <w:rFonts w:hint="eastAsia"/>
        </w:rPr>
        <w:t>。操作者经主端发出运动指令，从端机器人按照映射关系执行动作，并借助视觉或力觉信息判断接触和任务状态</w:t>
      </w:r>
      <w:r>
        <w:rPr>
          <w:vertAlign w:val="superscript"/>
        </w:rPr>
        <w:t>[2]</w:t>
      </w:r>
      <w:r>
        <w:rPr>
          <w:rFonts w:hint="eastAsia"/>
        </w:rPr>
        <w:t>。对于双边遥操作，系统稳定性与力觉透明性是长期受到关注的基础问题</w:t>
      </w:r>
      <w:r>
        <w:rPr>
          <w:vertAlign w:val="superscript"/>
        </w:rPr>
        <w:t>[3]</w:t>
      </w:r>
      <w:r>
        <w:rPr>
          <w:rFonts w:hint="eastAsia"/>
        </w:rPr>
        <w:t>；在此基础上，针对环境、操作者和任务状态调整控制策略，是改善复杂任务操作性能的重要途径</w:t>
      </w:r>
      <w:r>
        <w:rPr>
          <w:vertAlign w:val="superscript"/>
        </w:rPr>
        <w:t>[4]</w:t>
      </w:r>
      <w:r>
        <w:t>。</w:t>
      </w:r>
    </w:p>
    <w:p w14:paraId="6BFAEFAD" w14:textId="77777777" w:rsidR="00B5424E" w:rsidRDefault="007351D8">
      <w:pPr>
        <w:pStyle w:val="a0"/>
      </w:pPr>
      <w:r>
        <w:rPr>
          <w:rFonts w:hint="eastAsia"/>
        </w:rPr>
        <w:t>抓取对象在刚度、易变形程度和表面接触特性等方面存在差异，使同一组控制参数难以适用于全部任务。软物体在接触和夹持过程中容易产生形变，需要较柔顺的末端响应及较缓和的夹爪动作；硬物体不易变形，但通常需要较高的定位刚</w:t>
      </w:r>
      <w:r>
        <w:rPr>
          <w:rFonts w:hint="eastAsia"/>
        </w:rPr>
        <w:t>度和更明确的接触提示。阻抗控制通过规定机器人末端运动与交互力之间的动态关系，为接触任务提供柔顺控制基础</w:t>
      </w:r>
      <w:r>
        <w:rPr>
          <w:vertAlign w:val="superscript"/>
        </w:rPr>
        <w:t>[5]</w:t>
      </w:r>
      <w:r>
        <w:rPr>
          <w:rFonts w:hint="eastAsia"/>
        </w:rPr>
        <w:t>；混合阻抗控制研究进一步表明，环境特性和任务约束会影响力、位控制策略的选取</w:t>
      </w:r>
      <w:r>
        <w:rPr>
          <w:vertAlign w:val="superscript"/>
        </w:rPr>
        <w:t>[6]</w:t>
      </w:r>
      <w:r>
        <w:rPr>
          <w:rFonts w:hint="eastAsia"/>
        </w:rPr>
        <w:t>。因此，若遥操作全过程采用固定阻抗参数，往往难以同时兼顾软物体保护、硬物体稳定抓取和操作者接触感知。</w:t>
      </w:r>
    </w:p>
    <w:p w14:paraId="14C9ADEC" w14:textId="77777777" w:rsidR="00B5424E" w:rsidRDefault="007351D8">
      <w:pPr>
        <w:pStyle w:val="a0"/>
      </w:pPr>
      <w:r>
        <w:rPr>
          <w:rFonts w:hint="eastAsia"/>
        </w:rPr>
        <w:t>围绕上述问题，现有研究主要从变阻抗控制和任务自适应遥操作两个方向展开。一类方法依据接触力、轨迹误差或交互状态在线调整刚度和阻尼，以提高未知环境中的力跟踪或操作顺应性</w:t>
      </w:r>
      <w:r>
        <w:rPr>
          <w:vertAlign w:val="superscript"/>
        </w:rPr>
        <w:t>[7−9]</w:t>
      </w:r>
      <w:r>
        <w:rPr>
          <w:rFonts w:hint="eastAsia"/>
        </w:rPr>
        <w:t>。相关研究同时指出，参数变化需要满足稳定性约束，</w:t>
      </w:r>
      <w:r>
        <w:rPr>
          <w:rFonts w:hint="eastAsia"/>
        </w:rPr>
        <w:t>并应结合任务状态进行设计</w:t>
      </w:r>
      <w:r>
        <w:rPr>
          <w:vertAlign w:val="superscript"/>
        </w:rPr>
        <w:t>[15]</w:t>
      </w:r>
      <w:r>
        <w:rPr>
          <w:rFonts w:hint="eastAsia"/>
        </w:rPr>
        <w:t>。另一类方法将操作者意图、运动状态或多模态信息用于控制器调节，以降低不同任务条件下的操作难度</w:t>
      </w:r>
      <w:r>
        <w:rPr>
          <w:vertAlign w:val="superscript"/>
        </w:rPr>
        <w:t>[16−17]</w:t>
      </w:r>
      <w:r>
        <w:rPr>
          <w:rFonts w:hint="eastAsia"/>
        </w:rPr>
        <w:t>。这类方法具有较强的在线适应能力，但通常依赖连续力觉信息、准确状态估计或较复杂的参数学习过程。对于物体类别可由视觉直接辨识的抓取任务，利用视觉提供任务先验，是一种结构较简单且便于工程部署的途径。</w:t>
      </w:r>
    </w:p>
    <w:p w14:paraId="1821E3C5" w14:textId="77777777" w:rsidR="00B5424E" w:rsidRDefault="007351D8">
      <w:pPr>
        <w:pStyle w:val="a0"/>
      </w:pPr>
      <w:r>
        <w:rPr>
          <w:rFonts w:hint="eastAsia"/>
        </w:rPr>
        <w:lastRenderedPageBreak/>
        <w:t>视觉感知已广泛用于目标检测、抓取位姿估计和语义抓取。</w:t>
      </w:r>
      <w:r>
        <w:rPr>
          <w:rFonts w:hint="eastAsia"/>
        </w:rPr>
        <w:t>You</w:t>
      </w:r>
      <w:r>
        <w:t xml:space="preserve"> Only Look </w:t>
      </w:r>
      <w:r>
        <w:rPr>
          <w:rFonts w:hint="eastAsia"/>
        </w:rPr>
        <w:t>Once</w:t>
      </w:r>
      <w:r>
        <w:rPr>
          <w:rFonts w:hint="eastAsia"/>
        </w:rPr>
        <w:t>（</w:t>
      </w:r>
      <w:r>
        <w:rPr>
          <w:rFonts w:hint="eastAsia"/>
        </w:rPr>
        <w:t>YOLO</w:t>
      </w:r>
      <w:r>
        <w:rPr>
          <w:rFonts w:hint="eastAsia"/>
        </w:rPr>
        <w:t>）等目标检测方法能够在线输出目标类别和位置</w:t>
      </w:r>
      <w:r>
        <w:rPr>
          <w:vertAlign w:val="superscript"/>
        </w:rPr>
        <w:t>[10]</w:t>
      </w:r>
      <w:r>
        <w:rPr>
          <w:rFonts w:hint="eastAsia"/>
        </w:rPr>
        <w:t>；基于视觉的未知物体抓取及端到</w:t>
      </w:r>
      <w:r>
        <w:rPr>
          <w:rFonts w:hint="eastAsia"/>
        </w:rPr>
        <w:t>端抓取估计方法，则主要解决抓取信息获取和抓取点选择问题</w:t>
      </w:r>
      <w:r>
        <w:rPr>
          <w:vertAlign w:val="superscript"/>
        </w:rPr>
        <w:t>[11−12]</w:t>
      </w:r>
      <w:r>
        <w:rPr>
          <w:rFonts w:hint="eastAsia"/>
        </w:rPr>
        <w:t>。视觉信息还可与阻抗或力觉控制结合，使机器人依据图像特征调整接触行为</w:t>
      </w:r>
      <w:r>
        <w:rPr>
          <w:vertAlign w:val="superscript"/>
        </w:rPr>
        <w:t>[18−19]</w:t>
      </w:r>
      <w:r>
        <w:rPr>
          <w:rFonts w:hint="eastAsia"/>
        </w:rPr>
        <w:t>。然而，已有视觉抓取研究多关注“抓取何处”或“如何规划抓取”，视觉—阻抗研究多关注图像误差与接触控制之间的反馈关系。对于人在环遥操作，物体语义不仅影响从端机械臂的柔顺程度，还会影响操作者感受到的反馈强度以及夹爪闭合过程。若视觉结果仅用于界面显示，不能直接改变系统动力学行为；若只切换单一刚度，也难以反映主端、从端和末端执行器之间的协同需求。</w:t>
      </w:r>
    </w:p>
    <w:p w14:paraId="672BB669" w14:textId="77777777" w:rsidR="00B5424E" w:rsidRDefault="007351D8">
      <w:pPr>
        <w:pStyle w:val="a0"/>
      </w:pPr>
      <w:r>
        <w:rPr>
          <w:rFonts w:hint="eastAsia"/>
        </w:rPr>
        <w:t>基于此，本文提出一种视觉语义驱动的多参数阻抗辅助遥操作方法。该方法不直接为每个物体名称设置独立参数，而是将视觉类别映射为软、中、硬</w:t>
      </w:r>
      <w:r>
        <w:rPr>
          <w:rFonts w:hint="eastAsia"/>
        </w:rPr>
        <w:t>3</w:t>
      </w:r>
      <w:r>
        <w:rPr>
          <w:rFonts w:hint="eastAsia"/>
        </w:rPr>
        <w:t>类操作属性，并以此调用离散参数策略，使视觉语义同时作用于从端阻抗、主端力反馈和夹爪执行过程。与依赖连续在线优化的变阻抗方法不同，本文将视觉语义作为任务先验，重点考察可解释离散策略在实际遥操作抓取中的辅助效果。主要工作如下：</w:t>
      </w:r>
    </w:p>
    <w:p w14:paraId="1301BCAE" w14:textId="77777777" w:rsidR="00B5424E" w:rsidRDefault="007351D8">
      <w:pPr>
        <w:pStyle w:val="Compact"/>
        <w:numPr>
          <w:ilvl w:val="0"/>
          <w:numId w:val="2"/>
        </w:numPr>
      </w:pPr>
      <w:r>
        <w:rPr>
          <w:rFonts w:hint="eastAsia"/>
        </w:rPr>
        <w:t>建立从视觉语义类别到物体操作属性的映射，并构建面向软、中、硬物体的离散多参数策略；</w:t>
      </w:r>
    </w:p>
    <w:p w14:paraId="44B00D38" w14:textId="77777777" w:rsidR="00B5424E" w:rsidRDefault="007351D8">
      <w:pPr>
        <w:pStyle w:val="Compact"/>
        <w:numPr>
          <w:ilvl w:val="0"/>
          <w:numId w:val="2"/>
        </w:numPr>
      </w:pPr>
      <w:r>
        <w:rPr>
          <w:rFonts w:hint="eastAsia"/>
        </w:rPr>
        <w:t>设计多参数协同调度方法，使物体操作属性共同决定从端平动</w:t>
      </w:r>
      <w:r>
        <w:rPr>
          <w:rFonts w:hint="eastAsia"/>
        </w:rPr>
        <w:t>/</w:t>
      </w:r>
      <w:r>
        <w:rPr>
          <w:rFonts w:hint="eastAsia"/>
        </w:rPr>
        <w:t>旋转阻抗、主端力</w:t>
      </w:r>
      <w:r>
        <w:rPr>
          <w:rFonts w:hint="eastAsia"/>
        </w:rPr>
        <w:t>反馈及夹爪执行参数；</w:t>
      </w:r>
    </w:p>
    <w:p w14:paraId="30F7E50D" w14:textId="77777777" w:rsidR="00B5424E" w:rsidRDefault="007351D8">
      <w:pPr>
        <w:pStyle w:val="Compact"/>
        <w:numPr>
          <w:ilvl w:val="0"/>
          <w:numId w:val="2"/>
        </w:numPr>
      </w:pPr>
      <w:r>
        <w:rPr>
          <w:rFonts w:hint="eastAsia"/>
        </w:rPr>
        <w:t>搭建</w:t>
      </w:r>
      <w:r>
        <w:rPr>
          <w:rFonts w:hint="eastAsia"/>
        </w:rPr>
        <w:t>Omega.7-Panda-D435i</w:t>
      </w:r>
      <w:r>
        <w:rPr>
          <w:rFonts w:hint="eastAsia"/>
        </w:rPr>
        <w:t>遥操作平台，通过固定参数、人工选择、视觉自动和视觉消融</w:t>
      </w:r>
      <w:r>
        <w:rPr>
          <w:rFonts w:hint="eastAsia"/>
        </w:rPr>
        <w:t>4</w:t>
      </w:r>
      <w:r>
        <w:rPr>
          <w:rFonts w:hint="eastAsia"/>
        </w:rPr>
        <w:t>种模式，以及</w:t>
      </w:r>
      <w:r>
        <w:rPr>
          <w:rFonts w:hint="eastAsia"/>
        </w:rPr>
        <w:t>3</w:t>
      </w:r>
      <w:r>
        <w:rPr>
          <w:rFonts w:hint="eastAsia"/>
        </w:rPr>
        <w:t>名操作者参与的</w:t>
      </w:r>
      <w:r>
        <w:rPr>
          <w:rFonts w:hint="eastAsia"/>
        </w:rPr>
        <w:t>108</w:t>
      </w:r>
      <w:r>
        <w:rPr>
          <w:rFonts w:hint="eastAsia"/>
        </w:rPr>
        <w:t>次抓取实验，对方法在不同物体与操作者条件下的表现进行比较。</w:t>
      </w:r>
    </w:p>
    <w:p w14:paraId="311AF70B" w14:textId="77777777" w:rsidR="00B5424E" w:rsidRDefault="007351D8">
      <w:pPr>
        <w:pStyle w:val="2"/>
      </w:pPr>
      <w:bookmarkStart w:id="1" w:name="实验平台与系统总体设计"/>
      <w:bookmarkEnd w:id="0"/>
      <w:r>
        <w:t xml:space="preserve">1 </w:t>
      </w:r>
      <w:r>
        <w:rPr>
          <w:rFonts w:hint="eastAsia"/>
        </w:rPr>
        <w:t>实验平台与系统总体设计</w:t>
      </w:r>
    </w:p>
    <w:p w14:paraId="72843A3C" w14:textId="77777777" w:rsidR="00B5424E" w:rsidRDefault="007351D8">
      <w:pPr>
        <w:pStyle w:val="3"/>
      </w:pPr>
      <w:bookmarkStart w:id="2" w:name="实验平台"/>
      <w:r>
        <w:t xml:space="preserve">1.1 </w:t>
      </w:r>
      <w:r>
        <w:rPr>
          <w:rFonts w:hint="eastAsia"/>
        </w:rPr>
        <w:t>实验平台</w:t>
      </w:r>
    </w:p>
    <w:p w14:paraId="55BAF673" w14:textId="778E588F" w:rsidR="00B5424E" w:rsidRDefault="007351D8">
      <w:pPr>
        <w:pStyle w:val="FirstParagraph"/>
      </w:pPr>
      <w:r>
        <w:rPr>
          <w:rFonts w:hint="eastAsia"/>
        </w:rPr>
        <w:t>实验平台由</w:t>
      </w:r>
      <w:r>
        <w:rPr>
          <w:rFonts w:hint="eastAsia"/>
        </w:rPr>
        <w:t>Omega.7</w:t>
      </w:r>
      <w:r>
        <w:rPr>
          <w:rFonts w:hint="eastAsia"/>
        </w:rPr>
        <w:t>力反馈主端设备、</w:t>
      </w:r>
      <w:r>
        <w:rPr>
          <w:rFonts w:hint="eastAsia"/>
        </w:rPr>
        <w:t>Franka</w:t>
      </w:r>
      <w:r>
        <w:t xml:space="preserve"> </w:t>
      </w:r>
      <w:r>
        <w:rPr>
          <w:rFonts w:hint="eastAsia"/>
        </w:rPr>
        <w:t>Panda</w:t>
      </w:r>
      <w:r>
        <w:rPr>
          <w:rFonts w:hint="eastAsia"/>
        </w:rPr>
        <w:t>七自由度机械臂、</w:t>
      </w:r>
      <w:r>
        <w:rPr>
          <w:rFonts w:hint="eastAsia"/>
        </w:rPr>
        <w:t>Franka</w:t>
      </w:r>
      <w:r>
        <w:t xml:space="preserve"> </w:t>
      </w:r>
      <w:r>
        <w:rPr>
          <w:rFonts w:hint="eastAsia"/>
        </w:rPr>
        <w:t>Hand</w:t>
      </w:r>
      <w:r>
        <w:rPr>
          <w:rFonts w:hint="eastAsia"/>
        </w:rPr>
        <w:t>夹爪和</w:t>
      </w:r>
      <w:r>
        <w:rPr>
          <w:rFonts w:hint="eastAsia"/>
        </w:rPr>
        <w:t>Intel</w:t>
      </w:r>
      <w:r>
        <w:t xml:space="preserve"> RealSense </w:t>
      </w:r>
      <w:r>
        <w:rPr>
          <w:rFonts w:hint="eastAsia"/>
        </w:rPr>
        <w:t>D435i</w:t>
      </w:r>
      <w:r>
        <w:rPr>
          <w:rFonts w:hint="eastAsia"/>
        </w:rPr>
        <w:t>视觉传感器构成。</w:t>
      </w:r>
      <w:r>
        <w:rPr>
          <w:rFonts w:hint="eastAsia"/>
        </w:rPr>
        <w:t>Omega.7</w:t>
      </w:r>
      <w:r>
        <w:rPr>
          <w:rFonts w:hint="eastAsia"/>
        </w:rPr>
        <w:t>用于采集操作者手部位移和夹钳开合量，并向操作者渲染从端接触力；</w:t>
      </w:r>
      <w:r>
        <w:rPr>
          <w:rFonts w:hint="eastAsia"/>
        </w:rPr>
        <w:t>Panda</w:t>
      </w:r>
      <w:r>
        <w:rPr>
          <w:rFonts w:hint="eastAsia"/>
        </w:rPr>
        <w:t>作为从端执行机构，完成末端位姿跟踪与笛卡尔阻抗控制；</w:t>
      </w:r>
      <w:r>
        <w:rPr>
          <w:rFonts w:hint="eastAsia"/>
        </w:rPr>
        <w:t>Franka</w:t>
      </w:r>
      <w:r>
        <w:t xml:space="preserve"> </w:t>
      </w:r>
      <w:r>
        <w:rPr>
          <w:rFonts w:hint="eastAsia"/>
        </w:rPr>
        <w:t>Hand</w:t>
      </w:r>
      <w:r>
        <w:rPr>
          <w:rFonts w:hint="eastAsia"/>
        </w:rPr>
        <w:t>执行物体抓取；</w:t>
      </w:r>
      <w:r>
        <w:rPr>
          <w:rFonts w:hint="eastAsia"/>
        </w:rPr>
        <w:t>D435i</w:t>
      </w:r>
      <w:r>
        <w:rPr>
          <w:rFonts w:hint="eastAsia"/>
        </w:rPr>
        <w:t>采集工作空间图像，供目标检</w:t>
      </w:r>
      <w:r>
        <w:rPr>
          <w:rFonts w:hint="eastAsia"/>
        </w:rPr>
        <w:lastRenderedPageBreak/>
        <w:t>测模型识别操作对象。主控制程序运行频率为</w:t>
      </w:r>
      <w:r>
        <w:rPr>
          <w:rFonts w:hint="eastAsia"/>
        </w:rPr>
        <w:t>200</w:t>
      </w:r>
      <w:r>
        <w:t xml:space="preserve"> </w:t>
      </w:r>
      <w:r>
        <w:rPr>
          <w:rFonts w:hint="eastAsia"/>
        </w:rPr>
        <w:t>Hz</w:t>
      </w:r>
      <w:r>
        <w:rPr>
          <w:rFonts w:hint="eastAsia"/>
        </w:rPr>
        <w:t>，夹爪控制以较低频率独立更新，视觉推理线程异步运行。系统自动</w:t>
      </w:r>
      <w:proofErr w:type="gramStart"/>
      <w:r>
        <w:rPr>
          <w:rFonts w:hint="eastAsia"/>
        </w:rPr>
        <w:t>记录主端轨迹</w:t>
      </w:r>
      <w:proofErr w:type="gramEnd"/>
      <w:r>
        <w:rPr>
          <w:rFonts w:hint="eastAsia"/>
        </w:rPr>
        <w:t>、控制参数、任务时间和实验结果。</w:t>
      </w:r>
    </w:p>
    <w:p w14:paraId="2AE86B53" w14:textId="2460CA82" w:rsidR="00D22FCE" w:rsidRPr="00D22FCE" w:rsidRDefault="00FE72CF" w:rsidP="00D22FCE">
      <w:pPr>
        <w:pStyle w:val="a0"/>
        <w:rPr>
          <w:rFonts w:hint="eastAsia"/>
        </w:rPr>
      </w:pPr>
      <w:r>
        <w:rPr>
          <w:rFonts w:hint="eastAsia"/>
          <w:noProof/>
        </w:rPr>
        <w:drawing>
          <wp:inline distT="0" distB="0" distL="0" distR="0" wp14:anchorId="4A141142" wp14:editId="7DECAD70">
            <wp:extent cx="5732780" cy="42221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527" cy="4225611"/>
                    </a:xfrm>
                    <a:prstGeom prst="rect">
                      <a:avLst/>
                    </a:prstGeom>
                    <a:noFill/>
                    <a:ln>
                      <a:noFill/>
                    </a:ln>
                  </pic:spPr>
                </pic:pic>
              </a:graphicData>
            </a:graphic>
          </wp:inline>
        </w:drawing>
      </w:r>
    </w:p>
    <w:p w14:paraId="4CBECFE6" w14:textId="77777777" w:rsidR="00B5424E" w:rsidRDefault="007351D8">
      <w:pPr>
        <w:pStyle w:val="ImageCaption"/>
      </w:pPr>
      <w:r>
        <w:rPr>
          <w:rFonts w:hint="eastAsia"/>
        </w:rPr>
        <w:t>图</w:t>
      </w:r>
      <w:r>
        <w:t xml:space="preserve"> 1 </w:t>
      </w:r>
      <w:proofErr w:type="gramStart"/>
      <w:r>
        <w:rPr>
          <w:rFonts w:hint="eastAsia"/>
        </w:rPr>
        <w:t>遥操作</w:t>
      </w:r>
      <w:proofErr w:type="gramEnd"/>
      <w:r>
        <w:rPr>
          <w:rFonts w:hint="eastAsia"/>
        </w:rPr>
        <w:t>实验平台</w:t>
      </w:r>
    </w:p>
    <w:p w14:paraId="4F3A8A3D" w14:textId="77777777" w:rsidR="00B5424E" w:rsidRDefault="007351D8">
      <w:pPr>
        <w:pStyle w:val="3"/>
      </w:pPr>
      <w:bookmarkStart w:id="3" w:name="系统架构与信息流"/>
      <w:bookmarkEnd w:id="2"/>
      <w:r>
        <w:t xml:space="preserve">1.2 </w:t>
      </w:r>
      <w:r>
        <w:rPr>
          <w:rFonts w:hint="eastAsia"/>
        </w:rPr>
        <w:t>系统架构与信息流</w:t>
      </w:r>
    </w:p>
    <w:p w14:paraId="13D629BE" w14:textId="77777777" w:rsidR="00B5424E" w:rsidRDefault="007351D8">
      <w:pPr>
        <w:pStyle w:val="FirstParagraph"/>
      </w:pPr>
      <w:r>
        <w:rPr>
          <w:rFonts w:hint="eastAsia"/>
        </w:rPr>
        <w:t>本文系统由</w:t>
      </w:r>
      <w:r>
        <w:t xml:space="preserve"> Omega.7 </w:t>
      </w:r>
      <w:r>
        <w:rPr>
          <w:rFonts w:hint="eastAsia"/>
        </w:rPr>
        <w:t>力反馈主端设备、</w:t>
      </w:r>
      <w:r>
        <w:rPr>
          <w:rFonts w:hint="eastAsia"/>
        </w:rPr>
        <w:t>Franka</w:t>
      </w:r>
      <w:r>
        <w:t xml:space="preserve"> Panda </w:t>
      </w:r>
      <w:r>
        <w:rPr>
          <w:rFonts w:hint="eastAsia"/>
        </w:rPr>
        <w:t>七自由度机械臂、</w:t>
      </w:r>
      <w:r>
        <w:rPr>
          <w:rFonts w:hint="eastAsia"/>
        </w:rPr>
        <w:t>Franka</w:t>
      </w:r>
      <w:r>
        <w:t xml:space="preserve"> Hand </w:t>
      </w:r>
      <w:r>
        <w:rPr>
          <w:rFonts w:hint="eastAsia"/>
        </w:rPr>
        <w:t>夹爪、</w:t>
      </w:r>
      <w:r>
        <w:rPr>
          <w:rFonts w:hint="eastAsia"/>
        </w:rPr>
        <w:t>Intel</w:t>
      </w:r>
      <w:r>
        <w:t xml:space="preserve"> RealSense D435i </w:t>
      </w:r>
      <w:r>
        <w:rPr>
          <w:rFonts w:hint="eastAsia"/>
        </w:rPr>
        <w:t>相机和视觉语义阻抗调度模块组成。</w:t>
      </w:r>
      <w:r>
        <w:rPr>
          <w:rFonts w:hint="eastAsia"/>
        </w:rPr>
        <w:t>Franka</w:t>
      </w:r>
      <w:r>
        <w:t xml:space="preserve"> Panda </w:t>
      </w:r>
      <w:r>
        <w:rPr>
          <w:rFonts w:hint="eastAsia"/>
        </w:rPr>
        <w:t>具备力矩控制、碰撞检测和柔顺控制能力，是机器人研究和教育中常用的开放式实验平台</w:t>
      </w:r>
      <w:r>
        <w:rPr>
          <w:vertAlign w:val="superscript"/>
        </w:rPr>
        <w:t>[13]</w:t>
      </w:r>
      <w:r>
        <w:rPr>
          <w:rFonts w:hint="eastAsia"/>
        </w:rPr>
        <w:t>。同时，面向人机交互和接触任务的机器人系统需要具备碰撞检测与安全响应能力</w:t>
      </w:r>
      <w:r>
        <w:rPr>
          <w:vertAlign w:val="superscript"/>
        </w:rPr>
        <w:t>[14]</w:t>
      </w:r>
      <w:r>
        <w:rPr>
          <w:rFonts w:hint="eastAsia"/>
        </w:rPr>
        <w:t>。系统包含三条主要信息流：主从运动映射流、视觉语义识别流和力反馈渲染流。</w:t>
      </w:r>
    </w:p>
    <w:p w14:paraId="1A0C20DD" w14:textId="77777777" w:rsidR="00B5424E" w:rsidRDefault="007351D8">
      <w:pPr>
        <w:pStyle w:val="a0"/>
      </w:pPr>
      <w:r>
        <w:rPr>
          <w:rFonts w:hint="eastAsia"/>
        </w:rPr>
        <w:t>主从运动映射流中，</w:t>
      </w:r>
      <w:r>
        <w:rPr>
          <w:rFonts w:hint="eastAsia"/>
        </w:rPr>
        <w:t>Omega.7</w:t>
      </w:r>
      <w:r>
        <w:t xml:space="preserve"> </w:t>
      </w:r>
      <w:r>
        <w:rPr>
          <w:rFonts w:hint="eastAsia"/>
        </w:rPr>
        <w:t>实时采集操作者手部位移，并将主端增量位移映射为</w:t>
      </w:r>
      <w:r>
        <w:t xml:space="preserve"> Panda </w:t>
      </w:r>
      <w:r>
        <w:rPr>
          <w:rFonts w:hint="eastAsia"/>
        </w:rPr>
        <w:t>末端目标位置。视觉语义识别流中</w:t>
      </w:r>
      <w:r>
        <w:rPr>
          <w:rFonts w:hint="eastAsia"/>
        </w:rPr>
        <w:t>，</w:t>
      </w:r>
      <w:r>
        <w:rPr>
          <w:rFonts w:hint="eastAsia"/>
        </w:rPr>
        <w:t>D435i</w:t>
      </w:r>
      <w:r>
        <w:t xml:space="preserve"> </w:t>
      </w:r>
      <w:r>
        <w:rPr>
          <w:rFonts w:hint="eastAsia"/>
        </w:rPr>
        <w:t>获取场景图像，</w:t>
      </w:r>
      <w:r>
        <w:rPr>
          <w:rFonts w:hint="eastAsia"/>
        </w:rPr>
        <w:t>YOLO</w:t>
      </w:r>
      <w:r>
        <w:t xml:space="preserve"> </w:t>
      </w:r>
      <w:r>
        <w:rPr>
          <w:rFonts w:hint="eastAsia"/>
        </w:rPr>
        <w:t>模型识别目标物体类别，系统将目标类别进一步映射为</w:t>
      </w:r>
      <w:r>
        <w:t xml:space="preserve"> soft</w:t>
      </w:r>
      <w:r>
        <w:t>、</w:t>
      </w:r>
      <w:r>
        <w:t>medium</w:t>
      </w:r>
      <w:r>
        <w:t>、</w:t>
      </w:r>
      <w:r>
        <w:t xml:space="preserve">hard </w:t>
      </w:r>
      <w:r>
        <w:rPr>
          <w:rFonts w:hint="eastAsia"/>
        </w:rPr>
        <w:t>三类操作属性。力反馈渲染流中，系统根据从端外力估计和当前反馈参数，在</w:t>
      </w:r>
      <w:r>
        <w:t xml:space="preserve"> Omega.7 </w:t>
      </w:r>
      <w:r>
        <w:rPr>
          <w:rFonts w:hint="eastAsia"/>
        </w:rPr>
        <w:t>主端输出力反馈，使操作者获得接触感知。</w:t>
      </w:r>
    </w:p>
    <w:p w14:paraId="5E5572A9" w14:textId="53661B20" w:rsidR="00B5424E" w:rsidRDefault="00D22FCE" w:rsidP="00FE72CF">
      <w:pPr>
        <w:pStyle w:val="CaptionedFigure"/>
        <w:jc w:val="center"/>
      </w:pPr>
      <w:r>
        <w:rPr>
          <w:noProof/>
        </w:rPr>
        <w:lastRenderedPageBreak/>
        <w:drawing>
          <wp:inline distT="0" distB="0" distL="0" distR="0" wp14:anchorId="0F2B6F4C" wp14:editId="105973D4">
            <wp:extent cx="5050082" cy="2998381"/>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054531" cy="3001022"/>
                    </a:xfrm>
                    <a:prstGeom prst="rect">
                      <a:avLst/>
                    </a:prstGeom>
                  </pic:spPr>
                </pic:pic>
              </a:graphicData>
            </a:graphic>
          </wp:inline>
        </w:drawing>
      </w:r>
    </w:p>
    <w:p w14:paraId="0F1C95F7" w14:textId="77777777" w:rsidR="00B5424E" w:rsidRDefault="007351D8">
      <w:pPr>
        <w:pStyle w:val="ImageCaption"/>
      </w:pPr>
      <w:r>
        <w:rPr>
          <w:rFonts w:hint="eastAsia"/>
        </w:rPr>
        <w:t>图</w:t>
      </w:r>
      <w:r>
        <w:t xml:space="preserve"> 2 </w:t>
      </w:r>
      <w:r>
        <w:rPr>
          <w:rFonts w:hint="eastAsia"/>
        </w:rPr>
        <w:t>系统总体框架</w:t>
      </w:r>
    </w:p>
    <w:p w14:paraId="56B1CCAB" w14:textId="77777777" w:rsidR="00B5424E" w:rsidRDefault="007351D8">
      <w:pPr>
        <w:pStyle w:val="a0"/>
      </w:pPr>
      <w:r>
        <w:rPr>
          <w:rFonts w:hint="eastAsia"/>
        </w:rPr>
        <w:t>为降低视觉推理对主控制循环实时性的影响，视觉检测线程与主控制线程相互解耦。主控制线程负责读取</w:t>
      </w:r>
      <w:r>
        <w:rPr>
          <w:rFonts w:hint="eastAsia"/>
        </w:rPr>
        <w:t>Omega.7</w:t>
      </w:r>
      <w:r>
        <w:rPr>
          <w:rFonts w:hint="eastAsia"/>
        </w:rPr>
        <w:t>输入、更新</w:t>
      </w:r>
      <w:r>
        <w:rPr>
          <w:rFonts w:hint="eastAsia"/>
        </w:rPr>
        <w:t>Panda</w:t>
      </w:r>
      <w:r>
        <w:rPr>
          <w:rFonts w:hint="eastAsia"/>
        </w:rPr>
        <w:t>目标位姿、计算力反馈并记录实验数据；视觉线程异步更新目标类别。视觉自动模式开始后，系统仅在连续识别结果达到预设稳</w:t>
      </w:r>
      <w:r>
        <w:rPr>
          <w:rFonts w:hint="eastAsia"/>
        </w:rPr>
        <w:t>定条件时确认目标类别，并在单次抓取任务中锁定相应策略。任务结束后解除锁定，等待下一次稳定识别。该处理可避免检测结果短时波动引起参数频繁切换；当未获得稳定类别时，系统保持当前安全默认参数，不在控制周期内直接跟随瞬时识别结果。</w:t>
      </w:r>
    </w:p>
    <w:p w14:paraId="7E058ED7" w14:textId="77777777" w:rsidR="00B5424E" w:rsidRDefault="007351D8">
      <w:pPr>
        <w:pStyle w:val="2"/>
      </w:pPr>
      <w:bookmarkStart w:id="4" w:name="视觉语义驱动的多参数阻抗辅助方法"/>
      <w:bookmarkEnd w:id="1"/>
      <w:bookmarkEnd w:id="3"/>
      <w:r>
        <w:t xml:space="preserve">2 </w:t>
      </w:r>
      <w:r>
        <w:rPr>
          <w:rFonts w:hint="eastAsia"/>
        </w:rPr>
        <w:t>视觉语义驱动的多参数阻抗辅助方法</w:t>
      </w:r>
    </w:p>
    <w:p w14:paraId="3645BC53" w14:textId="77777777" w:rsidR="00B5424E" w:rsidRDefault="007351D8">
      <w:pPr>
        <w:pStyle w:val="3"/>
      </w:pPr>
      <w:bookmarkStart w:id="5" w:name="视觉语义与物体操作属性映射"/>
      <w:r>
        <w:t xml:space="preserve">2.1 </w:t>
      </w:r>
      <w:r>
        <w:rPr>
          <w:rFonts w:hint="eastAsia"/>
        </w:rPr>
        <w:t>视觉语义与物体操作属性映射</w:t>
      </w:r>
    </w:p>
    <w:p w14:paraId="2C569D7C" w14:textId="77777777" w:rsidR="00B5424E" w:rsidRDefault="007351D8">
      <w:pPr>
        <w:pStyle w:val="FirstParagraph"/>
      </w:pPr>
      <w:r>
        <w:rPr>
          <w:rFonts w:hint="eastAsia"/>
        </w:rPr>
        <w:t>本文不直接依据物体名称逐一设计控制参数，而是将物体按操作属性划分为三类：</w:t>
      </w:r>
    </w:p>
    <w:p w14:paraId="11E47604" w14:textId="77777777" w:rsidR="00B5424E" w:rsidRDefault="007351D8">
      <w:pPr>
        <w:pStyle w:val="Compact"/>
        <w:numPr>
          <w:ilvl w:val="0"/>
          <w:numId w:val="3"/>
        </w:numPr>
      </w:pPr>
      <w:r>
        <w:rPr>
          <w:rFonts w:hint="eastAsia"/>
        </w:rPr>
        <w:t>soft</w:t>
      </w:r>
      <w:r>
        <w:rPr>
          <w:rFonts w:hint="eastAsia"/>
        </w:rPr>
        <w:t>：软物体或易变形物体；</w:t>
      </w:r>
    </w:p>
    <w:p w14:paraId="04903460" w14:textId="77777777" w:rsidR="00B5424E" w:rsidRDefault="007351D8">
      <w:pPr>
        <w:pStyle w:val="Compact"/>
        <w:numPr>
          <w:ilvl w:val="0"/>
          <w:numId w:val="3"/>
        </w:numPr>
      </w:pPr>
      <w:r>
        <w:rPr>
          <w:rFonts w:hint="eastAsia"/>
        </w:rPr>
        <w:t>medium</w:t>
      </w:r>
      <w:r>
        <w:rPr>
          <w:rFonts w:hint="eastAsia"/>
        </w:rPr>
        <w:t>：中等硬度物体；</w:t>
      </w:r>
    </w:p>
    <w:p w14:paraId="2B35EDD7" w14:textId="77777777" w:rsidR="00B5424E" w:rsidRDefault="007351D8">
      <w:pPr>
        <w:pStyle w:val="Compact"/>
        <w:numPr>
          <w:ilvl w:val="0"/>
          <w:numId w:val="3"/>
        </w:numPr>
      </w:pPr>
      <w:r>
        <w:rPr>
          <w:rFonts w:hint="eastAsia"/>
        </w:rPr>
        <w:t>hard</w:t>
      </w:r>
      <w:r>
        <w:rPr>
          <w:rFonts w:hint="eastAsia"/>
        </w:rPr>
        <w:t>：硬物体或不易变形物体。</w:t>
      </w:r>
    </w:p>
    <w:p w14:paraId="4EF215F7" w14:textId="77777777" w:rsidR="00B5424E" w:rsidRDefault="007351D8">
      <w:pPr>
        <w:pStyle w:val="FirstParagraph"/>
      </w:pPr>
      <w:r>
        <w:t xml:space="preserve">YOLO </w:t>
      </w:r>
      <w:r>
        <w:rPr>
          <w:rFonts w:hint="eastAsia"/>
        </w:rPr>
        <w:t>输出目标类别后，系统根据预设映射关</w:t>
      </w:r>
      <w:r>
        <w:rPr>
          <w:rFonts w:hint="eastAsia"/>
        </w:rPr>
        <w:t>系将目标归入对应操作属性类别。例如，海绵、泡沫等归为</w:t>
      </w:r>
      <w:r>
        <w:t xml:space="preserve"> </w:t>
      </w:r>
      <w:r>
        <w:rPr>
          <w:rFonts w:hint="eastAsia"/>
        </w:rPr>
        <w:t>soft</w:t>
      </w:r>
      <w:r>
        <w:rPr>
          <w:rFonts w:hint="eastAsia"/>
        </w:rPr>
        <w:t>，普通容器、塑料瓶或纸盒等归为</w:t>
      </w:r>
      <w:r>
        <w:t xml:space="preserve"> </w:t>
      </w:r>
      <w:r>
        <w:rPr>
          <w:rFonts w:hint="eastAsia"/>
        </w:rPr>
        <w:t>medium</w:t>
      </w:r>
      <w:r>
        <w:rPr>
          <w:rFonts w:hint="eastAsia"/>
        </w:rPr>
        <w:t>，木块、金属块和硬质塑料件等归为</w:t>
      </w:r>
      <w:r>
        <w:t xml:space="preserve"> hard</w:t>
      </w:r>
      <w:r>
        <w:t>。</w:t>
      </w:r>
    </w:p>
    <w:p w14:paraId="38417BCC" w14:textId="77777777" w:rsidR="00B5424E" w:rsidRDefault="007351D8">
      <w:pPr>
        <w:pStyle w:val="3"/>
      </w:pPr>
      <w:bookmarkStart w:id="6" w:name="多参数阻抗策略及参数设计"/>
      <w:bookmarkEnd w:id="5"/>
      <w:r>
        <w:lastRenderedPageBreak/>
        <w:t xml:space="preserve">2.2 </w:t>
      </w:r>
      <w:r>
        <w:rPr>
          <w:rFonts w:hint="eastAsia"/>
        </w:rPr>
        <w:t>多参数阻抗策略及参数设计</w:t>
      </w:r>
    </w:p>
    <w:p w14:paraId="43371D7F" w14:textId="77777777" w:rsidR="00B5424E" w:rsidRDefault="007351D8">
      <w:pPr>
        <w:pStyle w:val="FirstParagraph"/>
      </w:pPr>
      <w:r>
        <w:rPr>
          <w:rFonts w:hint="eastAsia"/>
        </w:rPr>
        <w:t>对于每一类物体，定义一组控制参数：</w:t>
      </w:r>
    </w:p>
    <w:p w14:paraId="3473698E" w14:textId="77777777" w:rsidR="00B5424E" w:rsidRDefault="007351D8">
      <w:pPr>
        <w:pStyle w:val="Equation"/>
      </w:pPr>
      <w:r>
        <w:tab/>
      </w:r>
      <m:oMath>
        <m:r>
          <m:rPr>
            <m:sty m:val="p"/>
          </m:rPr>
          <w:rPr>
            <w:rFonts w:ascii="Cambria Math" w:hAnsi="Cambria Math"/>
          </w:rPr>
          <m:t>Θ(</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ab/>
        <w:t>(1)</w:t>
      </w:r>
    </w:p>
    <w:p w14:paraId="4AA52CF3" w14:textId="77777777" w:rsidR="00B5424E" w:rsidRDefault="007351D8">
      <w:pPr>
        <w:pStyle w:val="a0"/>
      </w:pPr>
      <w:r>
        <w:rPr>
          <w:rFonts w:hint="eastAsia"/>
        </w:rPr>
        <w:t>式中，</w:t>
      </w:r>
      <m:oMath>
        <m:r>
          <m:rPr>
            <m:sty m:val="p"/>
          </m:rPr>
          <w:rPr>
            <w:rFonts w:ascii="Cambria Math" w:hAnsi="Cambria Math"/>
          </w:rPr>
          <m:t>Θ(</m:t>
        </m:r>
        <m:r>
          <w:rPr>
            <w:rFonts w:ascii="Cambria Math" w:hAnsi="Cambria Math"/>
          </w:rPr>
          <m:t>c</m:t>
        </m:r>
        <m:r>
          <m:rPr>
            <m:sty m:val="p"/>
          </m:rPr>
          <w:rPr>
            <w:rFonts w:ascii="Cambria Math" w:hAnsi="Cambria Math"/>
          </w:rPr>
          <m:t>)</m:t>
        </m:r>
      </m:oMath>
      <w:r>
        <w:t xml:space="preserve"> </w:t>
      </w:r>
      <w:r>
        <w:rPr>
          <w:rFonts w:hint="eastAsia"/>
        </w:rPr>
        <w:t>为物体操作属性</w:t>
      </w:r>
      <w:r>
        <w:t xml:space="preserve"> </w:t>
      </w:r>
      <m:oMath>
        <m:r>
          <w:rPr>
            <w:rFonts w:ascii="Cambria Math" w:hAnsi="Cambria Math"/>
          </w:rPr>
          <m:t>c</m:t>
        </m:r>
      </m:oMath>
      <w:r>
        <w:t xml:space="preserve"> </w:t>
      </w:r>
      <w:r>
        <w:rPr>
          <w:rFonts w:hint="eastAsia"/>
        </w:rPr>
        <w:t>对应的参数组；</w:t>
      </w:r>
      <m:oMath>
        <m:r>
          <w:rPr>
            <w:rFonts w:ascii="Cambria Math" w:hAnsi="Cambria Math"/>
          </w:rPr>
          <m:t>c</m:t>
        </m:r>
        <m:r>
          <m:rPr>
            <m:sty m:val="p"/>
          </m:rPr>
          <w:rPr>
            <w:rFonts w:ascii="Cambria Math" w:hAnsi="Cambria Math"/>
          </w:rPr>
          <m:t>∈{soft,medium,hard}</m:t>
        </m:r>
      </m:oMath>
      <w:r>
        <w:rPr>
          <w:rFonts w:hint="eastAsia"/>
        </w:rPr>
        <w:t>，分别表示软物体、中等硬度物体和硬物体；</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为末端平动刚度；</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为末端旋转刚度；</w:t>
      </w:r>
      <m:oMath>
        <m:r>
          <w:rPr>
            <w:rFonts w:ascii="Cambria Math" w:hAnsi="Cambria Math"/>
          </w:rPr>
          <m:t>ζ</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为阻尼比；</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为主端力反馈增益；</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为力反馈死区；</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为夹爪闭合速度；</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为夹爪夹持强度等级。</w:t>
      </w:r>
    </w:p>
    <w:p w14:paraId="3DBA413E" w14:textId="0A96797A" w:rsidR="00B5424E" w:rsidRDefault="007351D8">
      <w:pPr>
        <w:pStyle w:val="a0"/>
      </w:pPr>
      <w:r>
        <w:rPr>
          <w:rFonts w:hint="eastAsia"/>
        </w:rPr>
        <w:t>实验采用的视觉语义</w:t>
      </w:r>
      <w:r>
        <w:rPr>
          <w:rFonts w:hint="eastAsia"/>
        </w:rPr>
        <w:t>-</w:t>
      </w:r>
      <w:r>
        <w:rPr>
          <w:rFonts w:hint="eastAsia"/>
        </w:rPr>
        <w:t>阻抗</w:t>
      </w:r>
      <w:proofErr w:type="gramStart"/>
      <w:r>
        <w:rPr>
          <w:rFonts w:hint="eastAsia"/>
        </w:rPr>
        <w:t>策略库如表</w:t>
      </w:r>
      <w:proofErr w:type="gramEnd"/>
      <w:r>
        <w:t xml:space="preserve"> 1 </w:t>
      </w:r>
      <w:r>
        <w:rPr>
          <w:rFonts w:hint="eastAsia"/>
        </w:rPr>
        <w:t>所示。</w:t>
      </w:r>
    </w:p>
    <w:p w14:paraId="3CCC97EC" w14:textId="77777777" w:rsidR="00D22FCE" w:rsidRDefault="00D22FCE" w:rsidP="00D22FCE">
      <w:pPr>
        <w:pStyle w:val="a0"/>
        <w:spacing w:before="120" w:after="60"/>
        <w:jc w:val="center"/>
      </w:pPr>
      <w:r>
        <w:rPr>
          <w:b/>
          <w:sz w:val="21"/>
          <w:szCs w:val="21"/>
        </w:rPr>
        <w:t>表</w:t>
      </w:r>
      <w:r>
        <w:rPr>
          <w:b/>
          <w:sz w:val="21"/>
          <w:szCs w:val="21"/>
        </w:rPr>
        <w:t xml:space="preserve"> 1 </w:t>
      </w:r>
      <w:r>
        <w:rPr>
          <w:b/>
          <w:sz w:val="21"/>
          <w:szCs w:val="21"/>
        </w:rPr>
        <w:t>视觉语义</w:t>
      </w:r>
      <w:r>
        <w:rPr>
          <w:b/>
          <w:sz w:val="21"/>
          <w:szCs w:val="21"/>
        </w:rPr>
        <w:t>-</w:t>
      </w:r>
      <w:r>
        <w:rPr>
          <w:b/>
          <w:sz w:val="21"/>
          <w:szCs w:val="21"/>
        </w:rPr>
        <w:t>阻抗策略库</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114"/>
        <w:gridCol w:w="1103"/>
        <w:gridCol w:w="1451"/>
        <w:gridCol w:w="503"/>
        <w:gridCol w:w="504"/>
        <w:gridCol w:w="590"/>
        <w:gridCol w:w="3977"/>
      </w:tblGrid>
      <w:tr w:rsidR="00D22FCE" w14:paraId="7836197A" w14:textId="77777777" w:rsidTr="00D843F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FECFC8C" w14:textId="77777777" w:rsidR="00D22FCE" w:rsidRDefault="00D22FCE" w:rsidP="00D843F7">
            <w:pPr>
              <w:pStyle w:val="Compact"/>
              <w:spacing w:before="20" w:after="20"/>
              <w:jc w:val="center"/>
            </w:pPr>
            <w:r>
              <w:rPr>
                <w:b/>
                <w:sz w:val="21"/>
                <w:szCs w:val="21"/>
              </w:rPr>
              <w:t>物体类别</w:t>
            </w:r>
          </w:p>
        </w:tc>
        <w:tc>
          <w:tcPr>
            <w:tcW w:w="0" w:type="auto"/>
          </w:tcPr>
          <w:p w14:paraId="11A14919" w14:textId="77777777" w:rsidR="00D22FCE" w:rsidRDefault="00D22FCE" w:rsidP="00D843F7">
            <w:pPr>
              <w:pStyle w:val="Compact"/>
              <w:spacing w:before="20" w:after="20"/>
              <w:jc w:val="center"/>
            </w:pPr>
            <m:oMath>
              <m:sSub>
                <m:sSubPr>
                  <m:ctrlPr>
                    <w:rPr>
                      <w:rFonts w:ascii="Cambria Math" w:hAnsi="Cambria Math"/>
                    </w:rPr>
                  </m:ctrlPr>
                </m:sSubPr>
                <m:e>
                  <m:r>
                    <m:rPr>
                      <m:sty m:val="bi"/>
                    </m:rPr>
                    <w:rPr>
                      <w:sz w:val="21"/>
                      <w:szCs w:val="21"/>
                    </w:rPr>
                    <m:t>K</m:t>
                  </m:r>
                </m:e>
                <m:sub>
                  <m:r>
                    <w:rPr>
                      <w:rFonts w:ascii="Cambria Math" w:hAnsi="Cambria Math"/>
                    </w:rPr>
                    <m:t>t</m:t>
                  </m:r>
                </m:sub>
              </m:sSub>
            </m:oMath>
            <w:r>
              <w:rPr>
                <w:b/>
                <w:sz w:val="21"/>
                <w:szCs w:val="21"/>
              </w:rPr>
              <w:t>/(N/m)</w:t>
            </w:r>
          </w:p>
        </w:tc>
        <w:tc>
          <w:tcPr>
            <w:tcW w:w="0" w:type="auto"/>
          </w:tcPr>
          <w:p w14:paraId="737E0D6F" w14:textId="77777777" w:rsidR="00D22FCE" w:rsidRDefault="00D22FCE" w:rsidP="00D843F7">
            <w:pPr>
              <w:pStyle w:val="Compact"/>
              <w:spacing w:before="20" w:after="20"/>
              <w:jc w:val="center"/>
            </w:pPr>
            <m:oMath>
              <m:sSub>
                <m:sSubPr>
                  <m:ctrlPr>
                    <w:rPr>
                      <w:rFonts w:ascii="Cambria Math" w:hAnsi="Cambria Math"/>
                    </w:rPr>
                  </m:ctrlPr>
                </m:sSubPr>
                <m:e>
                  <m:r>
                    <m:rPr>
                      <m:sty m:val="bi"/>
                    </m:rPr>
                    <w:rPr>
                      <w:sz w:val="21"/>
                      <w:szCs w:val="21"/>
                    </w:rPr>
                    <m:t>K</m:t>
                  </m:r>
                </m:e>
                <m:sub>
                  <m:r>
                    <w:rPr>
                      <w:rFonts w:ascii="Cambria Math" w:hAnsi="Cambria Math"/>
                    </w:rPr>
                    <m:t>r</m:t>
                  </m:r>
                </m:sub>
              </m:sSub>
            </m:oMath>
            <w:r>
              <w:rPr>
                <w:b/>
                <w:sz w:val="21"/>
                <w:szCs w:val="21"/>
              </w:rPr>
              <w:t>/(Nm/rad)</w:t>
            </w:r>
          </w:p>
        </w:tc>
        <w:tc>
          <w:tcPr>
            <w:tcW w:w="0" w:type="auto"/>
          </w:tcPr>
          <w:p w14:paraId="45D654DC" w14:textId="77777777" w:rsidR="00D22FCE" w:rsidRDefault="00D22FCE" w:rsidP="00D843F7">
            <w:pPr>
              <w:pStyle w:val="Compact"/>
              <w:spacing w:before="20" w:after="20"/>
              <w:jc w:val="center"/>
            </w:pPr>
            <m:oMathPara>
              <m:oMath>
                <m:r>
                  <m:rPr>
                    <m:sty m:val="bi"/>
                  </m:rPr>
                  <w:rPr>
                    <w:sz w:val="21"/>
                    <w:szCs w:val="21"/>
                  </w:rPr>
                  <m:t>ζ</m:t>
                </m:r>
              </m:oMath>
            </m:oMathPara>
          </w:p>
        </w:tc>
        <w:tc>
          <w:tcPr>
            <w:tcW w:w="0" w:type="auto"/>
          </w:tcPr>
          <w:p w14:paraId="4A824760" w14:textId="77777777" w:rsidR="00D22FCE" w:rsidRDefault="00D22FCE" w:rsidP="00D843F7">
            <w:pPr>
              <w:pStyle w:val="Compact"/>
              <w:spacing w:before="20" w:after="20"/>
              <w:jc w:val="center"/>
            </w:pPr>
            <m:oMathPara>
              <m:oMath>
                <m:sSub>
                  <m:sSubPr>
                    <m:ctrlPr>
                      <w:rPr>
                        <w:rFonts w:ascii="Cambria Math" w:hAnsi="Cambria Math"/>
                      </w:rPr>
                    </m:ctrlPr>
                  </m:sSubPr>
                  <m:e>
                    <m:r>
                      <m:rPr>
                        <m:sty m:val="bi"/>
                      </m:rPr>
                      <w:rPr>
                        <w:sz w:val="21"/>
                        <w:szCs w:val="21"/>
                      </w:rPr>
                      <m:t>K</m:t>
                    </m:r>
                  </m:e>
                  <m:sub>
                    <m:r>
                      <w:rPr>
                        <w:rFonts w:ascii="Cambria Math" w:hAnsi="Cambria Math"/>
                      </w:rPr>
                      <m:t>f</m:t>
                    </m:r>
                  </m:sub>
                </m:sSub>
              </m:oMath>
            </m:oMathPara>
          </w:p>
        </w:tc>
        <w:tc>
          <w:tcPr>
            <w:tcW w:w="0" w:type="auto"/>
          </w:tcPr>
          <w:p w14:paraId="02F90459" w14:textId="77777777" w:rsidR="00D22FCE" w:rsidRDefault="00D22FCE" w:rsidP="00D843F7">
            <w:pPr>
              <w:pStyle w:val="Compact"/>
              <w:spacing w:before="20" w:after="20"/>
              <w:jc w:val="center"/>
            </w:pPr>
            <m:oMath>
              <m:r>
                <m:rPr>
                  <m:sty m:val="bi"/>
                </m:rPr>
                <w:rPr>
                  <w:sz w:val="21"/>
                  <w:szCs w:val="21"/>
                </w:rPr>
                <m:t>d</m:t>
              </m:r>
            </m:oMath>
            <w:r>
              <w:rPr>
                <w:b/>
                <w:sz w:val="21"/>
                <w:szCs w:val="21"/>
              </w:rPr>
              <w:t>/N</w:t>
            </w:r>
          </w:p>
        </w:tc>
        <w:tc>
          <w:tcPr>
            <w:tcW w:w="0" w:type="auto"/>
          </w:tcPr>
          <w:p w14:paraId="26286EF9" w14:textId="77777777" w:rsidR="00D22FCE" w:rsidRDefault="00D22FCE" w:rsidP="00D843F7">
            <w:pPr>
              <w:pStyle w:val="Compact"/>
              <w:spacing w:before="20" w:after="20"/>
              <w:jc w:val="center"/>
            </w:pPr>
            <w:r>
              <w:rPr>
                <w:b/>
                <w:sz w:val="21"/>
                <w:szCs w:val="21"/>
              </w:rPr>
              <w:t>控制意图</w:t>
            </w:r>
          </w:p>
        </w:tc>
      </w:tr>
      <w:tr w:rsidR="00D22FCE" w14:paraId="72B16451" w14:textId="77777777" w:rsidTr="00D843F7">
        <w:trPr>
          <w:jc w:val="center"/>
        </w:trPr>
        <w:tc>
          <w:tcPr>
            <w:tcW w:w="0" w:type="auto"/>
          </w:tcPr>
          <w:p w14:paraId="4E7C580D" w14:textId="77777777" w:rsidR="00D22FCE" w:rsidRDefault="00D22FCE" w:rsidP="00D843F7">
            <w:pPr>
              <w:pStyle w:val="Compact"/>
              <w:spacing w:before="20" w:after="20"/>
              <w:jc w:val="center"/>
            </w:pPr>
            <w:r>
              <w:rPr>
                <w:sz w:val="21"/>
                <w:szCs w:val="21"/>
              </w:rPr>
              <w:t>soft</w:t>
            </w:r>
          </w:p>
        </w:tc>
        <w:tc>
          <w:tcPr>
            <w:tcW w:w="0" w:type="auto"/>
          </w:tcPr>
          <w:p w14:paraId="134AD8F2" w14:textId="77777777" w:rsidR="00D22FCE" w:rsidRDefault="00D22FCE" w:rsidP="00D843F7">
            <w:pPr>
              <w:pStyle w:val="Compact"/>
              <w:spacing w:before="20" w:after="20"/>
              <w:jc w:val="center"/>
            </w:pPr>
            <w:r>
              <w:rPr>
                <w:sz w:val="21"/>
                <w:szCs w:val="21"/>
              </w:rPr>
              <w:t>50</w:t>
            </w:r>
          </w:p>
        </w:tc>
        <w:tc>
          <w:tcPr>
            <w:tcW w:w="0" w:type="auto"/>
          </w:tcPr>
          <w:p w14:paraId="397176CF" w14:textId="77777777" w:rsidR="00D22FCE" w:rsidRDefault="00D22FCE" w:rsidP="00D843F7">
            <w:pPr>
              <w:pStyle w:val="Compact"/>
              <w:spacing w:before="20" w:after="20"/>
              <w:jc w:val="center"/>
            </w:pPr>
            <w:r>
              <w:rPr>
                <w:sz w:val="21"/>
                <w:szCs w:val="21"/>
              </w:rPr>
              <w:t>5</w:t>
            </w:r>
          </w:p>
        </w:tc>
        <w:tc>
          <w:tcPr>
            <w:tcW w:w="0" w:type="auto"/>
          </w:tcPr>
          <w:p w14:paraId="50E7B432" w14:textId="77777777" w:rsidR="00D22FCE" w:rsidRDefault="00D22FCE" w:rsidP="00D843F7">
            <w:pPr>
              <w:pStyle w:val="Compact"/>
              <w:spacing w:before="20" w:after="20"/>
              <w:jc w:val="center"/>
            </w:pPr>
            <w:r>
              <w:rPr>
                <w:sz w:val="21"/>
                <w:szCs w:val="21"/>
              </w:rPr>
              <w:t>0.8</w:t>
            </w:r>
          </w:p>
        </w:tc>
        <w:tc>
          <w:tcPr>
            <w:tcW w:w="0" w:type="auto"/>
          </w:tcPr>
          <w:p w14:paraId="63F8C990" w14:textId="77777777" w:rsidR="00D22FCE" w:rsidRDefault="00D22FCE" w:rsidP="00D843F7">
            <w:pPr>
              <w:pStyle w:val="Compact"/>
              <w:spacing w:before="20" w:after="20"/>
              <w:jc w:val="center"/>
            </w:pPr>
            <w:r>
              <w:rPr>
                <w:sz w:val="21"/>
                <w:szCs w:val="21"/>
              </w:rPr>
              <w:t>0.2</w:t>
            </w:r>
          </w:p>
        </w:tc>
        <w:tc>
          <w:tcPr>
            <w:tcW w:w="0" w:type="auto"/>
          </w:tcPr>
          <w:p w14:paraId="5A598CA0" w14:textId="77777777" w:rsidR="00D22FCE" w:rsidRDefault="00D22FCE" w:rsidP="00D843F7">
            <w:pPr>
              <w:pStyle w:val="Compact"/>
              <w:spacing w:before="20" w:after="20"/>
              <w:jc w:val="center"/>
            </w:pPr>
            <w:r>
              <w:rPr>
                <w:sz w:val="21"/>
                <w:szCs w:val="21"/>
              </w:rPr>
              <w:t>0.3</w:t>
            </w:r>
          </w:p>
        </w:tc>
        <w:tc>
          <w:tcPr>
            <w:tcW w:w="0" w:type="auto"/>
          </w:tcPr>
          <w:p w14:paraId="3874C4DF" w14:textId="77777777" w:rsidR="00D22FCE" w:rsidRDefault="00D22FCE" w:rsidP="00D843F7">
            <w:pPr>
              <w:pStyle w:val="Compact"/>
              <w:spacing w:before="20" w:after="20"/>
              <w:jc w:val="center"/>
            </w:pPr>
            <w:r>
              <w:rPr>
                <w:sz w:val="21"/>
                <w:szCs w:val="21"/>
              </w:rPr>
              <w:t>降低刚度和反馈强度，减小软物体形变</w:t>
            </w:r>
          </w:p>
        </w:tc>
      </w:tr>
      <w:tr w:rsidR="00D22FCE" w14:paraId="23FBC0EC" w14:textId="77777777" w:rsidTr="00D843F7">
        <w:trPr>
          <w:jc w:val="center"/>
        </w:trPr>
        <w:tc>
          <w:tcPr>
            <w:tcW w:w="0" w:type="auto"/>
          </w:tcPr>
          <w:p w14:paraId="1A62784E" w14:textId="77777777" w:rsidR="00D22FCE" w:rsidRDefault="00D22FCE" w:rsidP="00D843F7">
            <w:pPr>
              <w:pStyle w:val="Compact"/>
              <w:spacing w:before="20" w:after="20"/>
              <w:jc w:val="center"/>
            </w:pPr>
            <w:r>
              <w:rPr>
                <w:sz w:val="21"/>
                <w:szCs w:val="21"/>
              </w:rPr>
              <w:t>medium</w:t>
            </w:r>
          </w:p>
        </w:tc>
        <w:tc>
          <w:tcPr>
            <w:tcW w:w="0" w:type="auto"/>
          </w:tcPr>
          <w:p w14:paraId="4EAE0BFF" w14:textId="77777777" w:rsidR="00D22FCE" w:rsidRDefault="00D22FCE" w:rsidP="00D843F7">
            <w:pPr>
              <w:pStyle w:val="Compact"/>
              <w:spacing w:before="20" w:after="20"/>
              <w:jc w:val="center"/>
            </w:pPr>
            <w:r>
              <w:rPr>
                <w:sz w:val="21"/>
                <w:szCs w:val="21"/>
              </w:rPr>
              <w:t>150</w:t>
            </w:r>
          </w:p>
        </w:tc>
        <w:tc>
          <w:tcPr>
            <w:tcW w:w="0" w:type="auto"/>
          </w:tcPr>
          <w:p w14:paraId="060F104E" w14:textId="77777777" w:rsidR="00D22FCE" w:rsidRDefault="00D22FCE" w:rsidP="00D843F7">
            <w:pPr>
              <w:pStyle w:val="Compact"/>
              <w:spacing w:before="20" w:after="20"/>
              <w:jc w:val="center"/>
            </w:pPr>
            <w:r>
              <w:rPr>
                <w:sz w:val="21"/>
                <w:szCs w:val="21"/>
              </w:rPr>
              <w:t>10</w:t>
            </w:r>
          </w:p>
        </w:tc>
        <w:tc>
          <w:tcPr>
            <w:tcW w:w="0" w:type="auto"/>
          </w:tcPr>
          <w:p w14:paraId="0AF12B93" w14:textId="77777777" w:rsidR="00D22FCE" w:rsidRDefault="00D22FCE" w:rsidP="00D843F7">
            <w:pPr>
              <w:pStyle w:val="Compact"/>
              <w:spacing w:before="20" w:after="20"/>
              <w:jc w:val="center"/>
            </w:pPr>
            <w:r>
              <w:rPr>
                <w:sz w:val="21"/>
                <w:szCs w:val="21"/>
              </w:rPr>
              <w:t>1.0</w:t>
            </w:r>
          </w:p>
        </w:tc>
        <w:tc>
          <w:tcPr>
            <w:tcW w:w="0" w:type="auto"/>
          </w:tcPr>
          <w:p w14:paraId="61215275" w14:textId="77777777" w:rsidR="00D22FCE" w:rsidRDefault="00D22FCE" w:rsidP="00D843F7">
            <w:pPr>
              <w:pStyle w:val="Compact"/>
              <w:spacing w:before="20" w:after="20"/>
              <w:jc w:val="center"/>
            </w:pPr>
            <w:r>
              <w:rPr>
                <w:sz w:val="21"/>
                <w:szCs w:val="21"/>
              </w:rPr>
              <w:t>0.5</w:t>
            </w:r>
          </w:p>
        </w:tc>
        <w:tc>
          <w:tcPr>
            <w:tcW w:w="0" w:type="auto"/>
          </w:tcPr>
          <w:p w14:paraId="56654B36" w14:textId="77777777" w:rsidR="00D22FCE" w:rsidRDefault="00D22FCE" w:rsidP="00D843F7">
            <w:pPr>
              <w:pStyle w:val="Compact"/>
              <w:spacing w:before="20" w:after="20"/>
              <w:jc w:val="center"/>
            </w:pPr>
            <w:r>
              <w:rPr>
                <w:sz w:val="21"/>
                <w:szCs w:val="21"/>
              </w:rPr>
              <w:t>0.4</w:t>
            </w:r>
          </w:p>
        </w:tc>
        <w:tc>
          <w:tcPr>
            <w:tcW w:w="0" w:type="auto"/>
          </w:tcPr>
          <w:p w14:paraId="0703485D" w14:textId="77777777" w:rsidR="00D22FCE" w:rsidRDefault="00D22FCE" w:rsidP="00D843F7">
            <w:pPr>
              <w:pStyle w:val="Compact"/>
              <w:spacing w:before="20" w:after="20"/>
              <w:jc w:val="center"/>
            </w:pPr>
            <w:r>
              <w:rPr>
                <w:sz w:val="21"/>
                <w:szCs w:val="21"/>
              </w:rPr>
              <w:t>在效率和顺应性之间折中</w:t>
            </w:r>
          </w:p>
        </w:tc>
      </w:tr>
      <w:tr w:rsidR="00D22FCE" w14:paraId="355EF033" w14:textId="77777777" w:rsidTr="00D843F7">
        <w:trPr>
          <w:jc w:val="center"/>
        </w:trPr>
        <w:tc>
          <w:tcPr>
            <w:tcW w:w="0" w:type="auto"/>
          </w:tcPr>
          <w:p w14:paraId="0C24ECDD" w14:textId="77777777" w:rsidR="00D22FCE" w:rsidRDefault="00D22FCE" w:rsidP="00D843F7">
            <w:pPr>
              <w:pStyle w:val="Compact"/>
              <w:spacing w:before="20" w:after="20"/>
              <w:jc w:val="center"/>
            </w:pPr>
            <w:r>
              <w:rPr>
                <w:sz w:val="21"/>
                <w:szCs w:val="21"/>
              </w:rPr>
              <w:t>hard</w:t>
            </w:r>
          </w:p>
        </w:tc>
        <w:tc>
          <w:tcPr>
            <w:tcW w:w="0" w:type="auto"/>
          </w:tcPr>
          <w:p w14:paraId="7F9F8690" w14:textId="77777777" w:rsidR="00D22FCE" w:rsidRDefault="00D22FCE" w:rsidP="00D843F7">
            <w:pPr>
              <w:pStyle w:val="Compact"/>
              <w:spacing w:before="20" w:after="20"/>
              <w:jc w:val="center"/>
            </w:pPr>
            <w:r>
              <w:rPr>
                <w:sz w:val="21"/>
                <w:szCs w:val="21"/>
              </w:rPr>
              <w:t>200</w:t>
            </w:r>
          </w:p>
        </w:tc>
        <w:tc>
          <w:tcPr>
            <w:tcW w:w="0" w:type="auto"/>
          </w:tcPr>
          <w:p w14:paraId="25FA4FEE" w14:textId="77777777" w:rsidR="00D22FCE" w:rsidRDefault="00D22FCE" w:rsidP="00D843F7">
            <w:pPr>
              <w:pStyle w:val="Compact"/>
              <w:spacing w:before="20" w:after="20"/>
              <w:jc w:val="center"/>
            </w:pPr>
            <w:r>
              <w:rPr>
                <w:sz w:val="21"/>
                <w:szCs w:val="21"/>
              </w:rPr>
              <w:t>13</w:t>
            </w:r>
          </w:p>
        </w:tc>
        <w:tc>
          <w:tcPr>
            <w:tcW w:w="0" w:type="auto"/>
          </w:tcPr>
          <w:p w14:paraId="0ED91CA1" w14:textId="77777777" w:rsidR="00D22FCE" w:rsidRDefault="00D22FCE" w:rsidP="00D843F7">
            <w:pPr>
              <w:pStyle w:val="Compact"/>
              <w:spacing w:before="20" w:after="20"/>
              <w:jc w:val="center"/>
            </w:pPr>
            <w:r>
              <w:rPr>
                <w:sz w:val="21"/>
                <w:szCs w:val="21"/>
              </w:rPr>
              <w:t>1.2</w:t>
            </w:r>
          </w:p>
        </w:tc>
        <w:tc>
          <w:tcPr>
            <w:tcW w:w="0" w:type="auto"/>
          </w:tcPr>
          <w:p w14:paraId="3A2C04AF" w14:textId="77777777" w:rsidR="00D22FCE" w:rsidRDefault="00D22FCE" w:rsidP="00D843F7">
            <w:pPr>
              <w:pStyle w:val="Compact"/>
              <w:spacing w:before="20" w:after="20"/>
              <w:jc w:val="center"/>
            </w:pPr>
            <w:r>
              <w:rPr>
                <w:sz w:val="21"/>
                <w:szCs w:val="21"/>
              </w:rPr>
              <w:t>0.7</w:t>
            </w:r>
          </w:p>
        </w:tc>
        <w:tc>
          <w:tcPr>
            <w:tcW w:w="0" w:type="auto"/>
          </w:tcPr>
          <w:p w14:paraId="45BC9041" w14:textId="77777777" w:rsidR="00D22FCE" w:rsidRDefault="00D22FCE" w:rsidP="00D843F7">
            <w:pPr>
              <w:pStyle w:val="Compact"/>
              <w:spacing w:before="20" w:after="20"/>
              <w:jc w:val="center"/>
            </w:pPr>
            <w:r>
              <w:rPr>
                <w:sz w:val="21"/>
                <w:szCs w:val="21"/>
              </w:rPr>
              <w:t>0.5</w:t>
            </w:r>
          </w:p>
        </w:tc>
        <w:tc>
          <w:tcPr>
            <w:tcW w:w="0" w:type="auto"/>
          </w:tcPr>
          <w:p w14:paraId="6DF6EFEB" w14:textId="77777777" w:rsidR="00D22FCE" w:rsidRDefault="00D22FCE" w:rsidP="00D843F7">
            <w:pPr>
              <w:pStyle w:val="Compact"/>
              <w:spacing w:before="20" w:after="20"/>
              <w:jc w:val="center"/>
            </w:pPr>
            <w:r>
              <w:rPr>
                <w:sz w:val="21"/>
                <w:szCs w:val="21"/>
              </w:rPr>
              <w:t>提高定位刚度和接触感知</w:t>
            </w:r>
          </w:p>
        </w:tc>
      </w:tr>
    </w:tbl>
    <w:p w14:paraId="49BEEE66" w14:textId="77777777" w:rsidR="00D22FCE" w:rsidRPr="00D22FCE" w:rsidRDefault="00D22FCE">
      <w:pPr>
        <w:pStyle w:val="a0"/>
        <w:rPr>
          <w:rFonts w:hint="eastAsia"/>
        </w:rPr>
      </w:pPr>
    </w:p>
    <w:p w14:paraId="2D65AEA2" w14:textId="77777777" w:rsidR="00B5424E" w:rsidRDefault="007351D8">
      <w:pPr>
        <w:pStyle w:val="TableCaption"/>
      </w:pPr>
      <w:r>
        <w:rPr>
          <w:rFonts w:hint="eastAsia"/>
        </w:rPr>
        <w:lastRenderedPageBreak/>
        <w:t>表</w:t>
      </w:r>
      <w:r>
        <w:t xml:space="preserve"> 1 </w:t>
      </w:r>
      <w:r>
        <w:rPr>
          <w:rFonts w:hint="eastAsia"/>
        </w:rPr>
        <w:t>视觉语义</w:t>
      </w:r>
      <w:r>
        <w:rPr>
          <w:rFonts w:hint="eastAsia"/>
        </w:rPr>
        <w:t>-</w:t>
      </w:r>
      <w:r>
        <w:rPr>
          <w:rFonts w:hint="eastAsia"/>
        </w:rPr>
        <w:t>阻抗策略库</w:t>
      </w:r>
    </w:p>
    <w:p w14:paraId="1D58B23E" w14:textId="47AE7CE0" w:rsidR="00B5424E" w:rsidRDefault="00D22FCE" w:rsidP="00FE72CF">
      <w:pPr>
        <w:pStyle w:val="CaptionedFigure"/>
        <w:jc w:val="center"/>
      </w:pPr>
      <w:r>
        <w:rPr>
          <w:noProof/>
        </w:rPr>
        <w:drawing>
          <wp:inline distT="0" distB="0" distL="0" distR="0" wp14:anchorId="0BF98395" wp14:editId="2A0D2EAD">
            <wp:extent cx="5731510" cy="368427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3684270"/>
                    </a:xfrm>
                    <a:prstGeom prst="rect">
                      <a:avLst/>
                    </a:prstGeom>
                  </pic:spPr>
                </pic:pic>
              </a:graphicData>
            </a:graphic>
          </wp:inline>
        </w:drawing>
      </w:r>
    </w:p>
    <w:p w14:paraId="6EBAB017" w14:textId="77777777" w:rsidR="00B5424E" w:rsidRDefault="007351D8">
      <w:pPr>
        <w:pStyle w:val="ImageCaption"/>
      </w:pPr>
      <w:r>
        <w:rPr>
          <w:rFonts w:hint="eastAsia"/>
        </w:rPr>
        <w:t>图</w:t>
      </w:r>
      <w:r>
        <w:t xml:space="preserve"> 3 </w:t>
      </w:r>
      <w:r>
        <w:rPr>
          <w:rFonts w:hint="eastAsia"/>
        </w:rPr>
        <w:t>视觉语义</w:t>
      </w:r>
      <w:r>
        <w:rPr>
          <w:rFonts w:hint="eastAsia"/>
        </w:rPr>
        <w:t>-</w:t>
      </w:r>
      <w:r>
        <w:rPr>
          <w:rFonts w:hint="eastAsia"/>
        </w:rPr>
        <w:t>阻抗策略库示意</w:t>
      </w:r>
    </w:p>
    <w:p w14:paraId="0B024BB5" w14:textId="77777777" w:rsidR="00B5424E" w:rsidRDefault="007351D8">
      <w:pPr>
        <w:pStyle w:val="a0"/>
      </w:pPr>
      <w:r>
        <w:rPr>
          <w:rFonts w:hint="eastAsia"/>
        </w:rPr>
        <w:t>由表</w:t>
      </w:r>
      <w:r>
        <w:t xml:space="preserve"> 1 </w:t>
      </w:r>
      <w:r>
        <w:rPr>
          <w:rFonts w:hint="eastAsia"/>
        </w:rPr>
        <w:t>可见，</w:t>
      </w:r>
      <w:r>
        <w:rPr>
          <w:rFonts w:hint="eastAsia"/>
        </w:rPr>
        <w:t>soft</w:t>
      </w:r>
      <w:r>
        <w:t xml:space="preserve"> </w:t>
      </w:r>
      <w:r>
        <w:rPr>
          <w:rFonts w:hint="eastAsia"/>
        </w:rPr>
        <w:t>类采用较低刚度、较低力反馈增益、较慢夹爪速度和较低夹持强度等级，以降低接触冲击和物体损伤风险；</w:t>
      </w:r>
      <w:r>
        <w:rPr>
          <w:rFonts w:hint="eastAsia"/>
        </w:rPr>
        <w:t>hard</w:t>
      </w:r>
      <w:r>
        <w:t xml:space="preserve"> </w:t>
      </w:r>
      <w:r>
        <w:rPr>
          <w:rFonts w:hint="eastAsia"/>
        </w:rPr>
        <w:t>类采用较高刚度、更强反馈、较快夹爪速度和较高夹持强度等级，以增强抓取稳定性和操作者接触感知；</w:t>
      </w:r>
      <w:r>
        <w:rPr>
          <w:rFonts w:hint="eastAsia"/>
        </w:rPr>
        <w:t>medium</w:t>
      </w:r>
      <w:r>
        <w:t xml:space="preserve"> </w:t>
      </w:r>
      <w:r>
        <w:rPr>
          <w:rFonts w:hint="eastAsia"/>
        </w:rPr>
        <w:t>类采用中等参数作为折中策略。</w:t>
      </w:r>
    </w:p>
    <w:p w14:paraId="721F2136" w14:textId="77777777" w:rsidR="00B5424E" w:rsidRDefault="007351D8">
      <w:pPr>
        <w:pStyle w:val="4"/>
      </w:pPr>
      <w:bookmarkStart w:id="7" w:name="参数设计依据"/>
      <w:r>
        <w:t xml:space="preserve">2.2.1 </w:t>
      </w:r>
      <w:r>
        <w:rPr>
          <w:rFonts w:hint="eastAsia"/>
        </w:rPr>
        <w:t>参数设计依据</w:t>
      </w:r>
    </w:p>
    <w:p w14:paraId="2F4A193E" w14:textId="77777777" w:rsidR="00B5424E" w:rsidRDefault="007351D8">
      <w:pPr>
        <w:pStyle w:val="FirstParagraph"/>
      </w:pPr>
      <w:r>
        <w:rPr>
          <w:rFonts w:hint="eastAsia"/>
        </w:rPr>
        <w:t>表</w:t>
      </w:r>
      <w:r>
        <w:rPr>
          <w:rFonts w:hint="eastAsia"/>
        </w:rPr>
        <w:t>1</w:t>
      </w:r>
      <w:r>
        <w:rPr>
          <w:rFonts w:hint="eastAsia"/>
        </w:rPr>
        <w:t>参数是在设备安全约束范围内，依据阻抗控制机理、物体操作属性、主端反馈舒适性和预实验操作表现确定的离散工程策略，不代表全局最优参数。阻抗控制理论给出了刚度、阻尼与接触柔顺性的基本关系</w:t>
      </w:r>
      <w:r>
        <w:rPr>
          <w:vertAlign w:val="superscript"/>
        </w:rPr>
        <w:t>[5]</w:t>
      </w:r>
      <w:r>
        <w:rPr>
          <w:rFonts w:hint="eastAsia"/>
        </w:rPr>
        <w:t>，变阻抗研究说明参数应结合任务状态和交互对象进行调整</w:t>
      </w:r>
      <w:r>
        <w:rPr>
          <w:vertAlign w:val="superscript"/>
        </w:rPr>
        <w:t>[7</w:t>
      </w:r>
      <w:r>
        <w:rPr>
          <w:vertAlign w:val="superscript"/>
        </w:rPr>
        <w:t>−</w:t>
      </w:r>
      <w:r>
        <w:rPr>
          <w:vertAlign w:val="superscript"/>
        </w:rPr>
        <w:t>8]</w:t>
      </w:r>
      <w:r>
        <w:rPr>
          <w:rFonts w:hint="eastAsia"/>
        </w:rPr>
        <w:t>，参数变化还需考虑稳定性约束</w:t>
      </w:r>
      <w:r>
        <w:rPr>
          <w:vertAlign w:val="superscript"/>
        </w:rPr>
        <w:t>[15]</w:t>
      </w:r>
      <w:r>
        <w:rPr>
          <w:rFonts w:hint="eastAsia"/>
        </w:rPr>
        <w:t>。本文据此遵循以下设计原则：</w:t>
      </w:r>
    </w:p>
    <w:p w14:paraId="48B7267B" w14:textId="77777777" w:rsidR="00B5424E" w:rsidRDefault="007351D8">
      <w:pPr>
        <w:numPr>
          <w:ilvl w:val="0"/>
          <w:numId w:val="4"/>
        </w:numPr>
      </w:pPr>
      <w:r>
        <w:rPr>
          <w:rFonts w:hint="eastAsia"/>
          <w:b/>
          <w:bCs/>
        </w:rPr>
        <w:t>刚度参数与物体易变形程度匹配。</w:t>
      </w:r>
      <w:r>
        <w:t xml:space="preserve"> </w:t>
      </w:r>
      <w:r>
        <w:rPr>
          <w:rFonts w:hint="eastAsia"/>
        </w:rPr>
        <w:t>平动刚度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w:t>
      </w:r>
      <w:r>
        <w:rPr>
          <w:rFonts w:hint="eastAsia"/>
        </w:rPr>
        <w:t>直接影响</w:t>
      </w:r>
      <w:r>
        <w:t xml:space="preserve"> Panda </w:t>
      </w:r>
      <w:r>
        <w:rPr>
          <w:rFonts w:hint="eastAsia"/>
        </w:rPr>
        <w:t>末端对位置误差的响应强度。对于</w:t>
      </w:r>
      <w:r>
        <w:t xml:space="preserve"> soft </w:t>
      </w:r>
      <w:r>
        <w:rPr>
          <w:rFonts w:hint="eastAsia"/>
        </w:rPr>
        <w:t>类物体，过高刚度容易在接触初期产生较大作用力，导致物体压缩、滑移或损伤，因此设置较低的</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50</m:t>
        </m:r>
      </m:oMath>
      <w:r>
        <w:t xml:space="preserve"> </w:t>
      </w:r>
      <w:r>
        <w:rPr>
          <w:rFonts w:hint="eastAsia"/>
        </w:rPr>
        <w:t>N/m</w:t>
      </w:r>
      <w:r>
        <w:rPr>
          <w:rFonts w:hint="eastAsia"/>
        </w:rPr>
        <w:t>；对于</w:t>
      </w:r>
      <w:r>
        <w:t xml:space="preserve"> hard </w:t>
      </w:r>
      <w:r>
        <w:rPr>
          <w:rFonts w:hint="eastAsia"/>
        </w:rPr>
        <w:t>类物体，物体本身不易形变，抓取过程更需要末端定位稳定性，因此设置较高的</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200</m:t>
        </m:r>
      </m:oMath>
      <w:r>
        <w:t xml:space="preserve"> </w:t>
      </w:r>
      <w:r>
        <w:rPr>
          <w:rFonts w:hint="eastAsia"/>
        </w:rPr>
        <w:t>N/m</w:t>
      </w:r>
      <w:r>
        <w:rPr>
          <w:rFonts w:hint="eastAsia"/>
        </w:rPr>
        <w:t>；</w:t>
      </w:r>
      <w:r>
        <w:rPr>
          <w:rFonts w:hint="eastAsia"/>
        </w:rPr>
        <w:t>medium</w:t>
      </w:r>
      <w:r>
        <w:t xml:space="preserve"> </w:t>
      </w:r>
      <w:r>
        <w:rPr>
          <w:rFonts w:hint="eastAsia"/>
        </w:rPr>
        <w:t>类物体取中间值</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150</m:t>
        </m:r>
      </m:oMath>
      <w:r>
        <w:t xml:space="preserve"> </w:t>
      </w:r>
      <w:r>
        <w:rPr>
          <w:rFonts w:hint="eastAsia"/>
        </w:rPr>
        <w:t>N/m</w:t>
      </w:r>
      <w:r>
        <w:rPr>
          <w:rFonts w:hint="eastAsia"/>
        </w:rPr>
        <w:t>，用于兼顾顺应性和操作效率。</w:t>
      </w:r>
    </w:p>
    <w:p w14:paraId="354C170C" w14:textId="77777777" w:rsidR="00B5424E" w:rsidRDefault="007351D8">
      <w:pPr>
        <w:numPr>
          <w:ilvl w:val="0"/>
          <w:numId w:val="4"/>
        </w:numPr>
      </w:pPr>
      <w:r>
        <w:rPr>
          <w:rFonts w:hint="eastAsia"/>
          <w:b/>
          <w:bCs/>
        </w:rPr>
        <w:lastRenderedPageBreak/>
        <w:t>旋转刚度与抓取姿态稳定性匹配。</w:t>
      </w:r>
      <w:r>
        <w:t xml:space="preserve"> </w:t>
      </w:r>
      <w:r>
        <w:rPr>
          <w:rFonts w:hint="eastAsia"/>
        </w:rPr>
        <w:t>旋转刚度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oMath>
      <w:r>
        <w:t xml:space="preserve"> </w:t>
      </w:r>
      <w:r>
        <w:rPr>
          <w:rFonts w:hint="eastAsia"/>
        </w:rPr>
        <w:t>影响末端姿态保持能力。</w:t>
      </w:r>
      <w:r>
        <w:rPr>
          <w:rFonts w:hint="eastAsia"/>
        </w:rPr>
        <w:t>soft</w:t>
      </w:r>
      <w:r>
        <w:t xml:space="preserve"> </w:t>
      </w:r>
      <w:r>
        <w:rPr>
          <w:rFonts w:hint="eastAsia"/>
        </w:rPr>
        <w:t>类物体对姿态精度要求相对较低，且过强姿态约束可能增加接触扰动，因此设置</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5</m:t>
        </m:r>
      </m:oMath>
      <w:r>
        <w:t xml:space="preserve"> </w:t>
      </w:r>
      <w:r>
        <w:rPr>
          <w:rFonts w:hint="eastAsia"/>
        </w:rPr>
        <w:t>Nm/rad</w:t>
      </w:r>
      <w:r>
        <w:rPr>
          <w:rFonts w:hint="eastAsia"/>
        </w:rPr>
        <w:t>；</w:t>
      </w:r>
      <w:r>
        <w:rPr>
          <w:rFonts w:hint="eastAsia"/>
        </w:rPr>
        <w:t>hard</w:t>
      </w:r>
      <w:r>
        <w:t xml:space="preserve"> </w:t>
      </w:r>
      <w:r>
        <w:rPr>
          <w:rFonts w:hint="eastAsia"/>
        </w:rPr>
        <w:t>类物体在抓取过程中更依赖稳定姿态和较高定位精度，因此设置</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13</m:t>
        </m:r>
      </m:oMath>
      <w:r>
        <w:t xml:space="preserve"> </w:t>
      </w:r>
      <w:r>
        <w:rPr>
          <w:rFonts w:hint="eastAsia"/>
        </w:rPr>
        <w:t>Nm/rad</w:t>
      </w:r>
      <w:r>
        <w:rPr>
          <w:rFonts w:hint="eastAsia"/>
        </w:rPr>
        <w:t>；</w:t>
      </w:r>
      <w:r>
        <w:rPr>
          <w:rFonts w:hint="eastAsia"/>
        </w:rPr>
        <w:t>medium</w:t>
      </w:r>
      <w:r>
        <w:t xml:space="preserve"> </w:t>
      </w:r>
      <w:r>
        <w:rPr>
          <w:rFonts w:hint="eastAsia"/>
        </w:rPr>
        <w:t>类物体设置</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10</m:t>
        </m:r>
      </m:oMath>
      <w:r>
        <w:t xml:space="preserve"> Nm/rad</w:t>
      </w:r>
      <w:r>
        <w:t>。</w:t>
      </w:r>
    </w:p>
    <w:p w14:paraId="431D0372" w14:textId="77777777" w:rsidR="00B5424E" w:rsidRDefault="007351D8">
      <w:pPr>
        <w:numPr>
          <w:ilvl w:val="0"/>
          <w:numId w:val="4"/>
        </w:numPr>
      </w:pPr>
      <w:r>
        <w:rPr>
          <w:rFonts w:hint="eastAsia"/>
          <w:b/>
          <w:bCs/>
        </w:rPr>
        <w:t>阻尼比用于抑制振荡并调节操作手感。</w:t>
      </w:r>
      <w:r>
        <w:t xml:space="preserve"> </w:t>
      </w:r>
      <w:r>
        <w:rPr>
          <w:rFonts w:hint="eastAsia"/>
        </w:rPr>
        <w:t>阻尼比</w:t>
      </w:r>
      <w:r>
        <w:t xml:space="preserve"> </w:t>
      </w:r>
      <m:oMath>
        <m:r>
          <w:rPr>
            <w:rFonts w:ascii="Cambria Math" w:hAnsi="Cambria Math"/>
          </w:rPr>
          <m:t>ζ</m:t>
        </m:r>
      </m:oMath>
      <w:r>
        <w:t xml:space="preserve"> </w:t>
      </w:r>
      <w:r>
        <w:rPr>
          <w:rFonts w:hint="eastAsia"/>
        </w:rPr>
        <w:t>影响末端响应的平稳程度。</w:t>
      </w:r>
      <w:r>
        <w:rPr>
          <w:rFonts w:hint="eastAsia"/>
        </w:rPr>
        <w:t>soft</w:t>
      </w:r>
      <w:r>
        <w:t xml:space="preserve"> </w:t>
      </w:r>
      <w:r>
        <w:rPr>
          <w:rFonts w:hint="eastAsia"/>
        </w:rPr>
        <w:t>类物体采用</w:t>
      </w:r>
      <w:r>
        <w:t xml:space="preserve"> </w:t>
      </w:r>
      <m:oMath>
        <m:r>
          <w:rPr>
            <w:rFonts w:ascii="Cambria Math" w:hAnsi="Cambria Math"/>
          </w:rPr>
          <m:t>ζ</m:t>
        </m:r>
        <m:r>
          <m:rPr>
            <m:sty m:val="p"/>
          </m:rPr>
          <w:rPr>
            <w:rFonts w:ascii="Cambria Math" w:hAnsi="Cambria Math"/>
          </w:rPr>
          <m:t>=</m:t>
        </m:r>
        <m:r>
          <w:rPr>
            <w:rFonts w:ascii="Cambria Math" w:hAnsi="Cambria Math"/>
          </w:rPr>
          <m:t>0.8</m:t>
        </m:r>
      </m:oMath>
      <w:r>
        <w:rPr>
          <w:rFonts w:hint="eastAsia"/>
        </w:rPr>
        <w:t>，使系统保持一定柔顺性；</w:t>
      </w:r>
      <w:r>
        <w:rPr>
          <w:rFonts w:hint="eastAsia"/>
        </w:rPr>
        <w:t>medium</w:t>
      </w:r>
      <w:r>
        <w:t xml:space="preserve"> </w:t>
      </w:r>
      <w:r>
        <w:rPr>
          <w:rFonts w:hint="eastAsia"/>
        </w:rPr>
        <w:t>类采用临界阻尼附近的</w:t>
      </w:r>
      <w:r>
        <w:t xml:space="preserve"> </w:t>
      </w:r>
      <m:oMath>
        <m:r>
          <w:rPr>
            <w:rFonts w:ascii="Cambria Math" w:hAnsi="Cambria Math"/>
          </w:rPr>
          <m:t>ζ</m:t>
        </m:r>
        <m:r>
          <m:rPr>
            <m:sty m:val="p"/>
          </m:rPr>
          <w:rPr>
            <w:rFonts w:ascii="Cambria Math" w:hAnsi="Cambria Math"/>
          </w:rPr>
          <m:t>=</m:t>
        </m:r>
        <m:r>
          <w:rPr>
            <w:rFonts w:ascii="Cambria Math" w:hAnsi="Cambria Math"/>
          </w:rPr>
          <m:t>1.0</m:t>
        </m:r>
      </m:oMath>
      <w:r>
        <w:rPr>
          <w:rFonts w:hint="eastAsia"/>
        </w:rPr>
        <w:t>，获得较平衡的响应；</w:t>
      </w:r>
      <w:r>
        <w:rPr>
          <w:rFonts w:hint="eastAsia"/>
        </w:rPr>
        <w:t>hard</w:t>
      </w:r>
      <w:r>
        <w:t xml:space="preserve"> </w:t>
      </w:r>
      <w:r>
        <w:rPr>
          <w:rFonts w:hint="eastAsia"/>
        </w:rPr>
        <w:t>类采用</w:t>
      </w:r>
      <w:r>
        <w:t xml:space="preserve"> </w:t>
      </w:r>
      <m:oMath>
        <m:r>
          <w:rPr>
            <w:rFonts w:ascii="Cambria Math" w:hAnsi="Cambria Math"/>
          </w:rPr>
          <m:t>ζ</m:t>
        </m:r>
        <m:r>
          <m:rPr>
            <m:sty m:val="p"/>
          </m:rPr>
          <w:rPr>
            <w:rFonts w:ascii="Cambria Math" w:hAnsi="Cambria Math"/>
          </w:rPr>
          <m:t>=</m:t>
        </m:r>
        <m:r>
          <w:rPr>
            <w:rFonts w:ascii="Cambria Math" w:hAnsi="Cambria Math"/>
          </w:rPr>
          <m:t>1.2</m:t>
        </m:r>
      </m:oMath>
      <w:r>
        <w:rPr>
          <w:rFonts w:hint="eastAsia"/>
        </w:rPr>
        <w:t>，用于抑制较高刚度下可能产生的振荡和过冲。</w:t>
      </w:r>
    </w:p>
    <w:p w14:paraId="4B1A0F52" w14:textId="77777777" w:rsidR="00B5424E" w:rsidRDefault="007351D8">
      <w:pPr>
        <w:numPr>
          <w:ilvl w:val="0"/>
          <w:numId w:val="4"/>
        </w:numPr>
      </w:pPr>
      <w:r>
        <w:rPr>
          <w:rFonts w:hint="eastAsia"/>
          <w:b/>
          <w:bCs/>
        </w:rPr>
        <w:t>力反馈增益与操作者感知需求匹配。</w:t>
      </w:r>
      <w:r>
        <w:t xml:space="preserve"> </w:t>
      </w:r>
      <w:r>
        <w:rPr>
          <w:rFonts w:hint="eastAsia"/>
        </w:rPr>
        <w:t>主端力反馈增益</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oMath>
      <w:r>
        <w:t xml:space="preserve"> </w:t>
      </w:r>
      <w:r>
        <w:rPr>
          <w:rFonts w:hint="eastAsia"/>
        </w:rPr>
        <w:t>决定从端外力向</w:t>
      </w:r>
      <w:r>
        <w:t xml:space="preserve"> Omega.7 </w:t>
      </w:r>
      <w:r>
        <w:rPr>
          <w:rFonts w:hint="eastAsia"/>
        </w:rPr>
        <w:t>主端反馈的强度。</w:t>
      </w:r>
      <w:r>
        <w:rPr>
          <w:rFonts w:hint="eastAsia"/>
        </w:rPr>
        <w:t>soft</w:t>
      </w:r>
      <w:r>
        <w:t xml:space="preserve"> </w:t>
      </w:r>
      <w:r>
        <w:rPr>
          <w:rFonts w:hint="eastAsia"/>
        </w:rPr>
        <w:t>类物体若反馈过强，操作者容易产生过度修正或紧张操作，因此设置较低的</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0.2</m:t>
        </m:r>
      </m:oMath>
      <w:r>
        <w:rPr>
          <w:rFonts w:hint="eastAsia"/>
        </w:rPr>
        <w:t>；</w:t>
      </w:r>
      <w:r>
        <w:rPr>
          <w:rFonts w:hint="eastAsia"/>
        </w:rPr>
        <w:t>hard</w:t>
      </w:r>
      <w:r>
        <w:t xml:space="preserve"> </w:t>
      </w:r>
      <w:r>
        <w:rPr>
          <w:rFonts w:hint="eastAsia"/>
        </w:rPr>
        <w:t>类物体需要更明确的接触提示，以帮助操作者判断接触和抓取稳定性，因此设置</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0.7</m:t>
        </m:r>
      </m:oMath>
      <w:r>
        <w:rPr>
          <w:rFonts w:hint="eastAsia"/>
        </w:rPr>
        <w:t>；</w:t>
      </w:r>
      <w:r>
        <w:rPr>
          <w:rFonts w:hint="eastAsia"/>
        </w:rPr>
        <w:t>medium</w:t>
      </w:r>
      <w:r>
        <w:t xml:space="preserve"> </w:t>
      </w:r>
      <w:r>
        <w:rPr>
          <w:rFonts w:hint="eastAsia"/>
        </w:rPr>
        <w:t>类物体设置</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0.5</m:t>
        </m:r>
      </m:oMath>
      <w:r>
        <w:t>。</w:t>
      </w:r>
    </w:p>
    <w:p w14:paraId="41CA8DA3" w14:textId="77777777" w:rsidR="00B5424E" w:rsidRDefault="007351D8">
      <w:pPr>
        <w:numPr>
          <w:ilvl w:val="0"/>
          <w:numId w:val="4"/>
        </w:numPr>
      </w:pPr>
      <w:r>
        <w:rPr>
          <w:rFonts w:hint="eastAsia"/>
          <w:b/>
          <w:bCs/>
        </w:rPr>
        <w:t>死区用于过滤小扰动和传感噪声。</w:t>
      </w:r>
      <w:r>
        <w:t xml:space="preserve"> </w:t>
      </w:r>
      <w:r>
        <w:rPr>
          <w:rFonts w:hint="eastAsia"/>
        </w:rPr>
        <w:t>力反馈死区</w:t>
      </w:r>
      <w:r>
        <w:t xml:space="preserve"> </w:t>
      </w:r>
      <m:oMath>
        <m:r>
          <w:rPr>
            <w:rFonts w:ascii="Cambria Math" w:hAnsi="Cambria Math"/>
          </w:rPr>
          <m:t>d</m:t>
        </m:r>
      </m:oMath>
      <w:r>
        <w:t xml:space="preserve"> </w:t>
      </w:r>
      <w:r>
        <w:rPr>
          <w:rFonts w:hint="eastAsia"/>
        </w:rPr>
        <w:t>用于屏蔽末端外力估计中的小幅波动，避免</w:t>
      </w:r>
      <w:r>
        <w:t xml:space="preserve"> Omega.7 </w:t>
      </w:r>
      <w:r>
        <w:rPr>
          <w:rFonts w:hint="eastAsia"/>
        </w:rPr>
        <w:t>主端出现持续细微抖动。</w:t>
      </w:r>
      <w:r>
        <w:rPr>
          <w:rFonts w:hint="eastAsia"/>
        </w:rPr>
        <w:t>soft</w:t>
      </w:r>
      <w:r>
        <w:t xml:space="preserve"> </w:t>
      </w:r>
      <w:r>
        <w:rPr>
          <w:rFonts w:hint="eastAsia"/>
        </w:rPr>
        <w:t>类设置较小死区</w:t>
      </w:r>
      <w:r>
        <w:t xml:space="preserve"> </w:t>
      </w:r>
      <m:oMath>
        <m:r>
          <w:rPr>
            <w:rFonts w:ascii="Cambria Math" w:hAnsi="Cambria Math"/>
          </w:rPr>
          <m:t>d</m:t>
        </m:r>
        <m:r>
          <m:rPr>
            <m:sty m:val="p"/>
          </m:rPr>
          <w:rPr>
            <w:rFonts w:ascii="Cambria Math" w:hAnsi="Cambria Math"/>
          </w:rPr>
          <m:t>=</m:t>
        </m:r>
        <m:r>
          <w:rPr>
            <w:rFonts w:ascii="Cambria Math" w:hAnsi="Cambria Math"/>
          </w:rPr>
          <m:t>0.3</m:t>
        </m:r>
      </m:oMath>
      <w:r>
        <w:t xml:space="preserve"> </w:t>
      </w:r>
      <w:r>
        <w:rPr>
          <w:rFonts w:hint="eastAsia"/>
        </w:rPr>
        <w:t>N</w:t>
      </w:r>
      <w:r>
        <w:rPr>
          <w:rFonts w:hint="eastAsia"/>
        </w:rPr>
        <w:t>，以保留较轻微接触信息；</w:t>
      </w:r>
      <w:r>
        <w:rPr>
          <w:rFonts w:hint="eastAsia"/>
        </w:rPr>
        <w:t>hard</w:t>
      </w:r>
      <w:r>
        <w:t xml:space="preserve"> </w:t>
      </w:r>
      <w:r>
        <w:rPr>
          <w:rFonts w:hint="eastAsia"/>
        </w:rPr>
        <w:t>类设置较大死区</w:t>
      </w:r>
      <w:r>
        <w:t xml:space="preserve"> </w:t>
      </w:r>
      <m:oMath>
        <m:r>
          <w:rPr>
            <w:rFonts w:ascii="Cambria Math" w:hAnsi="Cambria Math"/>
          </w:rPr>
          <m:t>d</m:t>
        </m:r>
        <m:r>
          <m:rPr>
            <m:sty m:val="p"/>
          </m:rPr>
          <w:rPr>
            <w:rFonts w:ascii="Cambria Math" w:hAnsi="Cambria Math"/>
          </w:rPr>
          <m:t>=</m:t>
        </m:r>
        <m:r>
          <w:rPr>
            <w:rFonts w:ascii="Cambria Math" w:hAnsi="Cambria Math"/>
          </w:rPr>
          <m:t>0.5</m:t>
        </m:r>
      </m:oMath>
      <w:r>
        <w:t xml:space="preserve"> </w:t>
      </w:r>
      <w:r>
        <w:rPr>
          <w:rFonts w:hint="eastAsia"/>
        </w:rPr>
        <w:t>N</w:t>
      </w:r>
      <w:r>
        <w:rPr>
          <w:rFonts w:hint="eastAsia"/>
        </w:rPr>
        <w:t>，以避免高刚度接触过程中的小幅噪声被放大；</w:t>
      </w:r>
      <w:r>
        <w:rPr>
          <w:rFonts w:hint="eastAsia"/>
        </w:rPr>
        <w:t>medium</w:t>
      </w:r>
      <w:r>
        <w:t xml:space="preserve"> </w:t>
      </w:r>
      <w:r>
        <w:rPr>
          <w:rFonts w:hint="eastAsia"/>
        </w:rPr>
        <w:t>类取</w:t>
      </w:r>
      <w:r>
        <w:t xml:space="preserve"> </w:t>
      </w:r>
      <m:oMath>
        <m:r>
          <w:rPr>
            <w:rFonts w:ascii="Cambria Math" w:hAnsi="Cambria Math"/>
          </w:rPr>
          <m:t>d</m:t>
        </m:r>
        <m:r>
          <m:rPr>
            <m:sty m:val="p"/>
          </m:rPr>
          <w:rPr>
            <w:rFonts w:ascii="Cambria Math" w:hAnsi="Cambria Math"/>
          </w:rPr>
          <m:t>=</m:t>
        </m:r>
        <m:r>
          <w:rPr>
            <w:rFonts w:ascii="Cambria Math" w:hAnsi="Cambria Math"/>
          </w:rPr>
          <m:t>0.4</m:t>
        </m:r>
      </m:oMath>
      <w:r>
        <w:t xml:space="preserve"> N</w:t>
      </w:r>
      <w:r>
        <w:t>。</w:t>
      </w:r>
    </w:p>
    <w:p w14:paraId="12A87FAF" w14:textId="77777777" w:rsidR="00B5424E" w:rsidRDefault="007351D8">
      <w:pPr>
        <w:numPr>
          <w:ilvl w:val="0"/>
          <w:numId w:val="4"/>
        </w:numPr>
      </w:pPr>
      <w:r>
        <w:rPr>
          <w:rFonts w:hint="eastAsia"/>
          <w:b/>
          <w:bCs/>
        </w:rPr>
        <w:t>夹爪参数与物体损伤风险和任务效率匹配。</w:t>
      </w:r>
      <w:r>
        <w:t xml:space="preserve"> </w:t>
      </w:r>
      <w:r>
        <w:rPr>
          <w:rFonts w:hint="eastAsia"/>
        </w:rPr>
        <w:t>夹爪闭合速度</w:t>
      </w:r>
      <w:r>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影响夹爪接触物体时的冲击程度，夹持强度等级</w:t>
      </w:r>
      <w: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影响抓取后的保持能力。</w:t>
      </w:r>
      <w:r>
        <w:rPr>
          <w:rFonts w:hint="eastAsia"/>
        </w:rPr>
        <w:t>soft</w:t>
      </w:r>
      <w:r>
        <w:t xml:space="preserve"> </w:t>
      </w:r>
      <w:r>
        <w:rPr>
          <w:rFonts w:hint="eastAsia"/>
        </w:rPr>
        <w:t>类物体采用较慢夹爪速度和较低夹持强度等级，以降低夹持冲击和压缩形变；</w:t>
      </w:r>
      <w:r>
        <w:rPr>
          <w:rFonts w:hint="eastAsia"/>
        </w:rPr>
        <w:t>hard</w:t>
      </w:r>
      <w:r>
        <w:t xml:space="preserve"> </w:t>
      </w:r>
      <w:r>
        <w:rPr>
          <w:rFonts w:hint="eastAsia"/>
        </w:rPr>
        <w:t>类物体允许更快夹爪速度和较高夹持强度等级，以提高抓取效率和稳定性；</w:t>
      </w:r>
      <w:r>
        <w:rPr>
          <w:rFonts w:hint="eastAsia"/>
        </w:rPr>
        <w:t>medium</w:t>
      </w:r>
      <w:r>
        <w:t xml:space="preserve"> </w:t>
      </w:r>
      <w:r>
        <w:rPr>
          <w:rFonts w:hint="eastAsia"/>
        </w:rPr>
        <w:t>类物体采用中等夹爪参数。该设计使视觉语义不仅影响机械臂末端阻抗，也影响抓取执行阶段的安全性和效率。</w:t>
      </w:r>
    </w:p>
    <w:p w14:paraId="65370B67" w14:textId="77777777" w:rsidR="00B5424E" w:rsidRDefault="007351D8">
      <w:pPr>
        <w:pStyle w:val="FirstParagraph"/>
      </w:pPr>
      <w:r>
        <w:rPr>
          <w:rFonts w:hint="eastAsia"/>
        </w:rPr>
        <w:t>综上，</w:t>
      </w:r>
      <w:r>
        <w:rPr>
          <w:rFonts w:hint="eastAsia"/>
        </w:rPr>
        <w:t>soft</w:t>
      </w:r>
      <w:r>
        <w:rPr>
          <w:rFonts w:hint="eastAsia"/>
        </w:rPr>
        <w:t>、</w:t>
      </w:r>
      <w:r>
        <w:rPr>
          <w:rFonts w:hint="eastAsia"/>
        </w:rPr>
        <w:t>medium</w:t>
      </w:r>
      <w:r>
        <w:rPr>
          <w:rFonts w:hint="eastAsia"/>
        </w:rPr>
        <w:t>和</w:t>
      </w:r>
      <w:r>
        <w:rPr>
          <w:rFonts w:hint="eastAsia"/>
        </w:rPr>
        <w:t>hard</w:t>
      </w:r>
      <w:r>
        <w:rPr>
          <w:rFonts w:hint="eastAsia"/>
        </w:rPr>
        <w:t>三类参数分别对应“柔顺保护型”“平衡操作型”和“稳定效率型”控制意图。该策略库旨在提供可解释、可复现的多参数协同基线，而非证明某一组参数为理论最优。</w:t>
      </w:r>
    </w:p>
    <w:p w14:paraId="0BBD5C6B" w14:textId="77777777" w:rsidR="00B5424E" w:rsidRDefault="007351D8">
      <w:pPr>
        <w:pStyle w:val="3"/>
      </w:pPr>
      <w:bookmarkStart w:id="8" w:name="遥操作控制与参数调度"/>
      <w:bookmarkEnd w:id="6"/>
      <w:bookmarkEnd w:id="7"/>
      <w:r>
        <w:lastRenderedPageBreak/>
        <w:t xml:space="preserve">2.3 </w:t>
      </w:r>
      <w:r>
        <w:rPr>
          <w:rFonts w:hint="eastAsia"/>
        </w:rPr>
        <w:t>遥操作控制与参数调度</w:t>
      </w:r>
    </w:p>
    <w:p w14:paraId="7A8F1ADB" w14:textId="77777777" w:rsidR="00B5424E" w:rsidRDefault="007351D8">
      <w:pPr>
        <w:pStyle w:val="4"/>
      </w:pPr>
      <w:bookmarkStart w:id="9" w:name="主从增量位置映射"/>
      <w:r>
        <w:t>2.</w:t>
      </w:r>
      <w:r>
        <w:t xml:space="preserve">3.1 </w:t>
      </w:r>
      <w:r>
        <w:rPr>
          <w:rFonts w:hint="eastAsia"/>
        </w:rPr>
        <w:t>主从增量位置映射</w:t>
      </w:r>
    </w:p>
    <w:p w14:paraId="5F064748" w14:textId="77777777" w:rsidR="00B5424E" w:rsidRDefault="007351D8">
      <w:pPr>
        <w:pStyle w:val="FirstParagraph"/>
      </w:pPr>
      <w:r>
        <w:rPr>
          <w:rFonts w:hint="eastAsia"/>
        </w:rPr>
        <w:t>设</w:t>
      </w:r>
      <w:r>
        <w:t xml:space="preserve"> Omega.7 </w:t>
      </w:r>
      <w:r>
        <w:rPr>
          <w:rFonts w:hint="eastAsia"/>
        </w:rPr>
        <w:t>主端在时刻</w:t>
      </w:r>
      <w:r>
        <w:t xml:space="preserve"> </w:t>
      </w:r>
      <m:oMath>
        <m:r>
          <w:rPr>
            <w:rFonts w:ascii="Cambria Math" w:hAnsi="Cambria Math"/>
          </w:rPr>
          <m:t>t</m:t>
        </m:r>
      </m:oMath>
      <w:r>
        <w:t xml:space="preserve"> </w:t>
      </w:r>
      <w:r>
        <w:rPr>
          <w:rFonts w:hint="eastAsia"/>
        </w:rPr>
        <w:t>的位置为</w:t>
      </w:r>
      <w:r>
        <w:t xml:space="preserve"> </w:t>
      </w:r>
      <m:oMath>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，相邻采样时刻的主端位移增量为：</w:t>
      </w:r>
    </w:p>
    <w:p w14:paraId="0EE97B96" w14:textId="77777777" w:rsidR="00B5424E" w:rsidRDefault="007351D8">
      <w:pPr>
        <w:pStyle w:val="Equation"/>
      </w:pPr>
      <w:r>
        <w:tab/>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tab/>
        <w:t>(2)</w:t>
      </w:r>
    </w:p>
    <w:p w14:paraId="2E36E895" w14:textId="77777777" w:rsidR="00B5424E" w:rsidRDefault="007351D8">
      <w:pPr>
        <w:pStyle w:val="a0"/>
      </w:pPr>
      <w:r>
        <w:rPr>
          <w:rFonts w:hint="eastAsia"/>
        </w:rPr>
        <w:t>则</w:t>
      </w:r>
      <w:r>
        <w:t xml:space="preserve"> Panda </w:t>
      </w:r>
      <w:r>
        <w:rPr>
          <w:rFonts w:hint="eastAsia"/>
        </w:rPr>
        <w:t>末端期望位置更新为：</w:t>
      </w:r>
    </w:p>
    <w:p w14:paraId="0B8573B9" w14:textId="77777777" w:rsidR="00B5424E" w:rsidRDefault="007351D8">
      <w:pPr>
        <w:pStyle w:val="Equation"/>
      </w:pPr>
      <w:r>
        <w:tab/>
      </w:r>
      <m:oMath>
        <m:sSub>
          <m:sSubPr>
            <m:ctrlPr>
              <w:rPr>
                <w:rFonts w:ascii="Cambria Math" w:hAnsi="Cambria Math"/>
              </w:rPr>
            </m:ctrlPr>
          </m:sSubPr>
          <m:e>
            <m:r>
              <m:rPr>
                <m:sty m:val="bi"/>
              </m:rP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Δ</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oMath>
      <w:r>
        <w:tab/>
        <w:t>(3)</w:t>
      </w:r>
    </w:p>
    <w:p w14:paraId="19B540A6" w14:textId="77777777" w:rsidR="00B5424E" w:rsidRDefault="007351D8">
      <w:pPr>
        <w:pStyle w:val="a0"/>
      </w:pPr>
      <w:r>
        <w:rPr>
          <w:rFonts w:hint="eastAsia"/>
        </w:rPr>
        <w:t>式中，</w:t>
      </w:r>
      <m:oMath>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w:t>
      </w:r>
      <w:r>
        <w:t xml:space="preserve"> Omega.7 </w:t>
      </w:r>
      <w:r>
        <w:rPr>
          <w:rFonts w:hint="eastAsia"/>
        </w:rPr>
        <w:t>主端在时刻</w:t>
      </w:r>
      <w:r>
        <w:t xml:space="preserve"> </w:t>
      </w:r>
      <m:oMath>
        <m:r>
          <w:rPr>
            <w:rFonts w:ascii="Cambria Math" w:hAnsi="Cambria Math"/>
          </w:rPr>
          <m:t>t</m:t>
        </m:r>
      </m:oMath>
      <w:r>
        <w:t xml:space="preserve"> </w:t>
      </w:r>
      <w:r>
        <w:rPr>
          <w:rFonts w:hint="eastAsia"/>
        </w:rPr>
        <w:t>的位置向量；</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为主端相邻采样时刻的位置增量；</w:t>
      </w:r>
      <m:oMath>
        <m:sSub>
          <m:sSubPr>
            <m:ctrlPr>
              <w:rPr>
                <w:rFonts w:ascii="Cambria Math" w:hAnsi="Cambria Math"/>
              </w:rPr>
            </m:ctrlPr>
          </m:sSubPr>
          <m:e>
            <m:r>
              <m:rPr>
                <m:sty m:val="bi"/>
              </m:rP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w:t>
      </w:r>
      <w:r>
        <w:t xml:space="preserve"> Panda </w:t>
      </w:r>
      <w:r>
        <w:rPr>
          <w:rFonts w:hint="eastAsia"/>
        </w:rPr>
        <w:t>末端在时刻</w:t>
      </w:r>
      <w:r>
        <w:t xml:space="preserve"> </w:t>
      </w:r>
      <m:oMath>
        <m:r>
          <w:rPr>
            <w:rFonts w:ascii="Cambria Math" w:hAnsi="Cambria Math"/>
          </w:rPr>
          <m:t>t</m:t>
        </m:r>
      </m:oMath>
      <w:r>
        <w:t xml:space="preserve"> </w:t>
      </w:r>
      <w:r>
        <w:rPr>
          <w:rFonts w:hint="eastAsia"/>
        </w:rPr>
        <w:t>的期望位置向量；</w:t>
      </w:r>
      <m:oMath>
        <m:r>
          <w:rPr>
            <w:rFonts w:ascii="Cambria Math" w:hAnsi="Cambria Math"/>
          </w:rPr>
          <m:t>S</m:t>
        </m:r>
      </m:oMath>
      <w:r>
        <w:t xml:space="preserve"> </w:t>
      </w:r>
      <w:r>
        <w:rPr>
          <w:rFonts w:hint="eastAsia"/>
        </w:rPr>
        <w:t>为主从位置映射比例系数。该增量式映射能够避免主端回中时从端机械臂被强制拉回初始位置，使操作者可以连续控制末端位置。</w:t>
      </w:r>
    </w:p>
    <w:p w14:paraId="597DDBDF" w14:textId="77777777" w:rsidR="00B5424E" w:rsidRDefault="007351D8">
      <w:pPr>
        <w:pStyle w:val="4"/>
      </w:pPr>
      <w:bookmarkStart w:id="10" w:name="从端阻抗控制"/>
      <w:bookmarkEnd w:id="9"/>
      <w:r>
        <w:t xml:space="preserve">2.3.2 </w:t>
      </w:r>
      <w:r>
        <w:rPr>
          <w:rFonts w:hint="eastAsia"/>
        </w:rPr>
        <w:t>从端阻抗控制</w:t>
      </w:r>
    </w:p>
    <w:p w14:paraId="4C68E35C" w14:textId="77777777" w:rsidR="00B5424E" w:rsidRDefault="007351D8">
      <w:pPr>
        <w:pStyle w:val="FirstParagraph"/>
      </w:pPr>
      <w:r>
        <w:t xml:space="preserve">Panda </w:t>
      </w:r>
      <w:r>
        <w:rPr>
          <w:rFonts w:hint="eastAsia"/>
        </w:rPr>
        <w:t>机械臂采用笛卡尔阻抗控制。其等效控制关系可表示为</w:t>
      </w:r>
      <w:r>
        <w:rPr>
          <w:vertAlign w:val="superscript"/>
        </w:rPr>
        <w:t>[5−6]</w:t>
      </w:r>
      <w:r>
        <w:rPr>
          <w:rFonts w:hint="eastAsia"/>
        </w:rPr>
        <w:t>：</w:t>
      </w:r>
    </w:p>
    <w:p w14:paraId="6EE72918" w14:textId="77777777" w:rsidR="00B5424E" w:rsidRDefault="007351D8">
      <w:pPr>
        <w:pStyle w:val="Equation"/>
      </w:pPr>
      <w:r>
        <w:tab/>
      </w:r>
      <m:oMath>
        <m:r>
          <m:rPr>
            <m:sty m:val="bi"/>
          </m:rP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d</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x</m:t>
                </m:r>
              </m:e>
            </m:acc>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m:rPr>
                <m:sty m:val="bi"/>
              </m:rPr>
              <w:rPr>
                <w:rFonts w:ascii="Cambria Math" w:hAnsi="Cambria Math"/>
              </w:rPr>
              <m:t>x</m:t>
            </m:r>
          </m:e>
        </m:acc>
        <m:r>
          <m:rPr>
            <m:sty m:val="p"/>
          </m:rPr>
          <w:rPr>
            <w:rFonts w:ascii="Cambria Math" w:hAnsi="Cambria Math"/>
          </w:rPr>
          <m:t>)</m:t>
        </m:r>
      </m:oMath>
      <w:r>
        <w:tab/>
        <w:t>(4)</w:t>
      </w:r>
    </w:p>
    <w:p w14:paraId="35207468" w14:textId="77777777" w:rsidR="00B5424E" w:rsidRDefault="007351D8">
      <w:pPr>
        <w:pStyle w:val="a0"/>
      </w:pPr>
      <w:r>
        <w:rPr>
          <w:rFonts w:hint="eastAsia"/>
        </w:rPr>
        <w:t>式中，</w:t>
      </w:r>
      <m:oMath>
        <m:r>
          <m:rPr>
            <m:sty m:val="bi"/>
          </m:rPr>
          <w:rPr>
            <w:rFonts w:ascii="Cambria Math" w:hAnsi="Cambria Math"/>
          </w:rPr>
          <m:t>F</m:t>
        </m:r>
      </m:oMath>
      <w:r>
        <w:t xml:space="preserve"> </w:t>
      </w:r>
      <w:r>
        <w:rPr>
          <w:rFonts w:hint="eastAsia"/>
        </w:rPr>
        <w:t>为末端等效控制广义力；</w:t>
      </w:r>
      <m:oMath>
        <m:sSub>
          <m:sSubPr>
            <m:ctrlPr>
              <w:rPr>
                <w:rFonts w:ascii="Cambria Math" w:hAnsi="Cambria Math"/>
              </w:rPr>
            </m:ctrlPr>
          </m:sSubPr>
          <m:e>
            <m:r>
              <m:rPr>
                <m:sty m:val="bi"/>
              </m:rPr>
              <w:rPr>
                <w:rFonts w:ascii="Cambria Math" w:hAnsi="Cambria Math"/>
              </w:rPr>
              <m:t>x</m:t>
            </m:r>
          </m:e>
          <m:sub>
            <m:r>
              <w:rPr>
                <w:rFonts w:ascii="Cambria Math" w:hAnsi="Cambria Math"/>
              </w:rPr>
              <m:t>d</m:t>
            </m:r>
          </m:sub>
        </m:sSub>
      </m:oMath>
      <w:r>
        <w:t xml:space="preserve"> </w:t>
      </w:r>
      <w:r>
        <w:rPr>
          <w:rFonts w:hint="eastAsia"/>
        </w:rPr>
        <w:t>为期望末端位姿向量；</w:t>
      </w:r>
      <m:oMath>
        <m:r>
          <m:rPr>
            <m:sty m:val="bi"/>
          </m:rPr>
          <w:rPr>
            <w:rFonts w:ascii="Cambria Math" w:hAnsi="Cambria Math"/>
          </w:rPr>
          <m:t>x</m:t>
        </m:r>
      </m:oMath>
      <w:r>
        <w:t xml:space="preserve"> </w:t>
      </w:r>
      <w:r>
        <w:rPr>
          <w:rFonts w:hint="eastAsia"/>
        </w:rPr>
        <w:t>为实际末端位姿向量；</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x</m:t>
                </m:r>
              </m:e>
            </m:acc>
          </m:e>
          <m:sub>
            <m:r>
              <w:rPr>
                <w:rFonts w:ascii="Cambria Math" w:hAnsi="Cambria Math"/>
              </w:rPr>
              <m:t>d</m:t>
            </m:r>
          </m:sub>
        </m:sSub>
      </m:oMath>
      <w:r>
        <w:t xml:space="preserve"> </w:t>
      </w:r>
      <w:r>
        <w:rPr>
          <w:rFonts w:hint="eastAsia"/>
        </w:rPr>
        <w:t>和</w:t>
      </w:r>
      <w:r>
        <w:t xml:space="preserve"> </w:t>
      </w:r>
      <m:oMath>
        <m:acc>
          <m:accPr>
            <m:chr m:val="̇"/>
            <m:ctrlPr>
              <w:rPr>
                <w:rFonts w:ascii="Cambria Math" w:hAnsi="Cambria Math"/>
              </w:rPr>
            </m:ctrlPr>
          </m:accPr>
          <m:e>
            <m:r>
              <m:rPr>
                <m:sty m:val="bi"/>
              </m:rPr>
              <w:rPr>
                <w:rFonts w:ascii="Cambria Math" w:hAnsi="Cambria Math"/>
              </w:rPr>
              <m:t>x</m:t>
            </m:r>
          </m:e>
        </m:acc>
      </m:oMath>
      <w:r>
        <w:t xml:space="preserve"> </w:t>
      </w:r>
      <w:r>
        <w:rPr>
          <w:rFonts w:hint="eastAsia"/>
        </w:rPr>
        <w:t>分别为期望末端速度和实际末端速度；</w:t>
      </w:r>
      <m:oMath>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和</w:t>
      </w:r>
      <w:r>
        <w:t xml:space="preserve"> </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分别为由物体操作属性</w:t>
      </w:r>
      <w:r>
        <w:t xml:space="preserve"> </w:t>
      </w:r>
      <m:oMath>
        <m:r>
          <w:rPr>
            <w:rFonts w:ascii="Cambria Math" w:hAnsi="Cambria Math"/>
          </w:rPr>
          <m:t>c</m:t>
        </m:r>
      </m:oMath>
      <w:r>
        <w:t xml:space="preserve"> </w:t>
      </w:r>
      <w:r>
        <w:rPr>
          <w:rFonts w:hint="eastAsia"/>
        </w:rPr>
        <w:t>决定的刚度矩阵和阻尼矩阵。刚度矩阵定义为：</w:t>
      </w:r>
    </w:p>
    <w:p w14:paraId="391E88D5" w14:textId="77777777" w:rsidR="00B5424E" w:rsidRDefault="007351D8">
      <w:pPr>
        <w:pStyle w:val="Equation"/>
      </w:pPr>
      <w:r>
        <w:tab/>
      </w:r>
      <m:oMath>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)=diag(</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oMath>
      <w:r>
        <w:tab/>
        <w:t>(5)</w:t>
      </w:r>
    </w:p>
    <w:p w14:paraId="63741F0E" w14:textId="77777777" w:rsidR="00B5424E" w:rsidRDefault="007351D8">
      <w:pPr>
        <w:pStyle w:val="a0"/>
      </w:pPr>
      <w:r>
        <w:rPr>
          <w:rFonts w:hint="eastAsia"/>
        </w:rPr>
        <w:t>式中，</w:t>
      </w:r>
      <m:oMath>
        <m:r>
          <m:rPr>
            <m:sty m:val="p"/>
          </m:rPr>
          <w:rPr>
            <w:rFonts w:ascii="Cambria Math" w:hAnsi="Cambria Math"/>
          </w:rPr>
          <m:t>diag(⋅)</m:t>
        </m:r>
      </m:oMath>
      <w:r>
        <w:t xml:space="preserve"> </w:t>
      </w:r>
      <w:r>
        <w:rPr>
          <w:rFonts w:hint="eastAsia"/>
        </w:rPr>
        <w:t>表示由括号内元素构成对角矩阵；前三个对角元素对应末端平动刚度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hint="eastAsia"/>
        </w:rPr>
        <w:t>，后三个对角元素对应末端旋转刚度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oMath>
      <w:r>
        <w:rPr>
          <w:rFonts w:hint="eastAsia"/>
        </w:rPr>
        <w:t>。阻尼矩阵按各方向等效二阶系统构造。设笛卡尔空间等效惯性矩阵为</w:t>
      </w:r>
      <w:r>
        <w:t xml:space="preserve"> </w:t>
      </w:r>
      <m:oMath>
        <m:sSub>
          <m:sSubPr>
            <m:ctrlPr>
              <w:rPr>
                <w:rFonts w:ascii="Cambria Math" w:hAnsi="Cambria Math"/>
              </w:rPr>
            </m:ctrlPr>
          </m:sSubPr>
          <m:e>
            <m:r>
              <w:rPr>
                <w:rFonts w:ascii="Cambria Math" w:hAnsi="Cambria Math"/>
              </w:rPr>
              <m:t>M</m:t>
            </m:r>
          </m:e>
          <m:sub>
            <m:r>
              <w:rPr>
                <w:rFonts w:ascii="Cambria Math" w:hAnsi="Cambria Math"/>
              </w:rPr>
              <m:t>x</m:t>
            </m:r>
          </m:sub>
        </m:sSub>
      </m:oMath>
      <w:r>
        <w:rPr>
          <w:rFonts w:hint="eastAsia"/>
        </w:rPr>
        <w:t>，则</w:t>
      </w:r>
    </w:p>
    <w:p w14:paraId="78D84774" w14:textId="77777777" w:rsidR="00B5424E" w:rsidRDefault="007351D8">
      <w:pPr>
        <w:pStyle w:val="Equation"/>
      </w:pPr>
      <w:r>
        <w:tab/>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w:rPr>
            <w:rFonts w:ascii="Cambria Math" w:hAnsi="Cambria Math"/>
          </w:rPr>
          <m:t>ζ</m:t>
        </m:r>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x</m:t>
            </m:r>
          </m:sub>
          <m:sup>
            <m:r>
              <w:rPr>
                <w:rFonts w:ascii="Cambria Math" w:hAnsi="Cambria Math"/>
              </w:rPr>
              <m:t>1</m:t>
            </m:r>
            <m:r>
              <m:rPr>
                <m:sty m:val="p"/>
              </m:rPr>
              <w:rPr>
                <w:rFonts w:ascii="Cambria Math" w:hAnsi="Cambria Math"/>
              </w:rPr>
              <m:t>/</m:t>
            </m:r>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x</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x</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sSubSup>
          <m:sSubSupPr>
            <m:ctrlPr>
              <w:rPr>
                <w:rFonts w:ascii="Cambria Math" w:hAnsi="Cambria Math"/>
              </w:rPr>
            </m:ctrlPr>
          </m:sSubSupPr>
          <m:e>
            <m:r>
              <w:rPr>
                <w:rFonts w:ascii="Cambria Math" w:hAnsi="Cambria Math"/>
              </w:rPr>
              <m:t>M</m:t>
            </m:r>
          </m:e>
          <m:sub>
            <m:r>
              <w:rPr>
                <w:rFonts w:ascii="Cambria Math" w:hAnsi="Cambria Math"/>
              </w:rPr>
              <m:t>x</m:t>
            </m:r>
          </m:sub>
          <m:sup>
            <m:r>
              <w:rPr>
                <w:rFonts w:ascii="Cambria Math" w:hAnsi="Cambria Math"/>
              </w:rPr>
              <m:t>1</m:t>
            </m:r>
            <m:r>
              <m:rPr>
                <m:sty m:val="p"/>
              </m:rPr>
              <w:rPr>
                <w:rFonts w:ascii="Cambria Math" w:hAnsi="Cambria Math"/>
              </w:rPr>
              <m:t>/</m:t>
            </m:r>
            <m:r>
              <w:rPr>
                <w:rFonts w:ascii="Cambria Math" w:hAnsi="Cambria Math"/>
              </w:rPr>
              <m:t>2</m:t>
            </m:r>
          </m:sup>
        </m:sSubSup>
      </m:oMath>
      <w:r>
        <w:tab/>
        <w:t>(6)</w:t>
      </w:r>
    </w:p>
    <w:p w14:paraId="1C3A3882" w14:textId="77777777" w:rsidR="00B5424E" w:rsidRDefault="007351D8">
      <w:pPr>
        <w:pStyle w:val="a0"/>
      </w:pPr>
      <w:r>
        <w:rPr>
          <w:rFonts w:hint="eastAsia"/>
        </w:rPr>
        <w:t>式中，</w:t>
      </w:r>
      <m:oMath>
        <m:sSub>
          <m:sSubPr>
            <m:ctrlPr>
              <w:rPr>
                <w:rFonts w:ascii="Cambria Math" w:hAnsi="Cambria Math"/>
              </w:rPr>
            </m:ctrlPr>
          </m:sSubPr>
          <m:e>
            <m:r>
              <w:rPr>
                <w:rFonts w:ascii="Cambria Math" w:hAnsi="Cambria Math"/>
              </w:rPr>
              <m:t>M</m:t>
            </m:r>
          </m:e>
          <m:sub>
            <m:r>
              <w:rPr>
                <w:rFonts w:ascii="Cambria Math" w:hAnsi="Cambria Math"/>
              </w:rPr>
              <m:t>x</m:t>
            </m:r>
          </m:sub>
        </m:sSub>
      </m:oMath>
      <w:r>
        <w:t xml:space="preserve"> </w:t>
      </w:r>
      <w:r>
        <w:rPr>
          <w:rFonts w:hint="eastAsia"/>
        </w:rPr>
        <w:t>为当前位姿下的笛卡尔空间等效惯性矩阵，矩阵平方根取对称正定平方根。采用逐轴等效质量近似时，第</w:t>
      </w:r>
      <w:r>
        <w:t xml:space="preserve"> </w:t>
      </w:r>
      <m:oMath>
        <m:r>
          <w:rPr>
            <w:rFonts w:ascii="Cambria Math" w:hAnsi="Cambria Math"/>
          </w:rPr>
          <m:t>i</m:t>
        </m:r>
      </m:oMath>
      <w:r>
        <w:t xml:space="preserve"> </w:t>
      </w:r>
      <w:r>
        <w:rPr>
          <w:rFonts w:hint="eastAsia"/>
        </w:rPr>
        <w:t>个方向的阻尼系数可写为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2</m:t>
        </m:r>
        <m:r>
          <w:rPr>
            <w:rFonts w:ascii="Cambria Math" w:hAnsi="Cambria Math"/>
          </w:rPr>
          <m:t>ζ</m:t>
        </m:r>
        <m:rad>
          <m:radPr>
            <m:degHide m:val="1"/>
            <m:ctrlPr>
              <w:rPr>
                <w:rFonts w:ascii="Cambria Math" w:hAnsi="Cambria Math"/>
              </w:rPr>
            </m:ctrlPr>
          </m:radPr>
          <m:deg/>
          <m:e>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rad>
      </m:oMath>
      <w:r>
        <w:rPr>
          <w:rFonts w:hint="eastAsia"/>
        </w:rPr>
        <w:t>。视觉自动模式根据锁定的操作属性更新</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oMath>
      <w:r>
        <w:t>、</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和</w:t>
      </w:r>
      <w:r>
        <w:t xml:space="preserve"> </w:t>
      </w:r>
      <m:oMath>
        <m:r>
          <w:rPr>
            <w:rFonts w:ascii="Cambria Math" w:hAnsi="Cambria Math"/>
          </w:rPr>
          <m:t>ζ</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，形成与物体属性匹配的从端动态行为。</w:t>
      </w:r>
    </w:p>
    <w:p w14:paraId="0096A760" w14:textId="77777777" w:rsidR="00B5424E" w:rsidRDefault="007351D8">
      <w:pPr>
        <w:pStyle w:val="4"/>
      </w:pPr>
      <w:bookmarkStart w:id="11" w:name="主端力反馈"/>
      <w:bookmarkEnd w:id="10"/>
      <w:r>
        <w:lastRenderedPageBreak/>
        <w:t xml:space="preserve">2.3.3 </w:t>
      </w:r>
      <w:r>
        <w:rPr>
          <w:rFonts w:hint="eastAsia"/>
        </w:rPr>
        <w:t>主端力反馈</w:t>
      </w:r>
    </w:p>
    <w:p w14:paraId="2E9FC0AE" w14:textId="77777777" w:rsidR="00B5424E" w:rsidRDefault="007351D8">
      <w:pPr>
        <w:pStyle w:val="FirstParagraph"/>
      </w:pPr>
      <w:r>
        <w:rPr>
          <w:rFonts w:hint="eastAsia"/>
        </w:rPr>
        <w:t>设从端估计外力向量为</w:t>
      </w:r>
      <w:r>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ext</m:t>
            </m:r>
          </m:sub>
        </m:sSub>
      </m:oMath>
      <w:r>
        <w:rPr>
          <w:rFonts w:hint="eastAsia"/>
        </w:rPr>
        <w:t>，其模值为：</w:t>
      </w:r>
    </w:p>
    <w:p w14:paraId="41AF8C88" w14:textId="77777777" w:rsidR="00B5424E" w:rsidRDefault="007351D8">
      <w:pPr>
        <w:pStyle w:val="Equation"/>
      </w:pPr>
      <w:r>
        <w:tab/>
      </w:r>
      <m:oMath>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ext</m:t>
            </m:r>
          </m:sub>
        </m:sSub>
        <m:r>
          <m:rPr>
            <m:sty m:val="p"/>
          </m:rPr>
          <w:rPr>
            <w:rFonts w:ascii="Cambria Math" w:hAnsi="Cambria Math"/>
          </w:rPr>
          <m:t>∥</m:t>
        </m:r>
      </m:oMath>
      <w:r>
        <w:tab/>
        <w:t>(7)</w:t>
      </w:r>
    </w:p>
    <w:p w14:paraId="06AF2107" w14:textId="77777777" w:rsidR="00B5424E" w:rsidRDefault="007351D8">
      <w:pPr>
        <w:pStyle w:val="a0"/>
      </w:pPr>
      <w:r>
        <w:rPr>
          <w:rFonts w:hint="eastAsia"/>
        </w:rPr>
        <w:t>系统采用反馈增益和死区函数将外力模值转换为主端反馈强度：</w:t>
      </w:r>
    </w:p>
    <w:p w14:paraId="0792BCA6" w14:textId="77777777" w:rsidR="00B5424E" w:rsidRDefault="007351D8">
      <w:pPr>
        <w:pStyle w:val="Equation"/>
      </w:pPr>
      <w:r>
        <w:tab/>
      </w:r>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ex</m:t>
                      </m:r>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&gt;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e>
              </m:mr>
            </m:m>
          </m:e>
        </m:d>
      </m:oMath>
      <w:r>
        <w:tab/>
        <w:t>(8)</w:t>
      </w:r>
    </w:p>
    <w:p w14:paraId="235BDB23" w14:textId="77777777" w:rsidR="00B5424E" w:rsidRDefault="007351D8">
      <w:pPr>
        <w:pStyle w:val="a0"/>
      </w:pPr>
      <w:r>
        <w:rPr>
          <w:rFonts w:hint="eastAsia"/>
        </w:rPr>
        <w:t>式中，</w:t>
      </w:r>
      <m:oMath>
        <m:sSub>
          <m:sSubPr>
            <m:ctrlPr>
              <w:rPr>
                <w:rFonts w:ascii="Cambria Math" w:hAnsi="Cambria Math"/>
              </w:rPr>
            </m:ctrlPr>
          </m:sSubPr>
          <m:e>
            <m:r>
              <m:rPr>
                <m:sty m:val="bi"/>
              </m:rPr>
              <w:rPr>
                <w:rFonts w:ascii="Cambria Math" w:hAnsi="Cambria Math"/>
              </w:rPr>
              <m:t>F</m:t>
            </m:r>
          </m:e>
          <m:sub>
            <m:r>
              <w:rPr>
                <w:rFonts w:ascii="Cambria Math" w:hAnsi="Cambria Math"/>
              </w:rPr>
              <m:t>ext</m:t>
            </m:r>
          </m:sub>
        </m:sSub>
      </m:oMath>
      <w:r>
        <w:t xml:space="preserve"> </w:t>
      </w:r>
      <w:r>
        <w:rPr>
          <w:rFonts w:hint="eastAsia"/>
        </w:rPr>
        <w:t>为从端估计外力向量；</w:t>
      </w:r>
      <m:oMath>
        <m:sSub>
          <m:sSubPr>
            <m:ctrlPr>
              <w:rPr>
                <w:rFonts w:ascii="Cambria Math" w:hAnsi="Cambria Math"/>
              </w:rPr>
            </m:ctrlPr>
          </m:sSubPr>
          <m:e>
            <m:r>
              <w:rPr>
                <w:rFonts w:ascii="Cambria Math" w:hAnsi="Cambria Math"/>
              </w:rPr>
              <m:t>f</m:t>
            </m:r>
          </m:e>
          <m:sub>
            <m:r>
              <w:rPr>
                <w:rFonts w:ascii="Cambria Math" w:hAnsi="Cambria Math"/>
              </w:rPr>
              <m:t>ext</m:t>
            </m:r>
          </m:sub>
        </m:sSub>
      </m:oMath>
      <w:r>
        <w:t xml:space="preserve"> </w:t>
      </w:r>
      <w:r>
        <w:rPr>
          <w:rFonts w:hint="eastAsia"/>
        </w:rPr>
        <w:t>为外力模值；</w:t>
      </w:r>
      <m:oMath>
        <m:sSub>
          <m:sSubPr>
            <m:ctrlPr>
              <w:rPr>
                <w:rFonts w:ascii="Cambria Math" w:hAnsi="Cambria Math"/>
              </w:rPr>
            </m:ctrlPr>
          </m:sSubPr>
          <m:e>
            <m:r>
              <w:rPr>
                <w:rFonts w:ascii="Cambria Math" w:hAnsi="Cambria Math"/>
              </w:rPr>
              <m:t>f</m:t>
            </m:r>
          </m:e>
          <m:sub>
            <m:r>
              <w:rPr>
                <w:rFonts w:ascii="Cambria Math" w:hAnsi="Cambria Math"/>
              </w:rPr>
              <m:t>h</m:t>
            </m:r>
          </m:sub>
        </m:sSub>
      </m:oMath>
      <w:r>
        <w:t xml:space="preserve"> </w:t>
      </w:r>
      <w:r>
        <w:rPr>
          <w:rFonts w:hint="eastAsia"/>
        </w:rPr>
        <w:t>为</w:t>
      </w:r>
      <w:r>
        <w:t xml:space="preserve"> Omega.7 </w:t>
      </w:r>
      <w:r>
        <w:rPr>
          <w:rFonts w:hint="eastAsia"/>
        </w:rPr>
        <w:t>主端输出反馈强度；</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为力反馈增益；</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为力反馈死区。</w:t>
      </w:r>
      <w:r>
        <w:rPr>
          <w:rFonts w:hint="eastAsia"/>
        </w:rPr>
        <w:t>soft</w:t>
      </w:r>
      <w:r>
        <w:t xml:space="preserve"> </w:t>
      </w:r>
      <w:r>
        <w:rPr>
          <w:rFonts w:hint="eastAsia"/>
        </w:rPr>
        <w:t>类物体采用较小</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，以避免操作者在主端感受到过强冲击；</w:t>
      </w:r>
      <w:r>
        <w:rPr>
          <w:rFonts w:hint="eastAsia"/>
        </w:rPr>
        <w:t>hard</w:t>
      </w:r>
      <w:r>
        <w:t xml:space="preserve"> </w:t>
      </w:r>
      <w:r>
        <w:rPr>
          <w:rFonts w:hint="eastAsia"/>
        </w:rPr>
        <w:t>类物体采用较大</w:t>
      </w:r>
      <w:r>
        <w:t xml:space="preserv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，以增强接触提示。视觉阻抗控制和视觉</w:t>
      </w:r>
      <w:r>
        <w:rPr>
          <w:rFonts w:hint="eastAsia"/>
        </w:rPr>
        <w:t>-</w:t>
      </w:r>
      <w:r>
        <w:rPr>
          <w:rFonts w:hint="eastAsia"/>
        </w:rPr>
        <w:t>力觉融合控制研究表明，将视觉感知与接触控制结合有助于改善机器人与环境交互过程</w:t>
      </w:r>
      <w:r>
        <w:rPr>
          <w:vertAlign w:val="superscript"/>
        </w:rPr>
        <w:t>[18−19]</w:t>
      </w:r>
      <w:r>
        <w:t>。</w:t>
      </w:r>
    </w:p>
    <w:p w14:paraId="15F29559" w14:textId="77777777" w:rsidR="00B5424E" w:rsidRDefault="007351D8">
      <w:pPr>
        <w:pStyle w:val="4"/>
      </w:pPr>
      <w:bookmarkStart w:id="12" w:name="夹爪执行参数调度"/>
      <w:bookmarkEnd w:id="11"/>
      <w:r>
        <w:t xml:space="preserve">2.3.4 </w:t>
      </w:r>
      <w:r>
        <w:rPr>
          <w:rFonts w:hint="eastAsia"/>
        </w:rPr>
        <w:t>夹爪执行参数调度</w:t>
      </w:r>
    </w:p>
    <w:p w14:paraId="165843B0" w14:textId="77777777" w:rsidR="00B5424E" w:rsidRDefault="007351D8">
      <w:pPr>
        <w:pStyle w:val="FirstParagraph"/>
      </w:pPr>
      <w:r>
        <w:t xml:space="preserve">Franka Hand </w:t>
      </w:r>
      <w:r>
        <w:rPr>
          <w:rFonts w:hint="eastAsia"/>
        </w:rPr>
        <w:t>夹爪由</w:t>
      </w:r>
      <w:r>
        <w:t xml:space="preserve"> Omega.7 </w:t>
      </w:r>
      <w:r>
        <w:rPr>
          <w:rFonts w:hint="eastAsia"/>
        </w:rPr>
        <w:t>夹钳角度控制。系统根据夹钳开合程度执行张开、力控抓取和保持等状态切换。视觉策略库进一步为不同物体类别设置夹爪闭合速度</w:t>
      </w:r>
      <w:r>
        <w:t xml:space="preserv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和夹持强度等级</w:t>
      </w:r>
      <w: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c</m:t>
        </m:r>
        <m:r>
          <m:rPr>
            <m:sty m:val="p"/>
          </m:rPr>
          <w:rPr>
            <w:rFonts w:ascii="Cambria Math" w:hAnsi="Cambria Math"/>
          </w:rPr>
          <m:t>)</m:t>
        </m:r>
      </m:oMath>
      <w:r>
        <w:t>。</w:t>
      </w:r>
      <w:r>
        <w:t xml:space="preserve">soft </w:t>
      </w:r>
      <w:r>
        <w:rPr>
          <w:rFonts w:hint="eastAsia"/>
        </w:rPr>
        <w:t>类物体采用较慢夹爪速度和较低夹持强度等级，以减少形变；</w:t>
      </w:r>
      <w:r>
        <w:rPr>
          <w:rFonts w:hint="eastAsia"/>
        </w:rPr>
        <w:t>hard</w:t>
      </w:r>
      <w:r>
        <w:t xml:space="preserve"> </w:t>
      </w:r>
      <w:r>
        <w:rPr>
          <w:rFonts w:hint="eastAsia"/>
        </w:rPr>
        <w:t>类物体允许较快夹爪动作和较高夹持强度等级，以提高任务效率。深度学习抓取检测与语义抓取研究说明，视觉类别信息可以进一步服务于抓取动作和任务决策</w:t>
      </w:r>
      <w:r>
        <w:rPr>
          <w:vertAlign w:val="superscript"/>
        </w:rPr>
        <w:t>[20−21]</w:t>
      </w:r>
      <w:r>
        <w:t>。</w:t>
      </w:r>
    </w:p>
    <w:p w14:paraId="53296DEF" w14:textId="77777777" w:rsidR="00B5424E" w:rsidRDefault="007351D8">
      <w:pPr>
        <w:pStyle w:val="a0"/>
      </w:pPr>
      <w:r>
        <w:rPr>
          <w:rFonts w:hint="eastAsia"/>
        </w:rPr>
        <w:t>综上，本文方法并非单纯根据视觉结果切换刚度，而是通过视觉语义同时调度从端阻抗、主端力反馈和夹爪执行参数，形成多参数协同的遥操作辅助机制。</w:t>
      </w:r>
    </w:p>
    <w:p w14:paraId="776B5019" w14:textId="77777777" w:rsidR="00B5424E" w:rsidRDefault="007351D8">
      <w:pPr>
        <w:pStyle w:val="2"/>
      </w:pPr>
      <w:bookmarkStart w:id="13" w:name="实验与结果分析"/>
      <w:bookmarkEnd w:id="4"/>
      <w:bookmarkEnd w:id="8"/>
      <w:bookmarkEnd w:id="12"/>
      <w:r>
        <w:t xml:space="preserve">3 </w:t>
      </w:r>
      <w:r>
        <w:rPr>
          <w:rFonts w:hint="eastAsia"/>
        </w:rPr>
        <w:t>实验与结果分析</w:t>
      </w:r>
    </w:p>
    <w:p w14:paraId="6AECCCF6" w14:textId="77777777" w:rsidR="00B5424E" w:rsidRDefault="007351D8">
      <w:pPr>
        <w:pStyle w:val="3"/>
      </w:pPr>
      <w:bookmarkStart w:id="14" w:name="实验对象对照模式与评价指标"/>
      <w:r>
        <w:t xml:space="preserve">3.1 </w:t>
      </w:r>
      <w:r>
        <w:rPr>
          <w:rFonts w:hint="eastAsia"/>
        </w:rPr>
        <w:t>实验对象、对照模式与评价指标</w:t>
      </w:r>
    </w:p>
    <w:p w14:paraId="197FD934" w14:textId="77777777" w:rsidR="00B5424E" w:rsidRDefault="007351D8">
      <w:pPr>
        <w:pStyle w:val="FirstParagraph"/>
      </w:pPr>
      <w:r>
        <w:rPr>
          <w:rFonts w:hint="eastAsia"/>
        </w:rPr>
        <w:t>为验证所提方法有效性，设计四种实验模式，如表</w:t>
      </w:r>
      <w:r>
        <w:t xml:space="preserve"> 2 </w:t>
      </w:r>
      <w:r>
        <w:rPr>
          <w:rFonts w:hint="eastAsia"/>
        </w:rPr>
        <w:t>所示。</w:t>
      </w:r>
    </w:p>
    <w:p w14:paraId="58BC5FA7" w14:textId="4D5BB4A2" w:rsidR="00B5424E" w:rsidRDefault="007351D8">
      <w:pPr>
        <w:pStyle w:val="TableCaption"/>
      </w:pPr>
      <w:r>
        <w:rPr>
          <w:rFonts w:hint="eastAsia"/>
        </w:rPr>
        <w:t>表</w:t>
      </w:r>
      <w:r>
        <w:t xml:space="preserve"> 2 </w:t>
      </w:r>
      <w:r>
        <w:rPr>
          <w:rFonts w:hint="eastAsia"/>
        </w:rPr>
        <w:t>实验模式</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638"/>
        <w:gridCol w:w="1476"/>
        <w:gridCol w:w="4965"/>
      </w:tblGrid>
      <w:tr w:rsidR="00FE72CF" w14:paraId="759CB54F" w14:textId="77777777" w:rsidTr="00D843F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65F7673" w14:textId="77777777" w:rsidR="00FE72CF" w:rsidRDefault="00FE72CF" w:rsidP="00D843F7">
            <w:pPr>
              <w:pStyle w:val="Compact"/>
              <w:spacing w:before="20" w:after="20"/>
              <w:jc w:val="center"/>
            </w:pPr>
            <w:r>
              <w:rPr>
                <w:b/>
                <w:sz w:val="21"/>
                <w:szCs w:val="21"/>
              </w:rPr>
              <w:t>模式</w:t>
            </w:r>
          </w:p>
        </w:tc>
        <w:tc>
          <w:tcPr>
            <w:tcW w:w="0" w:type="auto"/>
          </w:tcPr>
          <w:p w14:paraId="074FE7B5" w14:textId="77777777" w:rsidR="00FE72CF" w:rsidRDefault="00FE72CF" w:rsidP="00D843F7">
            <w:pPr>
              <w:pStyle w:val="Compact"/>
              <w:spacing w:before="20" w:after="20"/>
              <w:jc w:val="center"/>
            </w:pPr>
            <w:r>
              <w:rPr>
                <w:b/>
                <w:sz w:val="21"/>
                <w:szCs w:val="21"/>
              </w:rPr>
              <w:t>名称</w:t>
            </w:r>
          </w:p>
        </w:tc>
        <w:tc>
          <w:tcPr>
            <w:tcW w:w="0" w:type="auto"/>
          </w:tcPr>
          <w:p w14:paraId="1F78BAA3" w14:textId="77777777" w:rsidR="00FE72CF" w:rsidRDefault="00FE72CF" w:rsidP="00D843F7">
            <w:pPr>
              <w:pStyle w:val="Compact"/>
              <w:spacing w:before="20" w:after="20"/>
              <w:jc w:val="center"/>
            </w:pPr>
            <w:r>
              <w:rPr>
                <w:b/>
                <w:sz w:val="21"/>
                <w:szCs w:val="21"/>
              </w:rPr>
              <w:t>说明</w:t>
            </w:r>
          </w:p>
        </w:tc>
      </w:tr>
      <w:tr w:rsidR="00FE72CF" w14:paraId="4E0B4402" w14:textId="77777777" w:rsidTr="00D843F7">
        <w:trPr>
          <w:jc w:val="center"/>
        </w:trPr>
        <w:tc>
          <w:tcPr>
            <w:tcW w:w="0" w:type="auto"/>
          </w:tcPr>
          <w:p w14:paraId="17E49D73" w14:textId="77777777" w:rsidR="00FE72CF" w:rsidRDefault="00FE72CF" w:rsidP="00D843F7">
            <w:pPr>
              <w:pStyle w:val="Compact"/>
              <w:spacing w:before="20" w:after="20"/>
              <w:jc w:val="center"/>
            </w:pPr>
            <w:r>
              <w:rPr>
                <w:sz w:val="21"/>
                <w:szCs w:val="21"/>
              </w:rPr>
              <w:t>A</w:t>
            </w:r>
          </w:p>
        </w:tc>
        <w:tc>
          <w:tcPr>
            <w:tcW w:w="0" w:type="auto"/>
          </w:tcPr>
          <w:p w14:paraId="38790118" w14:textId="77777777" w:rsidR="00FE72CF" w:rsidRDefault="00FE72CF" w:rsidP="00D843F7">
            <w:pPr>
              <w:pStyle w:val="Compact"/>
              <w:spacing w:before="20" w:after="20"/>
              <w:jc w:val="center"/>
            </w:pPr>
            <w:r>
              <w:rPr>
                <w:sz w:val="21"/>
                <w:szCs w:val="21"/>
              </w:rPr>
              <w:t>固定参数模式</w:t>
            </w:r>
          </w:p>
        </w:tc>
        <w:tc>
          <w:tcPr>
            <w:tcW w:w="0" w:type="auto"/>
          </w:tcPr>
          <w:p w14:paraId="152BD807" w14:textId="77777777" w:rsidR="00FE72CF" w:rsidRDefault="00FE72CF" w:rsidP="00D843F7">
            <w:pPr>
              <w:pStyle w:val="Compact"/>
              <w:spacing w:before="20" w:after="20"/>
              <w:jc w:val="center"/>
            </w:pPr>
            <w:r>
              <w:rPr>
                <w:sz w:val="21"/>
                <w:szCs w:val="21"/>
              </w:rPr>
              <w:t>使用固定阻抗、固定力反馈和</w:t>
            </w:r>
            <w:proofErr w:type="gramStart"/>
            <w:r>
              <w:rPr>
                <w:sz w:val="21"/>
                <w:szCs w:val="21"/>
              </w:rPr>
              <w:t>固定夹爪</w:t>
            </w:r>
            <w:proofErr w:type="gramEnd"/>
            <w:r>
              <w:rPr>
                <w:sz w:val="21"/>
                <w:szCs w:val="21"/>
              </w:rPr>
              <w:t>参数</w:t>
            </w:r>
          </w:p>
        </w:tc>
      </w:tr>
      <w:tr w:rsidR="00FE72CF" w14:paraId="7AADA8D1" w14:textId="77777777" w:rsidTr="00D843F7">
        <w:trPr>
          <w:jc w:val="center"/>
        </w:trPr>
        <w:tc>
          <w:tcPr>
            <w:tcW w:w="0" w:type="auto"/>
          </w:tcPr>
          <w:p w14:paraId="213CD4CC" w14:textId="77777777" w:rsidR="00FE72CF" w:rsidRDefault="00FE72CF" w:rsidP="00D843F7">
            <w:pPr>
              <w:pStyle w:val="Compact"/>
              <w:spacing w:before="20" w:after="20"/>
              <w:jc w:val="center"/>
            </w:pPr>
            <w:r>
              <w:rPr>
                <w:sz w:val="21"/>
                <w:szCs w:val="21"/>
              </w:rPr>
              <w:t>B</w:t>
            </w:r>
          </w:p>
        </w:tc>
        <w:tc>
          <w:tcPr>
            <w:tcW w:w="0" w:type="auto"/>
          </w:tcPr>
          <w:p w14:paraId="35BC684F" w14:textId="77777777" w:rsidR="00FE72CF" w:rsidRDefault="00FE72CF" w:rsidP="00D843F7">
            <w:pPr>
              <w:pStyle w:val="Compact"/>
              <w:spacing w:before="20" w:after="20"/>
              <w:jc w:val="center"/>
            </w:pPr>
            <w:r>
              <w:rPr>
                <w:sz w:val="21"/>
                <w:szCs w:val="21"/>
              </w:rPr>
              <w:t>人工选择模式</w:t>
            </w:r>
          </w:p>
        </w:tc>
        <w:tc>
          <w:tcPr>
            <w:tcW w:w="0" w:type="auto"/>
          </w:tcPr>
          <w:p w14:paraId="17FA5C25" w14:textId="77777777" w:rsidR="00FE72CF" w:rsidRDefault="00FE72CF" w:rsidP="00D843F7">
            <w:pPr>
              <w:pStyle w:val="Compact"/>
              <w:spacing w:before="20" w:after="20"/>
              <w:jc w:val="center"/>
            </w:pPr>
            <w:r>
              <w:rPr>
                <w:sz w:val="21"/>
                <w:szCs w:val="21"/>
              </w:rPr>
              <w:t>操作者根据物体类别手动选择</w:t>
            </w:r>
            <w:r>
              <w:rPr>
                <w:sz w:val="21"/>
                <w:szCs w:val="21"/>
              </w:rPr>
              <w:t xml:space="preserve"> soft/medium/hard </w:t>
            </w:r>
            <w:r>
              <w:rPr>
                <w:sz w:val="21"/>
                <w:szCs w:val="21"/>
              </w:rPr>
              <w:t>策略</w:t>
            </w:r>
          </w:p>
        </w:tc>
      </w:tr>
      <w:tr w:rsidR="00FE72CF" w14:paraId="25B98AF3" w14:textId="77777777" w:rsidTr="00D843F7">
        <w:trPr>
          <w:jc w:val="center"/>
        </w:trPr>
        <w:tc>
          <w:tcPr>
            <w:tcW w:w="0" w:type="auto"/>
          </w:tcPr>
          <w:p w14:paraId="73324EA9" w14:textId="77777777" w:rsidR="00FE72CF" w:rsidRDefault="00FE72CF" w:rsidP="00D843F7">
            <w:pPr>
              <w:pStyle w:val="Compact"/>
              <w:spacing w:before="20" w:after="20"/>
              <w:jc w:val="center"/>
            </w:pPr>
            <w:r>
              <w:rPr>
                <w:sz w:val="21"/>
                <w:szCs w:val="21"/>
              </w:rPr>
              <w:t>C</w:t>
            </w:r>
          </w:p>
        </w:tc>
        <w:tc>
          <w:tcPr>
            <w:tcW w:w="0" w:type="auto"/>
          </w:tcPr>
          <w:p w14:paraId="6C00A998" w14:textId="77777777" w:rsidR="00FE72CF" w:rsidRDefault="00FE72CF" w:rsidP="00D843F7">
            <w:pPr>
              <w:pStyle w:val="Compact"/>
              <w:spacing w:before="20" w:after="20"/>
              <w:jc w:val="center"/>
            </w:pPr>
            <w:r>
              <w:rPr>
                <w:sz w:val="21"/>
                <w:szCs w:val="21"/>
              </w:rPr>
              <w:t>视觉自动模式</w:t>
            </w:r>
          </w:p>
        </w:tc>
        <w:tc>
          <w:tcPr>
            <w:tcW w:w="0" w:type="auto"/>
          </w:tcPr>
          <w:p w14:paraId="70772454" w14:textId="77777777" w:rsidR="00FE72CF" w:rsidRDefault="00FE72CF" w:rsidP="00D843F7">
            <w:pPr>
              <w:pStyle w:val="Compact"/>
              <w:spacing w:before="20" w:after="20"/>
              <w:jc w:val="center"/>
            </w:pPr>
            <w:r>
              <w:rPr>
                <w:sz w:val="21"/>
                <w:szCs w:val="21"/>
              </w:rPr>
              <w:t xml:space="preserve">YOLO </w:t>
            </w:r>
            <w:r>
              <w:rPr>
                <w:sz w:val="21"/>
                <w:szCs w:val="21"/>
              </w:rPr>
              <w:t>识别物体类别并自动调用多参数策略库</w:t>
            </w:r>
          </w:p>
        </w:tc>
      </w:tr>
      <w:tr w:rsidR="00FE72CF" w14:paraId="1C8052AB" w14:textId="77777777" w:rsidTr="00D843F7">
        <w:trPr>
          <w:jc w:val="center"/>
        </w:trPr>
        <w:tc>
          <w:tcPr>
            <w:tcW w:w="0" w:type="auto"/>
          </w:tcPr>
          <w:p w14:paraId="5A145D6C" w14:textId="77777777" w:rsidR="00FE72CF" w:rsidRDefault="00FE72CF" w:rsidP="00D843F7">
            <w:pPr>
              <w:pStyle w:val="Compact"/>
              <w:spacing w:before="20" w:after="20"/>
              <w:jc w:val="center"/>
            </w:pPr>
            <w:r>
              <w:rPr>
                <w:sz w:val="21"/>
                <w:szCs w:val="21"/>
              </w:rPr>
              <w:lastRenderedPageBreak/>
              <w:t>D</w:t>
            </w:r>
          </w:p>
        </w:tc>
        <w:tc>
          <w:tcPr>
            <w:tcW w:w="0" w:type="auto"/>
          </w:tcPr>
          <w:p w14:paraId="5A50ED92" w14:textId="77777777" w:rsidR="00FE72CF" w:rsidRDefault="00FE72CF" w:rsidP="00D843F7">
            <w:pPr>
              <w:pStyle w:val="Compact"/>
              <w:spacing w:before="20" w:after="20"/>
              <w:jc w:val="center"/>
            </w:pPr>
            <w:r>
              <w:rPr>
                <w:sz w:val="21"/>
                <w:szCs w:val="21"/>
              </w:rPr>
              <w:t>视觉消融模式</w:t>
            </w:r>
          </w:p>
        </w:tc>
        <w:tc>
          <w:tcPr>
            <w:tcW w:w="0" w:type="auto"/>
          </w:tcPr>
          <w:p w14:paraId="6DB6E51C" w14:textId="77777777" w:rsidR="00FE72CF" w:rsidRDefault="00FE72CF" w:rsidP="00D843F7">
            <w:pPr>
              <w:pStyle w:val="Compact"/>
              <w:spacing w:before="20" w:after="20"/>
              <w:jc w:val="center"/>
            </w:pPr>
            <w:r>
              <w:rPr>
                <w:sz w:val="21"/>
                <w:szCs w:val="21"/>
              </w:rPr>
              <w:t>启用视觉识别和显示，但不改变控制参数</w:t>
            </w:r>
          </w:p>
        </w:tc>
      </w:tr>
    </w:tbl>
    <w:p w14:paraId="522D7E9F" w14:textId="77777777" w:rsidR="00FE72CF" w:rsidRPr="00FE72CF" w:rsidRDefault="00FE72CF">
      <w:pPr>
        <w:pStyle w:val="TableCaption"/>
        <w:rPr>
          <w:rFonts w:hint="eastAsia"/>
        </w:rPr>
      </w:pPr>
    </w:p>
    <w:p w14:paraId="24C36D3F" w14:textId="77777777" w:rsidR="00B5424E" w:rsidRDefault="007351D8">
      <w:pPr>
        <w:pStyle w:val="a0"/>
      </w:pPr>
      <w:r>
        <w:rPr>
          <w:rFonts w:hint="eastAsia"/>
        </w:rPr>
        <w:t>其中，</w:t>
      </w:r>
      <w:r>
        <w:rPr>
          <w:rFonts w:hint="eastAsia"/>
        </w:rPr>
        <w:t>C</w:t>
      </w:r>
      <w:r>
        <w:t xml:space="preserve"> </w:t>
      </w:r>
      <w:r>
        <w:rPr>
          <w:rFonts w:hint="eastAsia"/>
        </w:rPr>
        <w:t>模式为本文方法；</w:t>
      </w:r>
      <w:r>
        <w:rPr>
          <w:rFonts w:hint="eastAsia"/>
        </w:rPr>
        <w:t>D</w:t>
      </w:r>
      <w:r>
        <w:t xml:space="preserve"> </w:t>
      </w:r>
      <w:r>
        <w:rPr>
          <w:rFonts w:hint="eastAsia"/>
        </w:rPr>
        <w:t>模式用于验证“仅有视觉观察而不参与参数调度”的效果。</w:t>
      </w:r>
    </w:p>
    <w:p w14:paraId="7842D1BD" w14:textId="77777777" w:rsidR="00B5424E" w:rsidRDefault="007351D8">
      <w:pPr>
        <w:pStyle w:val="a0"/>
      </w:pPr>
      <w:r>
        <w:rPr>
          <w:rFonts w:hint="eastAsia"/>
        </w:rPr>
        <w:t>实验物体分为</w:t>
      </w:r>
      <w:r>
        <w:t xml:space="preserve"> soft</w:t>
      </w:r>
      <w:r>
        <w:t>、</w:t>
      </w:r>
      <w:r>
        <w:t xml:space="preserve">medium </w:t>
      </w:r>
      <w:r>
        <w:rPr>
          <w:rFonts w:hint="eastAsia"/>
        </w:rPr>
        <w:t>和</w:t>
      </w:r>
      <w:r>
        <w:t xml:space="preserve"> hard </w:t>
      </w:r>
      <w:r>
        <w:rPr>
          <w:rFonts w:hint="eastAsia"/>
        </w:rPr>
        <w:t>三类，每类实验对应不同实物样本，以覆盖不同硬度和操作属性的抓取对象。实验由</w:t>
      </w:r>
      <w:r>
        <w:t xml:space="preserve"> 3 </w:t>
      </w:r>
      <w:r>
        <w:rPr>
          <w:rFonts w:hint="eastAsia"/>
        </w:rPr>
        <w:t>名操作者完成，其中第</w:t>
      </w:r>
      <w:r>
        <w:t xml:space="preserve"> 1-3 </w:t>
      </w:r>
      <w:r>
        <w:rPr>
          <w:rFonts w:hint="eastAsia"/>
        </w:rPr>
        <w:t>组为操作者</w:t>
      </w:r>
      <w:r>
        <w:t xml:space="preserve"> </w:t>
      </w:r>
      <w:r>
        <w:rPr>
          <w:rFonts w:hint="eastAsia"/>
        </w:rPr>
        <w:t>1</w:t>
      </w:r>
      <w:r>
        <w:rPr>
          <w:rFonts w:hint="eastAsia"/>
        </w:rPr>
        <w:t>，第</w:t>
      </w:r>
      <w:r>
        <w:t xml:space="preserve"> 4-6 </w:t>
      </w:r>
      <w:r>
        <w:rPr>
          <w:rFonts w:hint="eastAsia"/>
        </w:rPr>
        <w:t>组为操作者</w:t>
      </w:r>
      <w:r>
        <w:t xml:space="preserve"> </w:t>
      </w:r>
      <w:r>
        <w:rPr>
          <w:rFonts w:hint="eastAsia"/>
        </w:rPr>
        <w:t>2</w:t>
      </w:r>
      <w:r>
        <w:rPr>
          <w:rFonts w:hint="eastAsia"/>
        </w:rPr>
        <w:t>，第</w:t>
      </w:r>
      <w:r>
        <w:t xml:space="preserve"> 7-9 </w:t>
      </w:r>
      <w:r>
        <w:rPr>
          <w:rFonts w:hint="eastAsia"/>
        </w:rPr>
        <w:t>组为操作者</w:t>
      </w:r>
      <w:r>
        <w:t xml:space="preserve"> </w:t>
      </w:r>
      <w:r>
        <w:rPr>
          <w:rFonts w:hint="eastAsia"/>
        </w:rPr>
        <w:t>3</w:t>
      </w:r>
      <w:r>
        <w:rPr>
          <w:rFonts w:hint="eastAsia"/>
        </w:rPr>
        <w:t>。每类物体在</w:t>
      </w:r>
      <w:r>
        <w:t xml:space="preserve"> A</w:t>
      </w:r>
      <w:r>
        <w:t>、</w:t>
      </w:r>
      <w:r>
        <w:t>B</w:t>
      </w:r>
      <w:r>
        <w:t>、</w:t>
      </w:r>
      <w:r>
        <w:t>C</w:t>
      </w:r>
      <w:r>
        <w:t>、</w:t>
      </w:r>
      <w:r>
        <w:t xml:space="preserve">D </w:t>
      </w:r>
      <w:r>
        <w:rPr>
          <w:rFonts w:hint="eastAsia"/>
        </w:rPr>
        <w:t>四种模式下各重复</w:t>
      </w:r>
      <w:r>
        <w:t xml:space="preserve"> 9 </w:t>
      </w:r>
      <w:r>
        <w:rPr>
          <w:rFonts w:hint="eastAsia"/>
        </w:rPr>
        <w:t>次，共计：</w:t>
      </w:r>
    </w:p>
    <w:p w14:paraId="36754748" w14:textId="77777777" w:rsidR="00B5424E" w:rsidRDefault="007351D8">
      <w:pPr>
        <w:pStyle w:val="Equation"/>
      </w:pPr>
      <w:r>
        <w:tab/>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oMath>
      <w:r>
        <w:tab/>
        <w:t>(9)</w:t>
      </w:r>
    </w:p>
    <w:p w14:paraId="4C3C664E" w14:textId="46B528F8" w:rsidR="00B5424E" w:rsidRDefault="007351D8">
      <w:pPr>
        <w:pStyle w:val="a0"/>
      </w:pPr>
      <w:r>
        <w:rPr>
          <w:rFonts w:hint="eastAsia"/>
        </w:rPr>
        <w:t>式中，</w:t>
      </w:r>
      <m:oMath>
        <m:r>
          <w:rPr>
            <w:rFonts w:ascii="Cambria Math" w:hAnsi="Cambria Math"/>
          </w:rPr>
          <m:t>N</m:t>
        </m:r>
      </m:oMath>
      <w:r>
        <w:t xml:space="preserve"> </w:t>
      </w:r>
      <w:r>
        <w:rPr>
          <w:rFonts w:hint="eastAsia"/>
        </w:rPr>
        <w:t>为</w:t>
      </w:r>
      <w:proofErr w:type="gramStart"/>
      <w:r>
        <w:rPr>
          <w:rFonts w:hint="eastAsia"/>
        </w:rPr>
        <w:t>实验总</w:t>
      </w:r>
      <w:proofErr w:type="gramEnd"/>
      <w:r>
        <w:rPr>
          <w:rFonts w:hint="eastAsia"/>
        </w:rPr>
        <w:t>次数；</w:t>
      </w:r>
      <w:r>
        <w:rPr>
          <w:rFonts w:hint="eastAsia"/>
        </w:rPr>
        <w:t>3</w:t>
      </w:r>
      <w:r>
        <w:t xml:space="preserve"> </w:t>
      </w:r>
      <w:r>
        <w:rPr>
          <w:rFonts w:hint="eastAsia"/>
        </w:rPr>
        <w:t>表示物体操作属性类别数；</w:t>
      </w:r>
      <w:r>
        <w:rPr>
          <w:rFonts w:hint="eastAsia"/>
        </w:rPr>
        <w:t>4</w:t>
      </w:r>
      <w:r>
        <w:t xml:space="preserve"> </w:t>
      </w:r>
      <w:r>
        <w:rPr>
          <w:rFonts w:hint="eastAsia"/>
        </w:rPr>
        <w:t>表示实验模式数；</w:t>
      </w:r>
      <w:r>
        <w:rPr>
          <w:rFonts w:hint="eastAsia"/>
        </w:rPr>
        <w:t>9</w:t>
      </w:r>
      <w:r>
        <w:t xml:space="preserve"> </w:t>
      </w:r>
      <w:r>
        <w:rPr>
          <w:rFonts w:hint="eastAsia"/>
        </w:rPr>
        <w:t>表示每类物体在每种模式下的重复次数。该设计既用于比较不同控制模式，也用于观察所提方法在不同操作者和多类物体条件下的适应性。</w:t>
      </w:r>
      <w:r w:rsidR="00DA3A60">
        <w:t>实验开始前，将待抓取物体放置于预先标定的固定位置，并将</w:t>
      </w:r>
      <w:r w:rsidR="00DA3A60">
        <w:t>Panda</w:t>
      </w:r>
      <w:r w:rsidR="00DA3A60">
        <w:t>机械臂及</w:t>
      </w:r>
      <w:r w:rsidR="00DA3A60">
        <w:t>Omega.7</w:t>
      </w:r>
      <w:proofErr w:type="gramStart"/>
      <w:r w:rsidR="00DA3A60">
        <w:t>主端设备</w:t>
      </w:r>
      <w:proofErr w:type="gramEnd"/>
      <w:r w:rsidR="00DA3A60">
        <w:t>分别复位</w:t>
      </w:r>
      <w:proofErr w:type="gramStart"/>
      <w:r w:rsidR="00DA3A60">
        <w:t>至统一</w:t>
      </w:r>
      <w:proofErr w:type="gramEnd"/>
      <w:r w:rsidR="00DA3A60">
        <w:t>初始位姿，以减小初始条件差异对实验结果的影响。实验过程中，操作者控制</w:t>
      </w:r>
      <w:r w:rsidR="00DA3A60">
        <w:t>Panda</w:t>
      </w:r>
      <w:r w:rsidR="00DA3A60">
        <w:t>机械臂接近并夹取目标物体，将其搬运至指定托盘内；完成放置后，机械臂返回初始位姿，结束本次实验并准备下一次试验。</w:t>
      </w:r>
    </w:p>
    <w:p w14:paraId="442D8D4F" w14:textId="77777777" w:rsidR="00B5424E" w:rsidRDefault="007351D8">
      <w:pPr>
        <w:pStyle w:val="a0"/>
      </w:pPr>
      <w:r>
        <w:rPr>
          <w:rFonts w:hint="eastAsia"/>
        </w:rPr>
        <w:t>评价指标包括：</w:t>
      </w:r>
    </w:p>
    <w:p w14:paraId="2292FAC6" w14:textId="77777777" w:rsidR="00B5424E" w:rsidRDefault="007351D8">
      <w:pPr>
        <w:pStyle w:val="Compact"/>
        <w:numPr>
          <w:ilvl w:val="0"/>
          <w:numId w:val="5"/>
        </w:numPr>
      </w:pPr>
      <w:r>
        <w:rPr>
          <w:rFonts w:hint="eastAsia"/>
        </w:rPr>
        <w:t>完成时</w:t>
      </w:r>
      <w:r>
        <w:rPr>
          <w:rFonts w:hint="eastAsia"/>
        </w:rPr>
        <w:t>间：从任务开始到抓取放置完成的时间；</w:t>
      </w:r>
    </w:p>
    <w:p w14:paraId="7BAB470E" w14:textId="77777777" w:rsidR="00B5424E" w:rsidRDefault="007351D8">
      <w:pPr>
        <w:pStyle w:val="Compact"/>
        <w:numPr>
          <w:ilvl w:val="0"/>
          <w:numId w:val="5"/>
        </w:numPr>
      </w:pPr>
      <w:r>
        <w:rPr>
          <w:rFonts w:hint="eastAsia"/>
        </w:rPr>
        <w:t>主端轨迹长度：</w:t>
      </w:r>
      <w:r>
        <w:rPr>
          <w:rFonts w:hint="eastAsia"/>
        </w:rPr>
        <w:t>Omega.7</w:t>
      </w:r>
      <w:r>
        <w:t xml:space="preserve"> </w:t>
      </w:r>
      <w:r>
        <w:rPr>
          <w:rFonts w:hint="eastAsia"/>
        </w:rPr>
        <w:t>主端运动轨迹累计长度；</w:t>
      </w:r>
    </w:p>
    <w:p w14:paraId="74D1EF13" w14:textId="77777777" w:rsidR="00B5424E" w:rsidRDefault="007351D8">
      <w:pPr>
        <w:pStyle w:val="Compact"/>
        <w:numPr>
          <w:ilvl w:val="0"/>
          <w:numId w:val="5"/>
        </w:numPr>
      </w:pPr>
      <w:r>
        <w:rPr>
          <w:rFonts w:hint="eastAsia"/>
        </w:rPr>
        <w:t>成功率：任务是否成功完成；</w:t>
      </w:r>
    </w:p>
    <w:p w14:paraId="34CDAA02" w14:textId="77777777" w:rsidR="00B5424E" w:rsidRDefault="007351D8">
      <w:pPr>
        <w:pStyle w:val="Compact"/>
        <w:numPr>
          <w:ilvl w:val="0"/>
          <w:numId w:val="5"/>
        </w:numPr>
      </w:pPr>
      <w:r>
        <w:rPr>
          <w:rFonts w:hint="eastAsia"/>
        </w:rPr>
        <w:t>效率评分：</w:t>
      </w:r>
      <w:r>
        <w:rPr>
          <w:rFonts w:hint="eastAsia"/>
        </w:rPr>
        <w:t>1</w:t>
      </w:r>
      <w:r>
        <w:rPr>
          <w:rFonts w:hint="eastAsia"/>
        </w:rPr>
        <w:t>–</w:t>
      </w:r>
      <w:r>
        <w:rPr>
          <w:rFonts w:hint="eastAsia"/>
        </w:rPr>
        <w:t>5</w:t>
      </w:r>
      <w:r>
        <w:t xml:space="preserve"> </w:t>
      </w:r>
      <w:r>
        <w:rPr>
          <w:rFonts w:hint="eastAsia"/>
        </w:rPr>
        <w:t>分，分数越高表示操作者认为越高效；</w:t>
      </w:r>
    </w:p>
    <w:p w14:paraId="50FFDD2D" w14:textId="77777777" w:rsidR="00B5424E" w:rsidRDefault="007351D8">
      <w:pPr>
        <w:pStyle w:val="Compact"/>
        <w:numPr>
          <w:ilvl w:val="0"/>
          <w:numId w:val="5"/>
        </w:numPr>
      </w:pPr>
      <w:r>
        <w:rPr>
          <w:rFonts w:hint="eastAsia"/>
        </w:rPr>
        <w:t>操作负荷：</w:t>
      </w:r>
      <w:r>
        <w:rPr>
          <w:rFonts w:hint="eastAsia"/>
        </w:rPr>
        <w:t>1</w:t>
      </w:r>
      <w:r>
        <w:rPr>
          <w:rFonts w:hint="eastAsia"/>
        </w:rPr>
        <w:t>–</w:t>
      </w:r>
      <w:r>
        <w:rPr>
          <w:rFonts w:hint="eastAsia"/>
        </w:rPr>
        <w:t>5</w:t>
      </w:r>
      <w:r>
        <w:t xml:space="preserve"> </w:t>
      </w:r>
      <w:r>
        <w:rPr>
          <w:rFonts w:hint="eastAsia"/>
        </w:rPr>
        <w:t>分，分数越低表示操作者越轻松；</w:t>
      </w:r>
    </w:p>
    <w:p w14:paraId="02D4E802" w14:textId="77777777" w:rsidR="00B5424E" w:rsidRDefault="007351D8">
      <w:pPr>
        <w:pStyle w:val="Compact"/>
        <w:numPr>
          <w:ilvl w:val="0"/>
          <w:numId w:val="5"/>
        </w:numPr>
      </w:pPr>
      <w:r>
        <w:rPr>
          <w:rFonts w:hint="eastAsia"/>
        </w:rPr>
        <w:t>抓取品质：</w:t>
      </w:r>
      <w:r>
        <w:rPr>
          <w:rFonts w:hint="eastAsia"/>
        </w:rPr>
        <w:t>1</w:t>
      </w:r>
      <w:r>
        <w:rPr>
          <w:rFonts w:hint="eastAsia"/>
        </w:rPr>
        <w:t>–</w:t>
      </w:r>
      <w:r>
        <w:rPr>
          <w:rFonts w:hint="eastAsia"/>
        </w:rPr>
        <w:t>5</w:t>
      </w:r>
      <w:r>
        <w:t xml:space="preserve"> </w:t>
      </w:r>
      <w:r>
        <w:rPr>
          <w:rFonts w:hint="eastAsia"/>
        </w:rPr>
        <w:t>分，分数越高表示抓取越稳定。</w:t>
      </w:r>
    </w:p>
    <w:p w14:paraId="3CD55457" w14:textId="77777777" w:rsidR="00B5424E" w:rsidRDefault="007351D8">
      <w:pPr>
        <w:pStyle w:val="FirstParagraph"/>
      </w:pPr>
      <w:r>
        <w:rPr>
          <w:rFonts w:hint="eastAsia"/>
        </w:rPr>
        <w:t>完成时间和轨迹长度由系统自动记录，主观评分由操作者在每次实验后填写。主观评价参考遥操作任务性能和操作者负荷评价思想设置效率、负荷和抓取品质三个维度，用于补充客观指标难以完全反映的人机交互体验</w:t>
      </w:r>
      <w:r>
        <w:rPr>
          <w:vertAlign w:val="superscript"/>
        </w:rPr>
        <w:t>[4]</w:t>
      </w:r>
      <w:r>
        <w:t>。</w:t>
      </w:r>
    </w:p>
    <w:p w14:paraId="5F116F9D" w14:textId="77777777" w:rsidR="00B5424E" w:rsidRDefault="007351D8">
      <w:pPr>
        <w:pStyle w:val="3"/>
      </w:pPr>
      <w:bookmarkStart w:id="15" w:name="完成时间与主端轨迹长度"/>
      <w:bookmarkEnd w:id="14"/>
      <w:r>
        <w:lastRenderedPageBreak/>
        <w:t xml:space="preserve">3.2 </w:t>
      </w:r>
      <w:r>
        <w:rPr>
          <w:rFonts w:hint="eastAsia"/>
        </w:rPr>
        <w:t>完成时间与主端轨迹长度</w:t>
      </w:r>
    </w:p>
    <w:p w14:paraId="3AF3BAFE" w14:textId="77777777" w:rsidR="00B5424E" w:rsidRDefault="007351D8">
      <w:pPr>
        <w:pStyle w:val="4"/>
      </w:pPr>
      <w:bookmarkStart w:id="16" w:name="完成时间"/>
      <w:r>
        <w:t xml:space="preserve">3.2.1 </w:t>
      </w:r>
      <w:r>
        <w:rPr>
          <w:rFonts w:hint="eastAsia"/>
        </w:rPr>
        <w:t>完成时间</w:t>
      </w:r>
    </w:p>
    <w:p w14:paraId="33597DC3" w14:textId="77777777" w:rsidR="00B5424E" w:rsidRDefault="007351D8">
      <w:pPr>
        <w:pStyle w:val="FirstParagraph"/>
      </w:pPr>
      <w:r>
        <w:rPr>
          <w:rFonts w:hint="eastAsia"/>
        </w:rPr>
        <w:t>表</w:t>
      </w:r>
      <w:r>
        <w:t xml:space="preserve"> 3 </w:t>
      </w:r>
      <w:r>
        <w:rPr>
          <w:rFonts w:hint="eastAsia"/>
        </w:rPr>
        <w:t>给出了三类物体在四种模式下的平均完成时间。表中数据为</w:t>
      </w:r>
      <w:r>
        <w:t xml:space="preserve"> 9 </w:t>
      </w:r>
      <w:r>
        <w:rPr>
          <w:rFonts w:hint="eastAsia"/>
        </w:rPr>
        <w:t>组重复实验的均值与标准差。</w:t>
      </w:r>
    </w:p>
    <w:p w14:paraId="0B3A735E" w14:textId="77777777" w:rsidR="00B5424E" w:rsidRDefault="007351D8">
      <w:pPr>
        <w:pStyle w:val="TableCaption"/>
      </w:pPr>
      <w:r>
        <w:rPr>
          <w:rFonts w:hint="eastAsia"/>
        </w:rPr>
        <w:t>表</w:t>
      </w:r>
      <w:r>
        <w:t xml:space="preserve"> 3 </w:t>
      </w:r>
      <w:r>
        <w:rPr>
          <w:rFonts w:hint="eastAsia"/>
        </w:rPr>
        <w:t>完成时间对比</w:t>
      </w:r>
    </w:p>
    <w:tbl>
      <w:tblPr>
        <w:tblStyle w:val="Table"/>
        <w:tblW w:w="0" w:type="auto"/>
        <w:jc w:val="center"/>
        <w:tblLook w:val="0020" w:firstRow="1" w:lastRow="0" w:firstColumn="0" w:lastColumn="0" w:noHBand="0" w:noVBand="0"/>
      </w:tblPr>
      <w:tblGrid>
        <w:gridCol w:w="1176"/>
        <w:gridCol w:w="1570"/>
        <w:gridCol w:w="1557"/>
        <w:gridCol w:w="1557"/>
        <w:gridCol w:w="1570"/>
      </w:tblGrid>
      <w:tr w:rsidR="00B5424E" w14:paraId="546D2B18"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C68823D" w14:textId="77777777" w:rsidR="00B5424E" w:rsidRDefault="007351D8">
            <w:pPr>
              <w:pStyle w:val="Compact"/>
            </w:pPr>
            <w:r>
              <w:rPr>
                <w:rFonts w:hint="eastAsia"/>
              </w:rPr>
              <w:t>物体类别</w:t>
            </w:r>
          </w:p>
        </w:tc>
        <w:tc>
          <w:tcPr>
            <w:tcW w:w="0" w:type="auto"/>
          </w:tcPr>
          <w:p w14:paraId="305934A1" w14:textId="77777777" w:rsidR="00B5424E" w:rsidRDefault="007351D8">
            <w:pPr>
              <w:pStyle w:val="Compact"/>
              <w:jc w:val="right"/>
            </w:pPr>
            <w:r>
              <w:t xml:space="preserve">A </w:t>
            </w:r>
            <w:r>
              <w:rPr>
                <w:rFonts w:hint="eastAsia"/>
              </w:rPr>
              <w:t>固定参数</w:t>
            </w:r>
            <w:r>
              <w:rPr>
                <w:rFonts w:hint="eastAsia"/>
              </w:rPr>
              <w:t>/s</w:t>
            </w:r>
          </w:p>
        </w:tc>
        <w:tc>
          <w:tcPr>
            <w:tcW w:w="0" w:type="auto"/>
          </w:tcPr>
          <w:p w14:paraId="6944CF7D" w14:textId="77777777" w:rsidR="00B5424E" w:rsidRDefault="007351D8">
            <w:pPr>
              <w:pStyle w:val="Compact"/>
              <w:jc w:val="right"/>
            </w:pPr>
            <w:r>
              <w:t xml:space="preserve">B </w:t>
            </w:r>
            <w:r>
              <w:rPr>
                <w:rFonts w:hint="eastAsia"/>
              </w:rPr>
              <w:t>人工选择</w:t>
            </w:r>
            <w:r>
              <w:rPr>
                <w:rFonts w:hint="eastAsia"/>
              </w:rPr>
              <w:t>/s</w:t>
            </w:r>
          </w:p>
        </w:tc>
        <w:tc>
          <w:tcPr>
            <w:tcW w:w="0" w:type="auto"/>
          </w:tcPr>
          <w:p w14:paraId="0FD8E7CC" w14:textId="77777777" w:rsidR="00B5424E" w:rsidRDefault="007351D8">
            <w:pPr>
              <w:pStyle w:val="Compact"/>
              <w:jc w:val="right"/>
            </w:pPr>
            <w:r>
              <w:t xml:space="preserve">C </w:t>
            </w:r>
            <w:r>
              <w:rPr>
                <w:rFonts w:hint="eastAsia"/>
              </w:rPr>
              <w:t>视觉自动</w:t>
            </w:r>
            <w:r>
              <w:rPr>
                <w:rFonts w:hint="eastAsia"/>
              </w:rPr>
              <w:t>/s</w:t>
            </w:r>
          </w:p>
        </w:tc>
        <w:tc>
          <w:tcPr>
            <w:tcW w:w="0" w:type="auto"/>
          </w:tcPr>
          <w:p w14:paraId="0F413A7B" w14:textId="77777777" w:rsidR="00B5424E" w:rsidRDefault="007351D8">
            <w:pPr>
              <w:pStyle w:val="Compact"/>
              <w:jc w:val="right"/>
            </w:pPr>
            <w:r>
              <w:t xml:space="preserve">D </w:t>
            </w:r>
            <w:r>
              <w:rPr>
                <w:rFonts w:hint="eastAsia"/>
              </w:rPr>
              <w:t>视觉消融</w:t>
            </w:r>
            <w:r>
              <w:rPr>
                <w:rFonts w:hint="eastAsia"/>
              </w:rPr>
              <w:t>/s</w:t>
            </w:r>
          </w:p>
        </w:tc>
      </w:tr>
      <w:tr w:rsidR="00B5424E" w14:paraId="3D5C9D90" w14:textId="77777777" w:rsidTr="00D22FCE">
        <w:trPr>
          <w:jc w:val="center"/>
        </w:trPr>
        <w:tc>
          <w:tcPr>
            <w:tcW w:w="0" w:type="auto"/>
          </w:tcPr>
          <w:p w14:paraId="7B1B0A36" w14:textId="77777777" w:rsidR="00B5424E" w:rsidRDefault="007351D8">
            <w:pPr>
              <w:pStyle w:val="Compact"/>
            </w:pPr>
            <w:r>
              <w:t>soft</w:t>
            </w:r>
          </w:p>
        </w:tc>
        <w:tc>
          <w:tcPr>
            <w:tcW w:w="0" w:type="auto"/>
          </w:tcPr>
          <w:p w14:paraId="5763B94B" w14:textId="77777777" w:rsidR="00B5424E" w:rsidRDefault="007351D8">
            <w:pPr>
              <w:pStyle w:val="Compact"/>
              <w:jc w:val="right"/>
            </w:pPr>
            <w:r>
              <w:t>20.27±0.90</w:t>
            </w:r>
          </w:p>
        </w:tc>
        <w:tc>
          <w:tcPr>
            <w:tcW w:w="0" w:type="auto"/>
          </w:tcPr>
          <w:p w14:paraId="27C85FDE" w14:textId="77777777" w:rsidR="00B5424E" w:rsidRDefault="007351D8">
            <w:pPr>
              <w:pStyle w:val="Compact"/>
              <w:jc w:val="right"/>
            </w:pPr>
            <w:r>
              <w:t>21.12±0.74</w:t>
            </w:r>
          </w:p>
        </w:tc>
        <w:tc>
          <w:tcPr>
            <w:tcW w:w="0" w:type="auto"/>
          </w:tcPr>
          <w:p w14:paraId="4D129786" w14:textId="77777777" w:rsidR="00B5424E" w:rsidRDefault="007351D8">
            <w:pPr>
              <w:pStyle w:val="Compact"/>
              <w:jc w:val="right"/>
            </w:pPr>
            <w:r>
              <w:rPr>
                <w:b/>
                <w:bCs/>
              </w:rPr>
              <w:t>19.41±0.84</w:t>
            </w:r>
          </w:p>
        </w:tc>
        <w:tc>
          <w:tcPr>
            <w:tcW w:w="0" w:type="auto"/>
          </w:tcPr>
          <w:p w14:paraId="5D4BBB48" w14:textId="77777777" w:rsidR="00B5424E" w:rsidRDefault="007351D8">
            <w:pPr>
              <w:pStyle w:val="Compact"/>
              <w:jc w:val="right"/>
            </w:pPr>
            <w:r>
              <w:t>20.98±0.90</w:t>
            </w:r>
          </w:p>
        </w:tc>
      </w:tr>
      <w:tr w:rsidR="00B5424E" w14:paraId="3E3568ED" w14:textId="77777777" w:rsidTr="00D22FCE">
        <w:trPr>
          <w:jc w:val="center"/>
        </w:trPr>
        <w:tc>
          <w:tcPr>
            <w:tcW w:w="0" w:type="auto"/>
          </w:tcPr>
          <w:p w14:paraId="25156013" w14:textId="77777777" w:rsidR="00B5424E" w:rsidRDefault="007351D8">
            <w:pPr>
              <w:pStyle w:val="Compact"/>
            </w:pPr>
            <w:r>
              <w:t>medium</w:t>
            </w:r>
          </w:p>
        </w:tc>
        <w:tc>
          <w:tcPr>
            <w:tcW w:w="0" w:type="auto"/>
          </w:tcPr>
          <w:p w14:paraId="40138CAC" w14:textId="77777777" w:rsidR="00B5424E" w:rsidRDefault="007351D8">
            <w:pPr>
              <w:pStyle w:val="Compact"/>
              <w:jc w:val="right"/>
            </w:pPr>
            <w:r>
              <w:t>22.27±1.78</w:t>
            </w:r>
          </w:p>
        </w:tc>
        <w:tc>
          <w:tcPr>
            <w:tcW w:w="0" w:type="auto"/>
          </w:tcPr>
          <w:p w14:paraId="49087F2C" w14:textId="77777777" w:rsidR="00B5424E" w:rsidRDefault="007351D8">
            <w:pPr>
              <w:pStyle w:val="Compact"/>
              <w:jc w:val="right"/>
            </w:pPr>
            <w:r>
              <w:t>21.13±1.41</w:t>
            </w:r>
          </w:p>
        </w:tc>
        <w:tc>
          <w:tcPr>
            <w:tcW w:w="0" w:type="auto"/>
          </w:tcPr>
          <w:p w14:paraId="660388E8" w14:textId="77777777" w:rsidR="00B5424E" w:rsidRDefault="007351D8">
            <w:pPr>
              <w:pStyle w:val="Compact"/>
              <w:jc w:val="right"/>
            </w:pPr>
            <w:r>
              <w:rPr>
                <w:b/>
                <w:bCs/>
              </w:rPr>
              <w:t>19.13±1.00</w:t>
            </w:r>
          </w:p>
        </w:tc>
        <w:tc>
          <w:tcPr>
            <w:tcW w:w="0" w:type="auto"/>
          </w:tcPr>
          <w:p w14:paraId="30A828E3" w14:textId="77777777" w:rsidR="00B5424E" w:rsidRDefault="007351D8">
            <w:pPr>
              <w:pStyle w:val="Compact"/>
              <w:jc w:val="right"/>
            </w:pPr>
            <w:r>
              <w:t>20.58±1.06</w:t>
            </w:r>
          </w:p>
        </w:tc>
      </w:tr>
      <w:tr w:rsidR="00B5424E" w14:paraId="4485AB45" w14:textId="77777777" w:rsidTr="00D22FCE">
        <w:trPr>
          <w:jc w:val="center"/>
        </w:trPr>
        <w:tc>
          <w:tcPr>
            <w:tcW w:w="0" w:type="auto"/>
          </w:tcPr>
          <w:p w14:paraId="22072B7C" w14:textId="77777777" w:rsidR="00B5424E" w:rsidRDefault="007351D8">
            <w:pPr>
              <w:pStyle w:val="Compact"/>
            </w:pPr>
            <w:r>
              <w:t>hard</w:t>
            </w:r>
          </w:p>
        </w:tc>
        <w:tc>
          <w:tcPr>
            <w:tcW w:w="0" w:type="auto"/>
          </w:tcPr>
          <w:p w14:paraId="081BF04B" w14:textId="77777777" w:rsidR="00B5424E" w:rsidRDefault="007351D8">
            <w:pPr>
              <w:pStyle w:val="Compact"/>
              <w:jc w:val="right"/>
            </w:pPr>
            <w:r>
              <w:t>21.79±1.04</w:t>
            </w:r>
          </w:p>
        </w:tc>
        <w:tc>
          <w:tcPr>
            <w:tcW w:w="0" w:type="auto"/>
          </w:tcPr>
          <w:p w14:paraId="32DE2239" w14:textId="77777777" w:rsidR="00B5424E" w:rsidRDefault="007351D8">
            <w:pPr>
              <w:pStyle w:val="Compact"/>
              <w:jc w:val="right"/>
            </w:pPr>
            <w:r>
              <w:t>20.85±2.24</w:t>
            </w:r>
          </w:p>
        </w:tc>
        <w:tc>
          <w:tcPr>
            <w:tcW w:w="0" w:type="auto"/>
          </w:tcPr>
          <w:p w14:paraId="0ED3A84C" w14:textId="77777777" w:rsidR="00B5424E" w:rsidRDefault="007351D8">
            <w:pPr>
              <w:pStyle w:val="Compact"/>
              <w:jc w:val="right"/>
            </w:pPr>
            <w:r>
              <w:rPr>
                <w:b/>
                <w:bCs/>
              </w:rPr>
              <w:t>19.37±1.79</w:t>
            </w:r>
          </w:p>
        </w:tc>
        <w:tc>
          <w:tcPr>
            <w:tcW w:w="0" w:type="auto"/>
          </w:tcPr>
          <w:p w14:paraId="68EC18F0" w14:textId="77777777" w:rsidR="00B5424E" w:rsidRDefault="007351D8">
            <w:pPr>
              <w:pStyle w:val="Compact"/>
              <w:jc w:val="right"/>
            </w:pPr>
            <w:r>
              <w:t>21.25±1.17</w:t>
            </w:r>
          </w:p>
        </w:tc>
      </w:tr>
      <w:tr w:rsidR="00B5424E" w14:paraId="47278A68" w14:textId="77777777" w:rsidTr="00D22FCE">
        <w:trPr>
          <w:jc w:val="center"/>
        </w:trPr>
        <w:tc>
          <w:tcPr>
            <w:tcW w:w="0" w:type="auto"/>
          </w:tcPr>
          <w:p w14:paraId="5708481D" w14:textId="77777777" w:rsidR="00B5424E" w:rsidRDefault="007351D8">
            <w:pPr>
              <w:pStyle w:val="Compact"/>
            </w:pPr>
            <w:r>
              <w:rPr>
                <w:rFonts w:hint="eastAsia"/>
              </w:rPr>
              <w:t>总体</w:t>
            </w:r>
          </w:p>
        </w:tc>
        <w:tc>
          <w:tcPr>
            <w:tcW w:w="0" w:type="auto"/>
          </w:tcPr>
          <w:p w14:paraId="73C35666" w14:textId="77777777" w:rsidR="00B5424E" w:rsidRDefault="007351D8">
            <w:pPr>
              <w:pStyle w:val="Compact"/>
              <w:jc w:val="right"/>
            </w:pPr>
            <w:r>
              <w:t>21.44±1.56</w:t>
            </w:r>
          </w:p>
        </w:tc>
        <w:tc>
          <w:tcPr>
            <w:tcW w:w="0" w:type="auto"/>
          </w:tcPr>
          <w:p w14:paraId="27D68D67" w14:textId="77777777" w:rsidR="00B5424E" w:rsidRDefault="007351D8">
            <w:pPr>
              <w:pStyle w:val="Compact"/>
              <w:jc w:val="right"/>
            </w:pPr>
            <w:r>
              <w:t>21.03±1.59</w:t>
            </w:r>
          </w:p>
        </w:tc>
        <w:tc>
          <w:tcPr>
            <w:tcW w:w="0" w:type="auto"/>
          </w:tcPr>
          <w:p w14:paraId="6CFB761E" w14:textId="77777777" w:rsidR="00B5424E" w:rsidRDefault="007351D8">
            <w:pPr>
              <w:pStyle w:val="Compact"/>
              <w:jc w:val="right"/>
            </w:pPr>
            <w:r>
              <w:rPr>
                <w:b/>
                <w:bCs/>
              </w:rPr>
              <w:t>19.31±1.28</w:t>
            </w:r>
          </w:p>
        </w:tc>
        <w:tc>
          <w:tcPr>
            <w:tcW w:w="0" w:type="auto"/>
          </w:tcPr>
          <w:p w14:paraId="05EF449A" w14:textId="77777777" w:rsidR="00B5424E" w:rsidRDefault="007351D8">
            <w:pPr>
              <w:pStyle w:val="Compact"/>
              <w:jc w:val="right"/>
            </w:pPr>
            <w:r>
              <w:t>20.94±1.08</w:t>
            </w:r>
          </w:p>
        </w:tc>
      </w:tr>
    </w:tbl>
    <w:p w14:paraId="52F5960A" w14:textId="77777777" w:rsidR="00B5424E" w:rsidRDefault="007351D8">
      <w:pPr>
        <w:pStyle w:val="a0"/>
      </w:pPr>
      <w:r>
        <w:rPr>
          <w:rFonts w:hint="eastAsia"/>
        </w:rPr>
        <w:t>由表</w:t>
      </w:r>
      <w:r>
        <w:t xml:space="preserve"> 3 </w:t>
      </w:r>
      <w:r>
        <w:rPr>
          <w:rFonts w:hint="eastAsia"/>
        </w:rPr>
        <w:t>可见，</w:t>
      </w:r>
      <w:r>
        <w:rPr>
          <w:rFonts w:hint="eastAsia"/>
        </w:rPr>
        <w:t>C</w:t>
      </w:r>
      <w:r>
        <w:t xml:space="preserve"> </w:t>
      </w:r>
      <w:r>
        <w:rPr>
          <w:rFonts w:hint="eastAsia"/>
        </w:rPr>
        <w:t>视觉自动模式在</w:t>
      </w:r>
      <w:r>
        <w:t xml:space="preserve"> soft</w:t>
      </w:r>
      <w:r>
        <w:t>、</w:t>
      </w:r>
      <w:r>
        <w:t xml:space="preserve">medium </w:t>
      </w:r>
      <w:r>
        <w:rPr>
          <w:rFonts w:hint="eastAsia"/>
        </w:rPr>
        <w:t>和</w:t>
      </w:r>
      <w:r>
        <w:t xml:space="preserve"> hard </w:t>
      </w:r>
      <w:r>
        <w:rPr>
          <w:rFonts w:hint="eastAsia"/>
        </w:rPr>
        <w:t>三类物体上均取得最短平均完成时间。总体上，</w:t>
      </w:r>
      <w:r>
        <w:rPr>
          <w:rFonts w:hint="eastAsia"/>
        </w:rPr>
        <w:t>C</w:t>
      </w:r>
      <w:r>
        <w:t xml:space="preserve"> </w:t>
      </w:r>
      <w:r>
        <w:rPr>
          <w:rFonts w:hint="eastAsia"/>
        </w:rPr>
        <w:t>模式平均完成时间为</w:t>
      </w:r>
      <w:r>
        <w:t xml:space="preserve"> 19.31 </w:t>
      </w:r>
      <w:r>
        <w:rPr>
          <w:rFonts w:hint="eastAsia"/>
        </w:rPr>
        <w:t>s</w:t>
      </w:r>
      <w:r>
        <w:rPr>
          <w:rFonts w:hint="eastAsia"/>
        </w:rPr>
        <w:t>，相较于</w:t>
      </w:r>
      <w:r>
        <w:t xml:space="preserve"> A </w:t>
      </w:r>
      <w:r>
        <w:rPr>
          <w:rFonts w:hint="eastAsia"/>
        </w:rPr>
        <w:t>固定参数模式、</w:t>
      </w:r>
      <w:r>
        <w:rPr>
          <w:rFonts w:hint="eastAsia"/>
        </w:rPr>
        <w:t>B</w:t>
      </w:r>
      <w:r>
        <w:t xml:space="preserve"> </w:t>
      </w:r>
      <w:r>
        <w:rPr>
          <w:rFonts w:hint="eastAsia"/>
        </w:rPr>
        <w:t>人工选择模式和</w:t>
      </w:r>
      <w:r>
        <w:t xml:space="preserve"> D </w:t>
      </w:r>
      <w:r>
        <w:rPr>
          <w:rFonts w:hint="eastAsia"/>
        </w:rPr>
        <w:t>视觉消融模式分别降低</w:t>
      </w:r>
      <w:r>
        <w:t xml:space="preserve"> 2.13 s</w:t>
      </w:r>
      <w:r>
        <w:t>、</w:t>
      </w:r>
      <w:r>
        <w:t xml:space="preserve">1.72 s </w:t>
      </w:r>
      <w:r>
        <w:rPr>
          <w:rFonts w:hint="eastAsia"/>
        </w:rPr>
        <w:t>和</w:t>
      </w:r>
      <w:r>
        <w:t xml:space="preserve"> 1.63 </w:t>
      </w:r>
      <w:r>
        <w:rPr>
          <w:rFonts w:hint="eastAsia"/>
        </w:rPr>
        <w:t>s</w:t>
      </w:r>
      <w:r>
        <w:rPr>
          <w:rFonts w:hint="eastAsia"/>
        </w:rPr>
        <w:t>。该结果说明，视觉语义参与控制参数调度后，不仅能避免固定参数对不同物体适应不足的问题，也能减少人工选择模式下的判断和切换时间。</w:t>
      </w:r>
    </w:p>
    <w:p w14:paraId="3289EACE" w14:textId="77777777" w:rsidR="00B5424E" w:rsidRDefault="007351D8" w:rsidP="00DA3A60">
      <w:pPr>
        <w:pStyle w:val="CaptionedFigure"/>
        <w:jc w:val="center"/>
      </w:pPr>
      <w:r>
        <w:rPr>
          <w:noProof/>
        </w:rPr>
        <w:drawing>
          <wp:inline distT="0" distB="0" distL="0" distR="0" wp14:anchorId="6A3D9017" wp14:editId="56CDA748">
            <wp:extent cx="4679999" cy="2599999"/>
            <wp:effectExtent l="0" t="0" r="0" b="0"/>
            <wp:docPr id="30" name="Picture" descr="图 4 完成时间对比"/>
            <wp:cNvGraphicFramePr/>
            <a:graphic xmlns:a="http://schemas.openxmlformats.org/drawingml/2006/main">
              <a:graphicData uri="http://schemas.openxmlformats.org/drawingml/2006/picture">
                <pic:pic xmlns:pic="http://schemas.openxmlformats.org/drawingml/2006/picture">
                  <pic:nvPicPr>
                    <pic:cNvPr id="31" name="Picture" descr="fig/fig_completion_time_comparison.png"/>
                    <pic:cNvPicPr>
                      <a:picLocks noChangeAspect="1" noChangeArrowheads="1"/>
                    </pic:cNvPicPr>
                  </pic:nvPicPr>
                  <pic:blipFill>
                    <a:blip r:embed="rId12"/>
                    <a:stretch>
                      <a:fillRect/>
                    </a:stretch>
                  </pic:blipFill>
                  <pic:spPr bwMode="auto">
                    <a:xfrm>
                      <a:off x="0" y="0"/>
                      <a:ext cx="4679999" cy="2599999"/>
                    </a:xfrm>
                    <a:prstGeom prst="rect">
                      <a:avLst/>
                    </a:prstGeom>
                    <a:noFill/>
                    <a:ln w="9525">
                      <a:noFill/>
                      <a:headEnd/>
                      <a:tailEnd/>
                    </a:ln>
                  </pic:spPr>
                </pic:pic>
              </a:graphicData>
            </a:graphic>
          </wp:inline>
        </w:drawing>
      </w:r>
    </w:p>
    <w:p w14:paraId="7001AD43" w14:textId="77777777" w:rsidR="00B5424E" w:rsidRDefault="007351D8">
      <w:pPr>
        <w:pStyle w:val="ImageCaption"/>
      </w:pPr>
      <w:r>
        <w:rPr>
          <w:rFonts w:hint="eastAsia"/>
        </w:rPr>
        <w:t>图</w:t>
      </w:r>
      <w:r>
        <w:t xml:space="preserve"> 4 </w:t>
      </w:r>
      <w:r>
        <w:rPr>
          <w:rFonts w:hint="eastAsia"/>
        </w:rPr>
        <w:t>完成时间对比</w:t>
      </w:r>
    </w:p>
    <w:p w14:paraId="0B60C7AC" w14:textId="77777777" w:rsidR="00B5424E" w:rsidRDefault="007351D8">
      <w:pPr>
        <w:pStyle w:val="4"/>
      </w:pPr>
      <w:bookmarkStart w:id="17" w:name="主端轨迹长度"/>
      <w:bookmarkEnd w:id="16"/>
      <w:r>
        <w:t xml:space="preserve">3.2.2 </w:t>
      </w:r>
      <w:r>
        <w:rPr>
          <w:rFonts w:hint="eastAsia"/>
        </w:rPr>
        <w:t>主端轨迹长度</w:t>
      </w:r>
    </w:p>
    <w:p w14:paraId="1AD8CD5B" w14:textId="77777777" w:rsidR="00B5424E" w:rsidRDefault="007351D8">
      <w:pPr>
        <w:pStyle w:val="FirstParagraph"/>
      </w:pPr>
      <w:r>
        <w:rPr>
          <w:rFonts w:hint="eastAsia"/>
        </w:rPr>
        <w:t>表</w:t>
      </w:r>
      <w:r>
        <w:t xml:space="preserve"> 4 </w:t>
      </w:r>
      <w:r>
        <w:rPr>
          <w:rFonts w:hint="eastAsia"/>
        </w:rPr>
        <w:t>给出了主端轨迹长度结果。</w:t>
      </w:r>
    </w:p>
    <w:p w14:paraId="0A4AD48F" w14:textId="77777777" w:rsidR="00B5424E" w:rsidRDefault="007351D8">
      <w:pPr>
        <w:pStyle w:val="TableCaption"/>
      </w:pPr>
      <w:r>
        <w:rPr>
          <w:rFonts w:hint="eastAsia"/>
        </w:rPr>
        <w:lastRenderedPageBreak/>
        <w:t>表</w:t>
      </w:r>
      <w:r>
        <w:t xml:space="preserve"> 4 </w:t>
      </w:r>
      <w:r>
        <w:rPr>
          <w:rFonts w:hint="eastAsia"/>
        </w:rPr>
        <w:t>主端轨迹长度对比</w:t>
      </w:r>
    </w:p>
    <w:tbl>
      <w:tblPr>
        <w:tblStyle w:val="Table"/>
        <w:tblW w:w="0" w:type="auto"/>
        <w:jc w:val="center"/>
        <w:tblLook w:val="0020" w:firstRow="1" w:lastRow="0" w:firstColumn="0" w:lastColumn="0" w:noHBand="0" w:noVBand="0"/>
      </w:tblPr>
      <w:tblGrid>
        <w:gridCol w:w="1176"/>
        <w:gridCol w:w="1663"/>
        <w:gridCol w:w="1650"/>
        <w:gridCol w:w="1650"/>
        <w:gridCol w:w="1663"/>
      </w:tblGrid>
      <w:tr w:rsidR="00B5424E" w14:paraId="2A5BE6FA"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C923C6" w14:textId="77777777" w:rsidR="00B5424E" w:rsidRDefault="007351D8">
            <w:pPr>
              <w:pStyle w:val="Compact"/>
            </w:pPr>
            <w:r>
              <w:rPr>
                <w:rFonts w:hint="eastAsia"/>
              </w:rPr>
              <w:t>物体类别</w:t>
            </w:r>
          </w:p>
        </w:tc>
        <w:tc>
          <w:tcPr>
            <w:tcW w:w="0" w:type="auto"/>
          </w:tcPr>
          <w:p w14:paraId="066E5B1E" w14:textId="77777777" w:rsidR="00B5424E" w:rsidRDefault="007351D8">
            <w:pPr>
              <w:pStyle w:val="Compact"/>
              <w:jc w:val="right"/>
            </w:pPr>
            <w:r>
              <w:t xml:space="preserve">A </w:t>
            </w:r>
            <w:r>
              <w:rPr>
                <w:rFonts w:hint="eastAsia"/>
              </w:rPr>
              <w:t>固定参数</w:t>
            </w:r>
            <w:r>
              <w:rPr>
                <w:rFonts w:hint="eastAsia"/>
              </w:rPr>
              <w:t>/m</w:t>
            </w:r>
          </w:p>
        </w:tc>
        <w:tc>
          <w:tcPr>
            <w:tcW w:w="0" w:type="auto"/>
          </w:tcPr>
          <w:p w14:paraId="52AA4EDC" w14:textId="77777777" w:rsidR="00B5424E" w:rsidRDefault="007351D8">
            <w:pPr>
              <w:pStyle w:val="Compact"/>
              <w:jc w:val="right"/>
            </w:pPr>
            <w:r>
              <w:t xml:space="preserve">B </w:t>
            </w:r>
            <w:r>
              <w:rPr>
                <w:rFonts w:hint="eastAsia"/>
              </w:rPr>
              <w:t>人工选择</w:t>
            </w:r>
            <w:r>
              <w:rPr>
                <w:rFonts w:hint="eastAsia"/>
              </w:rPr>
              <w:t>/m</w:t>
            </w:r>
          </w:p>
        </w:tc>
        <w:tc>
          <w:tcPr>
            <w:tcW w:w="0" w:type="auto"/>
          </w:tcPr>
          <w:p w14:paraId="6AA03A44" w14:textId="77777777" w:rsidR="00B5424E" w:rsidRDefault="007351D8">
            <w:pPr>
              <w:pStyle w:val="Compact"/>
              <w:jc w:val="right"/>
            </w:pPr>
            <w:r>
              <w:t xml:space="preserve">C </w:t>
            </w:r>
            <w:r>
              <w:rPr>
                <w:rFonts w:hint="eastAsia"/>
              </w:rPr>
              <w:t>视觉自动</w:t>
            </w:r>
            <w:r>
              <w:rPr>
                <w:rFonts w:hint="eastAsia"/>
              </w:rPr>
              <w:t>/m</w:t>
            </w:r>
          </w:p>
        </w:tc>
        <w:tc>
          <w:tcPr>
            <w:tcW w:w="0" w:type="auto"/>
          </w:tcPr>
          <w:p w14:paraId="1FE83592" w14:textId="77777777" w:rsidR="00B5424E" w:rsidRDefault="007351D8">
            <w:pPr>
              <w:pStyle w:val="Compact"/>
              <w:jc w:val="right"/>
            </w:pPr>
            <w:r>
              <w:t xml:space="preserve">D </w:t>
            </w:r>
            <w:r>
              <w:rPr>
                <w:rFonts w:hint="eastAsia"/>
              </w:rPr>
              <w:t>视觉消融</w:t>
            </w:r>
            <w:r>
              <w:rPr>
                <w:rFonts w:hint="eastAsia"/>
              </w:rPr>
              <w:t>/m</w:t>
            </w:r>
          </w:p>
        </w:tc>
      </w:tr>
      <w:tr w:rsidR="00B5424E" w14:paraId="0FBD0621" w14:textId="77777777" w:rsidTr="00D22FCE">
        <w:trPr>
          <w:jc w:val="center"/>
        </w:trPr>
        <w:tc>
          <w:tcPr>
            <w:tcW w:w="0" w:type="auto"/>
          </w:tcPr>
          <w:p w14:paraId="22B8BC7F" w14:textId="77777777" w:rsidR="00B5424E" w:rsidRDefault="007351D8">
            <w:pPr>
              <w:pStyle w:val="Compact"/>
            </w:pPr>
            <w:r>
              <w:t>soft</w:t>
            </w:r>
          </w:p>
        </w:tc>
        <w:tc>
          <w:tcPr>
            <w:tcW w:w="0" w:type="auto"/>
          </w:tcPr>
          <w:p w14:paraId="2424060A" w14:textId="77777777" w:rsidR="00B5424E" w:rsidRDefault="007351D8">
            <w:pPr>
              <w:pStyle w:val="Compact"/>
              <w:jc w:val="right"/>
            </w:pPr>
            <w:r>
              <w:t>0.76±0.08</w:t>
            </w:r>
          </w:p>
        </w:tc>
        <w:tc>
          <w:tcPr>
            <w:tcW w:w="0" w:type="auto"/>
          </w:tcPr>
          <w:p w14:paraId="1508866D" w14:textId="77777777" w:rsidR="00B5424E" w:rsidRDefault="007351D8">
            <w:pPr>
              <w:pStyle w:val="Compact"/>
              <w:jc w:val="right"/>
            </w:pPr>
            <w:r>
              <w:t>0.82±0.12</w:t>
            </w:r>
          </w:p>
        </w:tc>
        <w:tc>
          <w:tcPr>
            <w:tcW w:w="0" w:type="auto"/>
          </w:tcPr>
          <w:p w14:paraId="0319C072" w14:textId="77777777" w:rsidR="00B5424E" w:rsidRDefault="007351D8">
            <w:pPr>
              <w:pStyle w:val="Compact"/>
              <w:jc w:val="right"/>
            </w:pPr>
            <w:r>
              <w:t>0.77±0.09</w:t>
            </w:r>
          </w:p>
        </w:tc>
        <w:tc>
          <w:tcPr>
            <w:tcW w:w="0" w:type="auto"/>
          </w:tcPr>
          <w:p w14:paraId="0DF87569" w14:textId="77777777" w:rsidR="00B5424E" w:rsidRDefault="007351D8">
            <w:pPr>
              <w:pStyle w:val="Compact"/>
              <w:jc w:val="right"/>
            </w:pPr>
            <w:r>
              <w:rPr>
                <w:b/>
                <w:bCs/>
              </w:rPr>
              <w:t>0.71±0.04</w:t>
            </w:r>
          </w:p>
        </w:tc>
      </w:tr>
      <w:tr w:rsidR="00B5424E" w14:paraId="1AD81409" w14:textId="77777777" w:rsidTr="00D22FCE">
        <w:trPr>
          <w:jc w:val="center"/>
        </w:trPr>
        <w:tc>
          <w:tcPr>
            <w:tcW w:w="0" w:type="auto"/>
          </w:tcPr>
          <w:p w14:paraId="61A0E751" w14:textId="77777777" w:rsidR="00B5424E" w:rsidRDefault="007351D8">
            <w:pPr>
              <w:pStyle w:val="Compact"/>
            </w:pPr>
            <w:r>
              <w:t>medium</w:t>
            </w:r>
          </w:p>
        </w:tc>
        <w:tc>
          <w:tcPr>
            <w:tcW w:w="0" w:type="auto"/>
          </w:tcPr>
          <w:p w14:paraId="74D70BA1" w14:textId="77777777" w:rsidR="00B5424E" w:rsidRDefault="007351D8">
            <w:pPr>
              <w:pStyle w:val="Compact"/>
              <w:jc w:val="right"/>
            </w:pPr>
            <w:r>
              <w:t>0.81±0.11</w:t>
            </w:r>
          </w:p>
        </w:tc>
        <w:tc>
          <w:tcPr>
            <w:tcW w:w="0" w:type="auto"/>
          </w:tcPr>
          <w:p w14:paraId="78E60D54" w14:textId="77777777" w:rsidR="00B5424E" w:rsidRDefault="007351D8">
            <w:pPr>
              <w:pStyle w:val="Compact"/>
              <w:jc w:val="right"/>
            </w:pPr>
            <w:r>
              <w:t>0.75±0.09</w:t>
            </w:r>
          </w:p>
        </w:tc>
        <w:tc>
          <w:tcPr>
            <w:tcW w:w="0" w:type="auto"/>
          </w:tcPr>
          <w:p w14:paraId="2C9A5ACF" w14:textId="77777777" w:rsidR="00B5424E" w:rsidRDefault="007351D8">
            <w:pPr>
              <w:pStyle w:val="Compact"/>
              <w:jc w:val="right"/>
            </w:pPr>
            <w:r>
              <w:rPr>
                <w:b/>
                <w:bCs/>
              </w:rPr>
              <w:t>0.66±0.06</w:t>
            </w:r>
          </w:p>
        </w:tc>
        <w:tc>
          <w:tcPr>
            <w:tcW w:w="0" w:type="auto"/>
          </w:tcPr>
          <w:p w14:paraId="389A8473" w14:textId="77777777" w:rsidR="00B5424E" w:rsidRDefault="007351D8">
            <w:pPr>
              <w:pStyle w:val="Compact"/>
              <w:jc w:val="right"/>
            </w:pPr>
            <w:r>
              <w:t>0.73±0.07</w:t>
            </w:r>
          </w:p>
        </w:tc>
      </w:tr>
      <w:tr w:rsidR="00B5424E" w14:paraId="0E16AE26" w14:textId="77777777" w:rsidTr="00D22FCE">
        <w:trPr>
          <w:jc w:val="center"/>
        </w:trPr>
        <w:tc>
          <w:tcPr>
            <w:tcW w:w="0" w:type="auto"/>
          </w:tcPr>
          <w:p w14:paraId="6E855217" w14:textId="77777777" w:rsidR="00B5424E" w:rsidRDefault="007351D8">
            <w:pPr>
              <w:pStyle w:val="Compact"/>
            </w:pPr>
            <w:r>
              <w:t>hard</w:t>
            </w:r>
          </w:p>
        </w:tc>
        <w:tc>
          <w:tcPr>
            <w:tcW w:w="0" w:type="auto"/>
          </w:tcPr>
          <w:p w14:paraId="0BAB3EBC" w14:textId="77777777" w:rsidR="00B5424E" w:rsidRDefault="007351D8">
            <w:pPr>
              <w:pStyle w:val="Compact"/>
              <w:jc w:val="right"/>
            </w:pPr>
            <w:r>
              <w:rPr>
                <w:b/>
                <w:bCs/>
              </w:rPr>
              <w:t>0.72±0.08</w:t>
            </w:r>
          </w:p>
        </w:tc>
        <w:tc>
          <w:tcPr>
            <w:tcW w:w="0" w:type="auto"/>
          </w:tcPr>
          <w:p w14:paraId="439267DF" w14:textId="77777777" w:rsidR="00B5424E" w:rsidRDefault="007351D8">
            <w:pPr>
              <w:pStyle w:val="Compact"/>
              <w:jc w:val="right"/>
            </w:pPr>
            <w:r>
              <w:t>0.82±0.12</w:t>
            </w:r>
          </w:p>
        </w:tc>
        <w:tc>
          <w:tcPr>
            <w:tcW w:w="0" w:type="auto"/>
          </w:tcPr>
          <w:p w14:paraId="62A7AAFB" w14:textId="77777777" w:rsidR="00B5424E" w:rsidRDefault="007351D8">
            <w:pPr>
              <w:pStyle w:val="Compact"/>
              <w:jc w:val="right"/>
            </w:pPr>
            <w:r>
              <w:rPr>
                <w:b/>
                <w:bCs/>
              </w:rPr>
              <w:t>0.72±0.08</w:t>
            </w:r>
          </w:p>
        </w:tc>
        <w:tc>
          <w:tcPr>
            <w:tcW w:w="0" w:type="auto"/>
          </w:tcPr>
          <w:p w14:paraId="55573846" w14:textId="77777777" w:rsidR="00B5424E" w:rsidRDefault="007351D8">
            <w:pPr>
              <w:pStyle w:val="Compact"/>
              <w:jc w:val="right"/>
            </w:pPr>
            <w:r>
              <w:t>0.75±0.11</w:t>
            </w:r>
          </w:p>
        </w:tc>
      </w:tr>
      <w:tr w:rsidR="00B5424E" w14:paraId="4F13F3AB" w14:textId="77777777" w:rsidTr="00D22FCE">
        <w:trPr>
          <w:jc w:val="center"/>
        </w:trPr>
        <w:tc>
          <w:tcPr>
            <w:tcW w:w="0" w:type="auto"/>
          </w:tcPr>
          <w:p w14:paraId="17239DAE" w14:textId="77777777" w:rsidR="00B5424E" w:rsidRDefault="007351D8">
            <w:pPr>
              <w:pStyle w:val="Compact"/>
            </w:pPr>
            <w:r>
              <w:rPr>
                <w:rFonts w:hint="eastAsia"/>
              </w:rPr>
              <w:t>总体</w:t>
            </w:r>
          </w:p>
        </w:tc>
        <w:tc>
          <w:tcPr>
            <w:tcW w:w="0" w:type="auto"/>
          </w:tcPr>
          <w:p w14:paraId="4C64E6B0" w14:textId="77777777" w:rsidR="00B5424E" w:rsidRDefault="007351D8">
            <w:pPr>
              <w:pStyle w:val="Compact"/>
              <w:jc w:val="right"/>
            </w:pPr>
            <w:r>
              <w:t>0.76±0.10</w:t>
            </w:r>
          </w:p>
        </w:tc>
        <w:tc>
          <w:tcPr>
            <w:tcW w:w="0" w:type="auto"/>
          </w:tcPr>
          <w:p w14:paraId="55F2DCE8" w14:textId="77777777" w:rsidR="00B5424E" w:rsidRDefault="007351D8">
            <w:pPr>
              <w:pStyle w:val="Compact"/>
              <w:jc w:val="right"/>
            </w:pPr>
            <w:r>
              <w:t>0.80±0.11</w:t>
            </w:r>
          </w:p>
        </w:tc>
        <w:tc>
          <w:tcPr>
            <w:tcW w:w="0" w:type="auto"/>
          </w:tcPr>
          <w:p w14:paraId="61118A7E" w14:textId="77777777" w:rsidR="00B5424E" w:rsidRDefault="007351D8">
            <w:pPr>
              <w:pStyle w:val="Compact"/>
              <w:jc w:val="right"/>
            </w:pPr>
            <w:r>
              <w:rPr>
                <w:b/>
                <w:bCs/>
              </w:rPr>
              <w:t>0.71±0.09</w:t>
            </w:r>
          </w:p>
        </w:tc>
        <w:tc>
          <w:tcPr>
            <w:tcW w:w="0" w:type="auto"/>
          </w:tcPr>
          <w:p w14:paraId="78FAF849" w14:textId="77777777" w:rsidR="00B5424E" w:rsidRDefault="007351D8">
            <w:pPr>
              <w:pStyle w:val="Compact"/>
              <w:jc w:val="right"/>
            </w:pPr>
            <w:r>
              <w:t>0.73±0.08</w:t>
            </w:r>
          </w:p>
        </w:tc>
      </w:tr>
    </w:tbl>
    <w:p w14:paraId="4B77B75E" w14:textId="77777777" w:rsidR="00B5424E" w:rsidRDefault="007351D8">
      <w:pPr>
        <w:pStyle w:val="a0"/>
      </w:pPr>
      <w:r>
        <w:rPr>
          <w:rFonts w:hint="eastAsia"/>
        </w:rPr>
        <w:t>从总体均值看，</w:t>
      </w:r>
      <w:r>
        <w:rPr>
          <w:rFonts w:hint="eastAsia"/>
        </w:rPr>
        <w:t>C</w:t>
      </w:r>
      <w:r>
        <w:t xml:space="preserve"> </w:t>
      </w:r>
      <w:r>
        <w:rPr>
          <w:rFonts w:hint="eastAsia"/>
        </w:rPr>
        <w:t>模式主端轨迹长度最短，为</w:t>
      </w:r>
      <w:r>
        <w:t xml:space="preserve"> 0.71 </w:t>
      </w:r>
      <w:r>
        <w:rPr>
          <w:rFonts w:hint="eastAsia"/>
        </w:rPr>
        <w:t>m</w:t>
      </w:r>
      <w:r>
        <w:rPr>
          <w:rFonts w:hint="eastAsia"/>
        </w:rPr>
        <w:t>，说明视觉自动模式具有减少无效操作和反复修正的趋势。分物体类别看，</w:t>
      </w:r>
      <w:r>
        <w:rPr>
          <w:rFonts w:hint="eastAsia"/>
        </w:rPr>
        <w:t>C</w:t>
      </w:r>
      <w:r>
        <w:t xml:space="preserve"> </w:t>
      </w:r>
      <w:r>
        <w:rPr>
          <w:rFonts w:hint="eastAsia"/>
        </w:rPr>
        <w:t>模式在</w:t>
      </w:r>
      <w:r>
        <w:t xml:space="preserve"> medium </w:t>
      </w:r>
      <w:r>
        <w:rPr>
          <w:rFonts w:hint="eastAsia"/>
        </w:rPr>
        <w:t>类物体上路径优势较明显；在</w:t>
      </w:r>
      <w:r>
        <w:t xml:space="preserve"> soft </w:t>
      </w:r>
      <w:r>
        <w:rPr>
          <w:rFonts w:hint="eastAsia"/>
        </w:rPr>
        <w:t>类物体上，</w:t>
      </w:r>
      <w:r>
        <w:rPr>
          <w:rFonts w:hint="eastAsia"/>
        </w:rPr>
        <w:t>D</w:t>
      </w:r>
      <w:r>
        <w:t xml:space="preserve"> </w:t>
      </w:r>
      <w:r>
        <w:rPr>
          <w:rFonts w:hint="eastAsia"/>
        </w:rPr>
        <w:t>模式路径更短，可能与操作者在软物体抓取中采用更保守的直线趋近策略有关；在</w:t>
      </w:r>
      <w:r>
        <w:t xml:space="preserve"> hard </w:t>
      </w:r>
      <w:r>
        <w:rPr>
          <w:rFonts w:hint="eastAsia"/>
        </w:rPr>
        <w:t>类物体上，各模式路径差异较小。因而，主端轨迹长度可作为操作效率改善的辅助证据，但不作为本文核心结论。</w:t>
      </w:r>
    </w:p>
    <w:p w14:paraId="4AC27F98" w14:textId="77777777" w:rsidR="00B5424E" w:rsidRDefault="007351D8">
      <w:pPr>
        <w:pStyle w:val="3"/>
      </w:pPr>
      <w:bookmarkStart w:id="18" w:name="成功率与跨操作者结果"/>
      <w:bookmarkEnd w:id="15"/>
      <w:bookmarkEnd w:id="17"/>
      <w:r>
        <w:t xml:space="preserve">3.3 </w:t>
      </w:r>
      <w:r>
        <w:rPr>
          <w:rFonts w:hint="eastAsia"/>
        </w:rPr>
        <w:t>成功率与跨操作者结果</w:t>
      </w:r>
    </w:p>
    <w:p w14:paraId="22A5BA05" w14:textId="77777777" w:rsidR="00B5424E" w:rsidRDefault="007351D8">
      <w:pPr>
        <w:pStyle w:val="4"/>
      </w:pPr>
      <w:bookmarkStart w:id="19" w:name="成功率"/>
      <w:r>
        <w:t xml:space="preserve">3.3.1 </w:t>
      </w:r>
      <w:r>
        <w:rPr>
          <w:rFonts w:hint="eastAsia"/>
        </w:rPr>
        <w:t>成功率</w:t>
      </w:r>
    </w:p>
    <w:p w14:paraId="4ADE1673" w14:textId="77777777" w:rsidR="00B5424E" w:rsidRDefault="007351D8">
      <w:pPr>
        <w:pStyle w:val="FirstParagraph"/>
      </w:pPr>
      <w:r>
        <w:rPr>
          <w:rFonts w:hint="eastAsia"/>
        </w:rPr>
        <w:t>表</w:t>
      </w:r>
      <w:r>
        <w:t xml:space="preserve"> 5 </w:t>
      </w:r>
      <w:r>
        <w:rPr>
          <w:rFonts w:hint="eastAsia"/>
        </w:rPr>
        <w:t>给出了四种模式下的任务成功率。</w:t>
      </w:r>
    </w:p>
    <w:p w14:paraId="4510224D" w14:textId="77777777" w:rsidR="00B5424E" w:rsidRDefault="007351D8">
      <w:pPr>
        <w:pStyle w:val="TableCaption"/>
      </w:pPr>
      <w:r>
        <w:rPr>
          <w:rFonts w:hint="eastAsia"/>
        </w:rPr>
        <w:t>表</w:t>
      </w:r>
      <w:r>
        <w:t xml:space="preserve"> 5 </w:t>
      </w:r>
      <w:r>
        <w:rPr>
          <w:rFonts w:hint="eastAsia"/>
        </w:rPr>
        <w:t>成功率对比</w:t>
      </w:r>
    </w:p>
    <w:tbl>
      <w:tblPr>
        <w:tblStyle w:val="Table"/>
        <w:tblW w:w="0" w:type="auto"/>
        <w:jc w:val="center"/>
        <w:tblLook w:val="0020" w:firstRow="1" w:lastRow="0" w:firstColumn="0" w:lastColumn="0" w:noHBand="0" w:noVBand="0"/>
      </w:tblPr>
      <w:tblGrid>
        <w:gridCol w:w="1410"/>
        <w:gridCol w:w="576"/>
        <w:gridCol w:w="1003"/>
        <w:gridCol w:w="643"/>
        <w:gridCol w:w="1680"/>
      </w:tblGrid>
      <w:tr w:rsidR="00B5424E" w14:paraId="4F4E70F3"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00CCBA" w14:textId="77777777" w:rsidR="00B5424E" w:rsidRDefault="007351D8">
            <w:pPr>
              <w:pStyle w:val="Compact"/>
            </w:pPr>
            <w:r>
              <w:rPr>
                <w:rFonts w:hint="eastAsia"/>
              </w:rPr>
              <w:t>模式</w:t>
            </w:r>
          </w:p>
        </w:tc>
        <w:tc>
          <w:tcPr>
            <w:tcW w:w="0" w:type="auto"/>
          </w:tcPr>
          <w:p w14:paraId="14BAAC80" w14:textId="77777777" w:rsidR="00B5424E" w:rsidRDefault="007351D8">
            <w:pPr>
              <w:pStyle w:val="Compact"/>
              <w:jc w:val="right"/>
            </w:pPr>
            <w:r>
              <w:t>soft</w:t>
            </w:r>
          </w:p>
        </w:tc>
        <w:tc>
          <w:tcPr>
            <w:tcW w:w="0" w:type="auto"/>
          </w:tcPr>
          <w:p w14:paraId="5878756D" w14:textId="77777777" w:rsidR="00B5424E" w:rsidRDefault="007351D8">
            <w:pPr>
              <w:pStyle w:val="Compact"/>
              <w:jc w:val="right"/>
            </w:pPr>
            <w:r>
              <w:t>medium</w:t>
            </w:r>
          </w:p>
        </w:tc>
        <w:tc>
          <w:tcPr>
            <w:tcW w:w="0" w:type="auto"/>
          </w:tcPr>
          <w:p w14:paraId="203DC904" w14:textId="77777777" w:rsidR="00B5424E" w:rsidRDefault="007351D8">
            <w:pPr>
              <w:pStyle w:val="Compact"/>
              <w:jc w:val="right"/>
            </w:pPr>
            <w:r>
              <w:t>hard</w:t>
            </w:r>
          </w:p>
        </w:tc>
        <w:tc>
          <w:tcPr>
            <w:tcW w:w="0" w:type="auto"/>
          </w:tcPr>
          <w:p w14:paraId="7D555FF0" w14:textId="77777777" w:rsidR="00B5424E" w:rsidRDefault="007351D8">
            <w:pPr>
              <w:pStyle w:val="Compact"/>
              <w:jc w:val="right"/>
            </w:pPr>
            <w:r>
              <w:rPr>
                <w:rFonts w:hint="eastAsia"/>
              </w:rPr>
              <w:t>总体</w:t>
            </w:r>
          </w:p>
        </w:tc>
      </w:tr>
      <w:tr w:rsidR="00B5424E" w14:paraId="2811EB75" w14:textId="77777777" w:rsidTr="00D22FCE">
        <w:trPr>
          <w:jc w:val="center"/>
        </w:trPr>
        <w:tc>
          <w:tcPr>
            <w:tcW w:w="0" w:type="auto"/>
          </w:tcPr>
          <w:p w14:paraId="0F4FF060" w14:textId="77777777" w:rsidR="00B5424E" w:rsidRDefault="007351D8">
            <w:pPr>
              <w:pStyle w:val="Compact"/>
            </w:pPr>
            <w:r>
              <w:t xml:space="preserve">A </w:t>
            </w:r>
            <w:r>
              <w:rPr>
                <w:rFonts w:hint="eastAsia"/>
              </w:rPr>
              <w:t>固定参数</w:t>
            </w:r>
          </w:p>
        </w:tc>
        <w:tc>
          <w:tcPr>
            <w:tcW w:w="0" w:type="auto"/>
          </w:tcPr>
          <w:p w14:paraId="08C53B0A" w14:textId="77777777" w:rsidR="00B5424E" w:rsidRDefault="007351D8">
            <w:pPr>
              <w:pStyle w:val="Compact"/>
              <w:jc w:val="right"/>
            </w:pPr>
            <w:r>
              <w:t>9/9</w:t>
            </w:r>
          </w:p>
        </w:tc>
        <w:tc>
          <w:tcPr>
            <w:tcW w:w="0" w:type="auto"/>
          </w:tcPr>
          <w:p w14:paraId="1176AFE6" w14:textId="77777777" w:rsidR="00B5424E" w:rsidRDefault="007351D8">
            <w:pPr>
              <w:pStyle w:val="Compact"/>
              <w:jc w:val="right"/>
            </w:pPr>
            <w:r>
              <w:t>6/9</w:t>
            </w:r>
          </w:p>
        </w:tc>
        <w:tc>
          <w:tcPr>
            <w:tcW w:w="0" w:type="auto"/>
          </w:tcPr>
          <w:p w14:paraId="1146C60D" w14:textId="77777777" w:rsidR="00B5424E" w:rsidRDefault="007351D8">
            <w:pPr>
              <w:pStyle w:val="Compact"/>
              <w:jc w:val="right"/>
            </w:pPr>
            <w:r>
              <w:t>7/9</w:t>
            </w:r>
          </w:p>
        </w:tc>
        <w:tc>
          <w:tcPr>
            <w:tcW w:w="0" w:type="auto"/>
          </w:tcPr>
          <w:p w14:paraId="63289CBD" w14:textId="77777777" w:rsidR="00B5424E" w:rsidRDefault="007351D8">
            <w:pPr>
              <w:pStyle w:val="Compact"/>
              <w:jc w:val="right"/>
            </w:pPr>
            <w:r>
              <w:t>22/27 = 81.5%</w:t>
            </w:r>
          </w:p>
        </w:tc>
      </w:tr>
      <w:tr w:rsidR="00B5424E" w14:paraId="21C17DB7" w14:textId="77777777" w:rsidTr="00D22FCE">
        <w:trPr>
          <w:jc w:val="center"/>
        </w:trPr>
        <w:tc>
          <w:tcPr>
            <w:tcW w:w="0" w:type="auto"/>
          </w:tcPr>
          <w:p w14:paraId="5282B774" w14:textId="77777777" w:rsidR="00B5424E" w:rsidRDefault="007351D8">
            <w:pPr>
              <w:pStyle w:val="Compact"/>
            </w:pPr>
            <w:r>
              <w:t xml:space="preserve">B </w:t>
            </w:r>
            <w:r>
              <w:rPr>
                <w:rFonts w:hint="eastAsia"/>
              </w:rPr>
              <w:t>人工选择</w:t>
            </w:r>
          </w:p>
        </w:tc>
        <w:tc>
          <w:tcPr>
            <w:tcW w:w="0" w:type="auto"/>
          </w:tcPr>
          <w:p w14:paraId="7BC4AFB5" w14:textId="77777777" w:rsidR="00B5424E" w:rsidRDefault="007351D8">
            <w:pPr>
              <w:pStyle w:val="Compact"/>
              <w:jc w:val="right"/>
            </w:pPr>
            <w:r>
              <w:t>8/9</w:t>
            </w:r>
          </w:p>
        </w:tc>
        <w:tc>
          <w:tcPr>
            <w:tcW w:w="0" w:type="auto"/>
          </w:tcPr>
          <w:p w14:paraId="4395B966" w14:textId="77777777" w:rsidR="00B5424E" w:rsidRDefault="007351D8">
            <w:pPr>
              <w:pStyle w:val="Compact"/>
              <w:jc w:val="right"/>
            </w:pPr>
            <w:r>
              <w:t>8/9</w:t>
            </w:r>
          </w:p>
        </w:tc>
        <w:tc>
          <w:tcPr>
            <w:tcW w:w="0" w:type="auto"/>
          </w:tcPr>
          <w:p w14:paraId="61F667A0" w14:textId="77777777" w:rsidR="00B5424E" w:rsidRDefault="007351D8">
            <w:pPr>
              <w:pStyle w:val="Compact"/>
              <w:jc w:val="right"/>
            </w:pPr>
            <w:r>
              <w:t>5/9</w:t>
            </w:r>
          </w:p>
        </w:tc>
        <w:tc>
          <w:tcPr>
            <w:tcW w:w="0" w:type="auto"/>
          </w:tcPr>
          <w:p w14:paraId="44F262B4" w14:textId="77777777" w:rsidR="00B5424E" w:rsidRDefault="007351D8">
            <w:pPr>
              <w:pStyle w:val="Compact"/>
              <w:jc w:val="right"/>
            </w:pPr>
            <w:r>
              <w:t>21/27 = 77.8%</w:t>
            </w:r>
          </w:p>
        </w:tc>
      </w:tr>
      <w:tr w:rsidR="00B5424E" w14:paraId="29F2C4FE" w14:textId="77777777" w:rsidTr="00D22FCE">
        <w:trPr>
          <w:jc w:val="center"/>
        </w:trPr>
        <w:tc>
          <w:tcPr>
            <w:tcW w:w="0" w:type="auto"/>
          </w:tcPr>
          <w:p w14:paraId="1700A5A8" w14:textId="77777777" w:rsidR="00B5424E" w:rsidRDefault="007351D8">
            <w:pPr>
              <w:pStyle w:val="Compact"/>
            </w:pPr>
            <w:r>
              <w:t xml:space="preserve">C </w:t>
            </w:r>
            <w:r>
              <w:rPr>
                <w:rFonts w:hint="eastAsia"/>
              </w:rPr>
              <w:t>视觉自动</w:t>
            </w:r>
          </w:p>
        </w:tc>
        <w:tc>
          <w:tcPr>
            <w:tcW w:w="0" w:type="auto"/>
          </w:tcPr>
          <w:p w14:paraId="0EDFDF26" w14:textId="77777777" w:rsidR="00B5424E" w:rsidRDefault="007351D8">
            <w:pPr>
              <w:pStyle w:val="Compact"/>
              <w:jc w:val="right"/>
            </w:pPr>
            <w:r>
              <w:t>9/9</w:t>
            </w:r>
          </w:p>
        </w:tc>
        <w:tc>
          <w:tcPr>
            <w:tcW w:w="0" w:type="auto"/>
          </w:tcPr>
          <w:p w14:paraId="3D80625D" w14:textId="77777777" w:rsidR="00B5424E" w:rsidRDefault="007351D8">
            <w:pPr>
              <w:pStyle w:val="Compact"/>
              <w:jc w:val="right"/>
            </w:pPr>
            <w:r>
              <w:t>9/9</w:t>
            </w:r>
          </w:p>
        </w:tc>
        <w:tc>
          <w:tcPr>
            <w:tcW w:w="0" w:type="auto"/>
          </w:tcPr>
          <w:p w14:paraId="014A4E0D" w14:textId="77777777" w:rsidR="00B5424E" w:rsidRDefault="007351D8">
            <w:pPr>
              <w:pStyle w:val="Compact"/>
              <w:jc w:val="right"/>
            </w:pPr>
            <w:r>
              <w:t>8/9</w:t>
            </w:r>
          </w:p>
        </w:tc>
        <w:tc>
          <w:tcPr>
            <w:tcW w:w="0" w:type="auto"/>
          </w:tcPr>
          <w:p w14:paraId="1AA0E80C" w14:textId="77777777" w:rsidR="00B5424E" w:rsidRDefault="007351D8">
            <w:pPr>
              <w:pStyle w:val="Compact"/>
              <w:jc w:val="right"/>
            </w:pPr>
            <w:r>
              <w:rPr>
                <w:b/>
                <w:bCs/>
              </w:rPr>
              <w:t>26/27 = 96.3%</w:t>
            </w:r>
          </w:p>
        </w:tc>
      </w:tr>
      <w:tr w:rsidR="00B5424E" w14:paraId="46F72C84" w14:textId="77777777" w:rsidTr="00D22FCE">
        <w:trPr>
          <w:jc w:val="center"/>
        </w:trPr>
        <w:tc>
          <w:tcPr>
            <w:tcW w:w="0" w:type="auto"/>
          </w:tcPr>
          <w:p w14:paraId="617BFED4" w14:textId="77777777" w:rsidR="00B5424E" w:rsidRDefault="007351D8">
            <w:pPr>
              <w:pStyle w:val="Compact"/>
            </w:pPr>
            <w:r>
              <w:t xml:space="preserve">D </w:t>
            </w:r>
            <w:r>
              <w:rPr>
                <w:rFonts w:hint="eastAsia"/>
              </w:rPr>
              <w:t>视觉消融</w:t>
            </w:r>
          </w:p>
        </w:tc>
        <w:tc>
          <w:tcPr>
            <w:tcW w:w="0" w:type="auto"/>
          </w:tcPr>
          <w:p w14:paraId="6CEBF633" w14:textId="77777777" w:rsidR="00B5424E" w:rsidRDefault="007351D8">
            <w:pPr>
              <w:pStyle w:val="Compact"/>
              <w:jc w:val="right"/>
            </w:pPr>
            <w:r>
              <w:t>9/9</w:t>
            </w:r>
          </w:p>
        </w:tc>
        <w:tc>
          <w:tcPr>
            <w:tcW w:w="0" w:type="auto"/>
          </w:tcPr>
          <w:p w14:paraId="3350E954" w14:textId="77777777" w:rsidR="00B5424E" w:rsidRDefault="007351D8">
            <w:pPr>
              <w:pStyle w:val="Compact"/>
              <w:jc w:val="right"/>
            </w:pPr>
            <w:r>
              <w:t>7/9</w:t>
            </w:r>
          </w:p>
        </w:tc>
        <w:tc>
          <w:tcPr>
            <w:tcW w:w="0" w:type="auto"/>
          </w:tcPr>
          <w:p w14:paraId="42141D72" w14:textId="77777777" w:rsidR="00B5424E" w:rsidRDefault="007351D8">
            <w:pPr>
              <w:pStyle w:val="Compact"/>
              <w:jc w:val="right"/>
            </w:pPr>
            <w:r>
              <w:t>8/9</w:t>
            </w:r>
          </w:p>
        </w:tc>
        <w:tc>
          <w:tcPr>
            <w:tcW w:w="0" w:type="auto"/>
          </w:tcPr>
          <w:p w14:paraId="18BA87C4" w14:textId="77777777" w:rsidR="00B5424E" w:rsidRDefault="007351D8">
            <w:pPr>
              <w:pStyle w:val="Compact"/>
              <w:jc w:val="right"/>
            </w:pPr>
            <w:r>
              <w:t>24/27 = 88.9%</w:t>
            </w:r>
          </w:p>
        </w:tc>
      </w:tr>
    </w:tbl>
    <w:p w14:paraId="13739448" w14:textId="77777777" w:rsidR="00B5424E" w:rsidRDefault="007351D8">
      <w:pPr>
        <w:pStyle w:val="a0"/>
      </w:pPr>
      <w:r>
        <w:t xml:space="preserve">C </w:t>
      </w:r>
      <w:r>
        <w:rPr>
          <w:rFonts w:hint="eastAsia"/>
        </w:rPr>
        <w:t>模式总体成功率为</w:t>
      </w:r>
      <w:r>
        <w:t xml:space="preserve"> </w:t>
      </w:r>
      <w:r>
        <w:rPr>
          <w:rFonts w:hint="eastAsia"/>
        </w:rPr>
        <w:t>96.3%</w:t>
      </w:r>
      <w:r>
        <w:rPr>
          <w:rFonts w:hint="eastAsia"/>
        </w:rPr>
        <w:t>，是四种模式中最高的模式。</w:t>
      </w:r>
      <w:r>
        <w:rPr>
          <w:rFonts w:hint="eastAsia"/>
        </w:rPr>
        <w:t>A</w:t>
      </w:r>
      <w:r>
        <w:t xml:space="preserve"> </w:t>
      </w:r>
      <w:r>
        <w:rPr>
          <w:rFonts w:hint="eastAsia"/>
        </w:rPr>
        <w:t>模式在</w:t>
      </w:r>
      <w:r>
        <w:t xml:space="preserve"> medium </w:t>
      </w:r>
      <w:r>
        <w:rPr>
          <w:rFonts w:hint="eastAsia"/>
        </w:rPr>
        <w:t>和</w:t>
      </w:r>
      <w:r>
        <w:t xml:space="preserve"> hard </w:t>
      </w:r>
      <w:r>
        <w:rPr>
          <w:rFonts w:hint="eastAsia"/>
        </w:rPr>
        <w:t>类物体上出现失败，说明固定参数难以兼顾不同物体属性；</w:t>
      </w:r>
      <w:r>
        <w:rPr>
          <w:rFonts w:hint="eastAsia"/>
        </w:rPr>
        <w:t>B</w:t>
      </w:r>
      <w:r>
        <w:t xml:space="preserve"> </w:t>
      </w:r>
      <w:r>
        <w:rPr>
          <w:rFonts w:hint="eastAsia"/>
        </w:rPr>
        <w:t>模式在</w:t>
      </w:r>
      <w:r>
        <w:t xml:space="preserve"> hard </w:t>
      </w:r>
      <w:r>
        <w:rPr>
          <w:rFonts w:hint="eastAsia"/>
        </w:rPr>
        <w:t>类物体上失败次数较多，表明人工选择虽然能够提供参数适配入口，但操作者仍可能受到判断、切换时机和操作负荷影响。</w:t>
      </w:r>
      <w:r>
        <w:rPr>
          <w:rFonts w:hint="eastAsia"/>
        </w:rPr>
        <w:t>D</w:t>
      </w:r>
      <w:r>
        <w:t xml:space="preserve"> </w:t>
      </w:r>
      <w:r>
        <w:rPr>
          <w:rFonts w:hint="eastAsia"/>
        </w:rPr>
        <w:t>模式成功率较高，但仍低于</w:t>
      </w:r>
      <w:r>
        <w:t xml:space="preserve"> C </w:t>
      </w:r>
      <w:r>
        <w:rPr>
          <w:rFonts w:hint="eastAsia"/>
        </w:rPr>
        <w:t>模式，说明视觉观察本身有助于任务判断，而视觉语义参与控制调度可以进一步提高任务完成的稳健性。</w:t>
      </w:r>
    </w:p>
    <w:p w14:paraId="540C36D7" w14:textId="77777777" w:rsidR="00B5424E" w:rsidRDefault="007351D8" w:rsidP="00DA3A60">
      <w:pPr>
        <w:pStyle w:val="CaptionedFigure"/>
        <w:jc w:val="center"/>
      </w:pPr>
      <w:r>
        <w:rPr>
          <w:noProof/>
        </w:rPr>
        <w:lastRenderedPageBreak/>
        <w:drawing>
          <wp:inline distT="0" distB="0" distL="0" distR="0" wp14:anchorId="2A9768B3" wp14:editId="0D9851F4">
            <wp:extent cx="4679999" cy="2807999"/>
            <wp:effectExtent l="0" t="0" r="0" b="0"/>
            <wp:docPr id="36" name="Picture" descr="图 5 成功率对比"/>
            <wp:cNvGraphicFramePr/>
            <a:graphic xmlns:a="http://schemas.openxmlformats.org/drawingml/2006/main">
              <a:graphicData uri="http://schemas.openxmlformats.org/drawingml/2006/picture">
                <pic:pic xmlns:pic="http://schemas.openxmlformats.org/drawingml/2006/picture">
                  <pic:nvPicPr>
                    <pic:cNvPr id="37" name="Picture" descr="fig/fig_success_rate_comparison.png"/>
                    <pic:cNvPicPr>
                      <a:picLocks noChangeAspect="1" noChangeArrowheads="1"/>
                    </pic:cNvPicPr>
                  </pic:nvPicPr>
                  <pic:blipFill>
                    <a:blip r:embed="rId13"/>
                    <a:stretch>
                      <a:fillRect/>
                    </a:stretch>
                  </pic:blipFill>
                  <pic:spPr bwMode="auto">
                    <a:xfrm>
                      <a:off x="0" y="0"/>
                      <a:ext cx="4679999" cy="2807999"/>
                    </a:xfrm>
                    <a:prstGeom prst="rect">
                      <a:avLst/>
                    </a:prstGeom>
                    <a:noFill/>
                    <a:ln w="9525">
                      <a:noFill/>
                      <a:headEnd/>
                      <a:tailEnd/>
                    </a:ln>
                  </pic:spPr>
                </pic:pic>
              </a:graphicData>
            </a:graphic>
          </wp:inline>
        </w:drawing>
      </w:r>
    </w:p>
    <w:p w14:paraId="73A0C825" w14:textId="77777777" w:rsidR="00B5424E" w:rsidRDefault="007351D8">
      <w:pPr>
        <w:pStyle w:val="ImageCaption"/>
      </w:pPr>
      <w:r>
        <w:rPr>
          <w:rFonts w:hint="eastAsia"/>
        </w:rPr>
        <w:t>图</w:t>
      </w:r>
      <w:r>
        <w:t xml:space="preserve"> 5 </w:t>
      </w:r>
      <w:r>
        <w:rPr>
          <w:rFonts w:hint="eastAsia"/>
        </w:rPr>
        <w:t>成功率对比</w:t>
      </w:r>
    </w:p>
    <w:p w14:paraId="7A2B1ECF" w14:textId="77777777" w:rsidR="00B5424E" w:rsidRDefault="007351D8">
      <w:pPr>
        <w:pStyle w:val="4"/>
      </w:pPr>
      <w:bookmarkStart w:id="20" w:name="跨操作者结果"/>
      <w:bookmarkEnd w:id="19"/>
      <w:r>
        <w:t xml:space="preserve">3.3.2 </w:t>
      </w:r>
      <w:r>
        <w:rPr>
          <w:rFonts w:hint="eastAsia"/>
        </w:rPr>
        <w:t>跨操作者结果</w:t>
      </w:r>
    </w:p>
    <w:p w14:paraId="6349F6A4" w14:textId="77777777" w:rsidR="00B5424E" w:rsidRDefault="007351D8">
      <w:pPr>
        <w:pStyle w:val="FirstParagraph"/>
      </w:pPr>
      <w:r>
        <w:rPr>
          <w:rFonts w:hint="eastAsia"/>
        </w:rPr>
        <w:t>表</w:t>
      </w:r>
      <w:r>
        <w:t xml:space="preserve"> 6 </w:t>
      </w:r>
      <w:r>
        <w:rPr>
          <w:rFonts w:hint="eastAsia"/>
        </w:rPr>
        <w:t>给出了三名操作者在四种模式下的平均完成时间。第</w:t>
      </w:r>
      <w:r>
        <w:t xml:space="preserve"> 1-3 </w:t>
      </w:r>
      <w:r>
        <w:rPr>
          <w:rFonts w:hint="eastAsia"/>
        </w:rPr>
        <w:t>组、第</w:t>
      </w:r>
      <w:r>
        <w:t xml:space="preserve"> 4-6 </w:t>
      </w:r>
      <w:r>
        <w:rPr>
          <w:rFonts w:hint="eastAsia"/>
        </w:rPr>
        <w:t>组和第</w:t>
      </w:r>
      <w:r>
        <w:t xml:space="preserve"> 7-9 </w:t>
      </w:r>
      <w:r>
        <w:rPr>
          <w:rFonts w:hint="eastAsia"/>
        </w:rPr>
        <w:t>组分别对应三名操作者。</w:t>
      </w:r>
    </w:p>
    <w:p w14:paraId="2787CCC5" w14:textId="77777777" w:rsidR="00B5424E" w:rsidRDefault="007351D8">
      <w:pPr>
        <w:pStyle w:val="TableCaption"/>
      </w:pPr>
      <w:r>
        <w:rPr>
          <w:rFonts w:hint="eastAsia"/>
        </w:rPr>
        <w:t>表</w:t>
      </w:r>
      <w:r>
        <w:t xml:space="preserve"> 6 </w:t>
      </w:r>
      <w:r>
        <w:rPr>
          <w:rFonts w:hint="eastAsia"/>
        </w:rPr>
        <w:t>三名操作者下的完成时间对比</w:t>
      </w:r>
    </w:p>
    <w:tbl>
      <w:tblPr>
        <w:tblStyle w:val="Table"/>
        <w:tblW w:w="0" w:type="auto"/>
        <w:jc w:val="center"/>
        <w:tblLook w:val="0020" w:firstRow="1" w:lastRow="0" w:firstColumn="0" w:lastColumn="0" w:noHBand="0" w:noVBand="0"/>
      </w:tblPr>
      <w:tblGrid>
        <w:gridCol w:w="1116"/>
        <w:gridCol w:w="1570"/>
        <w:gridCol w:w="1557"/>
        <w:gridCol w:w="1557"/>
        <w:gridCol w:w="1570"/>
      </w:tblGrid>
      <w:tr w:rsidR="00B5424E" w14:paraId="77695879"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FC75738" w14:textId="77777777" w:rsidR="00B5424E" w:rsidRDefault="007351D8">
            <w:pPr>
              <w:pStyle w:val="Compact"/>
            </w:pPr>
            <w:r>
              <w:rPr>
                <w:rFonts w:hint="eastAsia"/>
              </w:rPr>
              <w:t>操作者</w:t>
            </w:r>
          </w:p>
        </w:tc>
        <w:tc>
          <w:tcPr>
            <w:tcW w:w="0" w:type="auto"/>
          </w:tcPr>
          <w:p w14:paraId="3D69B4EB" w14:textId="77777777" w:rsidR="00B5424E" w:rsidRDefault="007351D8">
            <w:pPr>
              <w:pStyle w:val="Compact"/>
              <w:jc w:val="right"/>
            </w:pPr>
            <w:r>
              <w:t xml:space="preserve">A </w:t>
            </w:r>
            <w:r>
              <w:rPr>
                <w:rFonts w:hint="eastAsia"/>
              </w:rPr>
              <w:t>固定参数</w:t>
            </w:r>
            <w:r>
              <w:rPr>
                <w:rFonts w:hint="eastAsia"/>
              </w:rPr>
              <w:t>/s</w:t>
            </w:r>
          </w:p>
        </w:tc>
        <w:tc>
          <w:tcPr>
            <w:tcW w:w="0" w:type="auto"/>
          </w:tcPr>
          <w:p w14:paraId="1B4E7058" w14:textId="77777777" w:rsidR="00B5424E" w:rsidRDefault="007351D8">
            <w:pPr>
              <w:pStyle w:val="Compact"/>
              <w:jc w:val="right"/>
            </w:pPr>
            <w:r>
              <w:t xml:space="preserve">B </w:t>
            </w:r>
            <w:r>
              <w:rPr>
                <w:rFonts w:hint="eastAsia"/>
              </w:rPr>
              <w:t>人工选择</w:t>
            </w:r>
            <w:r>
              <w:rPr>
                <w:rFonts w:hint="eastAsia"/>
              </w:rPr>
              <w:t>/s</w:t>
            </w:r>
          </w:p>
        </w:tc>
        <w:tc>
          <w:tcPr>
            <w:tcW w:w="0" w:type="auto"/>
          </w:tcPr>
          <w:p w14:paraId="2B3892B2" w14:textId="77777777" w:rsidR="00B5424E" w:rsidRDefault="007351D8">
            <w:pPr>
              <w:pStyle w:val="Compact"/>
              <w:jc w:val="right"/>
            </w:pPr>
            <w:r>
              <w:t xml:space="preserve">C </w:t>
            </w:r>
            <w:r>
              <w:rPr>
                <w:rFonts w:hint="eastAsia"/>
              </w:rPr>
              <w:t>视觉自动</w:t>
            </w:r>
            <w:r>
              <w:rPr>
                <w:rFonts w:hint="eastAsia"/>
              </w:rPr>
              <w:t>/s</w:t>
            </w:r>
          </w:p>
        </w:tc>
        <w:tc>
          <w:tcPr>
            <w:tcW w:w="0" w:type="auto"/>
          </w:tcPr>
          <w:p w14:paraId="34608F61" w14:textId="77777777" w:rsidR="00B5424E" w:rsidRDefault="007351D8">
            <w:pPr>
              <w:pStyle w:val="Compact"/>
              <w:jc w:val="right"/>
            </w:pPr>
            <w:r>
              <w:t xml:space="preserve">D </w:t>
            </w:r>
            <w:r>
              <w:rPr>
                <w:rFonts w:hint="eastAsia"/>
              </w:rPr>
              <w:t>视觉消融</w:t>
            </w:r>
            <w:r>
              <w:rPr>
                <w:rFonts w:hint="eastAsia"/>
              </w:rPr>
              <w:t>/s</w:t>
            </w:r>
          </w:p>
        </w:tc>
      </w:tr>
      <w:tr w:rsidR="00B5424E" w14:paraId="034A63E2" w14:textId="77777777" w:rsidTr="00D22FCE">
        <w:trPr>
          <w:jc w:val="center"/>
        </w:trPr>
        <w:tc>
          <w:tcPr>
            <w:tcW w:w="0" w:type="auto"/>
          </w:tcPr>
          <w:p w14:paraId="1F740ACD" w14:textId="77777777" w:rsidR="00B5424E" w:rsidRDefault="007351D8">
            <w:pPr>
              <w:pStyle w:val="Compact"/>
            </w:pPr>
            <w:r>
              <w:rPr>
                <w:rFonts w:hint="eastAsia"/>
              </w:rPr>
              <w:t>操作者</w:t>
            </w:r>
            <w:r>
              <w:t xml:space="preserve"> 1</w:t>
            </w:r>
          </w:p>
        </w:tc>
        <w:tc>
          <w:tcPr>
            <w:tcW w:w="0" w:type="auto"/>
          </w:tcPr>
          <w:p w14:paraId="41CF233A" w14:textId="77777777" w:rsidR="00B5424E" w:rsidRDefault="007351D8">
            <w:pPr>
              <w:pStyle w:val="Compact"/>
              <w:jc w:val="right"/>
            </w:pPr>
            <w:r>
              <w:t>21.40</w:t>
            </w:r>
          </w:p>
        </w:tc>
        <w:tc>
          <w:tcPr>
            <w:tcW w:w="0" w:type="auto"/>
          </w:tcPr>
          <w:p w14:paraId="42875039" w14:textId="77777777" w:rsidR="00B5424E" w:rsidRDefault="007351D8">
            <w:pPr>
              <w:pStyle w:val="Compact"/>
              <w:jc w:val="right"/>
            </w:pPr>
            <w:r>
              <w:t>19.88</w:t>
            </w:r>
          </w:p>
        </w:tc>
        <w:tc>
          <w:tcPr>
            <w:tcW w:w="0" w:type="auto"/>
          </w:tcPr>
          <w:p w14:paraId="5C1D609D" w14:textId="77777777" w:rsidR="00B5424E" w:rsidRDefault="007351D8">
            <w:pPr>
              <w:pStyle w:val="Compact"/>
              <w:jc w:val="right"/>
            </w:pPr>
            <w:r>
              <w:rPr>
                <w:b/>
                <w:bCs/>
              </w:rPr>
              <w:t>18.96</w:t>
            </w:r>
          </w:p>
        </w:tc>
        <w:tc>
          <w:tcPr>
            <w:tcW w:w="0" w:type="auto"/>
          </w:tcPr>
          <w:p w14:paraId="6E1052EE" w14:textId="77777777" w:rsidR="00B5424E" w:rsidRDefault="007351D8">
            <w:pPr>
              <w:pStyle w:val="Compact"/>
              <w:jc w:val="right"/>
            </w:pPr>
            <w:r>
              <w:t>20.53</w:t>
            </w:r>
          </w:p>
        </w:tc>
      </w:tr>
      <w:tr w:rsidR="00B5424E" w14:paraId="1BF6DB68" w14:textId="77777777" w:rsidTr="00D22FCE">
        <w:trPr>
          <w:jc w:val="center"/>
        </w:trPr>
        <w:tc>
          <w:tcPr>
            <w:tcW w:w="0" w:type="auto"/>
          </w:tcPr>
          <w:p w14:paraId="57E68C79" w14:textId="77777777" w:rsidR="00B5424E" w:rsidRDefault="007351D8">
            <w:pPr>
              <w:pStyle w:val="Compact"/>
            </w:pPr>
            <w:r>
              <w:rPr>
                <w:rFonts w:hint="eastAsia"/>
              </w:rPr>
              <w:t>操作者</w:t>
            </w:r>
            <w:r>
              <w:t xml:space="preserve"> 2</w:t>
            </w:r>
          </w:p>
        </w:tc>
        <w:tc>
          <w:tcPr>
            <w:tcW w:w="0" w:type="auto"/>
          </w:tcPr>
          <w:p w14:paraId="42A7E0B7" w14:textId="77777777" w:rsidR="00B5424E" w:rsidRDefault="007351D8">
            <w:pPr>
              <w:pStyle w:val="Compact"/>
              <w:jc w:val="right"/>
            </w:pPr>
            <w:r>
              <w:t>21.64</w:t>
            </w:r>
          </w:p>
        </w:tc>
        <w:tc>
          <w:tcPr>
            <w:tcW w:w="0" w:type="auto"/>
          </w:tcPr>
          <w:p w14:paraId="3D64A665" w14:textId="77777777" w:rsidR="00B5424E" w:rsidRDefault="007351D8">
            <w:pPr>
              <w:pStyle w:val="Compact"/>
              <w:jc w:val="right"/>
            </w:pPr>
            <w:r>
              <w:t>20.90</w:t>
            </w:r>
          </w:p>
        </w:tc>
        <w:tc>
          <w:tcPr>
            <w:tcW w:w="0" w:type="auto"/>
          </w:tcPr>
          <w:p w14:paraId="59504955" w14:textId="77777777" w:rsidR="00B5424E" w:rsidRDefault="007351D8">
            <w:pPr>
              <w:pStyle w:val="Compact"/>
              <w:jc w:val="right"/>
            </w:pPr>
            <w:r>
              <w:rPr>
                <w:b/>
                <w:bCs/>
              </w:rPr>
              <w:t>19.12</w:t>
            </w:r>
          </w:p>
        </w:tc>
        <w:tc>
          <w:tcPr>
            <w:tcW w:w="0" w:type="auto"/>
          </w:tcPr>
          <w:p w14:paraId="781A1725" w14:textId="77777777" w:rsidR="00B5424E" w:rsidRDefault="007351D8">
            <w:pPr>
              <w:pStyle w:val="Compact"/>
              <w:jc w:val="right"/>
            </w:pPr>
            <w:r>
              <w:t>21.52</w:t>
            </w:r>
          </w:p>
        </w:tc>
      </w:tr>
      <w:tr w:rsidR="00B5424E" w14:paraId="7C4C4A18" w14:textId="77777777" w:rsidTr="00D22FCE">
        <w:trPr>
          <w:jc w:val="center"/>
        </w:trPr>
        <w:tc>
          <w:tcPr>
            <w:tcW w:w="0" w:type="auto"/>
          </w:tcPr>
          <w:p w14:paraId="684BED16" w14:textId="77777777" w:rsidR="00B5424E" w:rsidRDefault="007351D8">
            <w:pPr>
              <w:pStyle w:val="Compact"/>
            </w:pPr>
            <w:r>
              <w:rPr>
                <w:rFonts w:hint="eastAsia"/>
              </w:rPr>
              <w:t>操作者</w:t>
            </w:r>
            <w:r>
              <w:t xml:space="preserve"> 3</w:t>
            </w:r>
          </w:p>
        </w:tc>
        <w:tc>
          <w:tcPr>
            <w:tcW w:w="0" w:type="auto"/>
          </w:tcPr>
          <w:p w14:paraId="43D349B2" w14:textId="77777777" w:rsidR="00B5424E" w:rsidRDefault="007351D8">
            <w:pPr>
              <w:pStyle w:val="Compact"/>
              <w:jc w:val="right"/>
            </w:pPr>
            <w:r>
              <w:t>21.30</w:t>
            </w:r>
          </w:p>
        </w:tc>
        <w:tc>
          <w:tcPr>
            <w:tcW w:w="0" w:type="auto"/>
          </w:tcPr>
          <w:p w14:paraId="1BBF104D" w14:textId="77777777" w:rsidR="00B5424E" w:rsidRDefault="007351D8">
            <w:pPr>
              <w:pStyle w:val="Compact"/>
              <w:jc w:val="right"/>
            </w:pPr>
            <w:r>
              <w:t>22.31</w:t>
            </w:r>
          </w:p>
        </w:tc>
        <w:tc>
          <w:tcPr>
            <w:tcW w:w="0" w:type="auto"/>
          </w:tcPr>
          <w:p w14:paraId="0BE11D43" w14:textId="77777777" w:rsidR="00B5424E" w:rsidRDefault="007351D8">
            <w:pPr>
              <w:pStyle w:val="Compact"/>
              <w:jc w:val="right"/>
            </w:pPr>
            <w:r>
              <w:rPr>
                <w:b/>
                <w:bCs/>
              </w:rPr>
              <w:t>19.84</w:t>
            </w:r>
          </w:p>
        </w:tc>
        <w:tc>
          <w:tcPr>
            <w:tcW w:w="0" w:type="auto"/>
          </w:tcPr>
          <w:p w14:paraId="562C4B29" w14:textId="77777777" w:rsidR="00B5424E" w:rsidRDefault="007351D8">
            <w:pPr>
              <w:pStyle w:val="Compact"/>
              <w:jc w:val="right"/>
            </w:pPr>
            <w:r>
              <w:t>20.75</w:t>
            </w:r>
          </w:p>
        </w:tc>
      </w:tr>
    </w:tbl>
    <w:p w14:paraId="15C371A2" w14:textId="77777777" w:rsidR="00B5424E" w:rsidRDefault="007351D8">
      <w:pPr>
        <w:pStyle w:val="a0"/>
      </w:pPr>
      <w:r>
        <w:rPr>
          <w:rFonts w:hint="eastAsia"/>
        </w:rPr>
        <w:t>由表</w:t>
      </w:r>
      <w:r>
        <w:rPr>
          <w:rFonts w:hint="eastAsia"/>
        </w:rPr>
        <w:t>6</w:t>
      </w:r>
      <w:r>
        <w:rPr>
          <w:rFonts w:hint="eastAsia"/>
        </w:rPr>
        <w:t>可见，</w:t>
      </w:r>
      <w:r>
        <w:rPr>
          <w:rFonts w:hint="eastAsia"/>
        </w:rPr>
        <w:t>C</w:t>
      </w:r>
      <w:r>
        <w:rPr>
          <w:rFonts w:hint="eastAsia"/>
        </w:rPr>
        <w:t>视觉自动模式在</w:t>
      </w:r>
      <w:r>
        <w:rPr>
          <w:rFonts w:hint="eastAsia"/>
        </w:rPr>
        <w:t>3</w:t>
      </w:r>
      <w:r>
        <w:rPr>
          <w:rFonts w:hint="eastAsia"/>
        </w:rPr>
        <w:t>名操作者中均取得最短平均完成时间。该一致趋势表明，观察到的时间优势并非仅由某一名操作者的数据所致；鉴于操作者样本量较小，本文将其作为跨操作者一致性的初步证据。</w:t>
      </w:r>
    </w:p>
    <w:p w14:paraId="05EB1185" w14:textId="77777777" w:rsidR="00B5424E" w:rsidRDefault="007351D8" w:rsidP="00DA3A60">
      <w:pPr>
        <w:pStyle w:val="CaptionedFigure"/>
        <w:jc w:val="center"/>
      </w:pPr>
      <w:r>
        <w:rPr>
          <w:noProof/>
        </w:rPr>
        <w:lastRenderedPageBreak/>
        <w:drawing>
          <wp:inline distT="0" distB="0" distL="0" distR="0" wp14:anchorId="278CB697" wp14:editId="5C457421">
            <wp:extent cx="4679999" cy="2599999"/>
            <wp:effectExtent l="0" t="0" r="0" b="0"/>
            <wp:docPr id="40" name="Picture" descr="图 6 三名操作者下的完成时间对比"/>
            <wp:cNvGraphicFramePr/>
            <a:graphic xmlns:a="http://schemas.openxmlformats.org/drawingml/2006/main">
              <a:graphicData uri="http://schemas.openxmlformats.org/drawingml/2006/picture">
                <pic:pic xmlns:pic="http://schemas.openxmlformats.org/drawingml/2006/picture">
                  <pic:nvPicPr>
                    <pic:cNvPr id="41" name="Picture" descr="fig/fig_operator_completion_time.png"/>
                    <pic:cNvPicPr>
                      <a:picLocks noChangeAspect="1" noChangeArrowheads="1"/>
                    </pic:cNvPicPr>
                  </pic:nvPicPr>
                  <pic:blipFill>
                    <a:blip r:embed="rId14"/>
                    <a:stretch>
                      <a:fillRect/>
                    </a:stretch>
                  </pic:blipFill>
                  <pic:spPr bwMode="auto">
                    <a:xfrm>
                      <a:off x="0" y="0"/>
                      <a:ext cx="4679999" cy="2599999"/>
                    </a:xfrm>
                    <a:prstGeom prst="rect">
                      <a:avLst/>
                    </a:prstGeom>
                    <a:noFill/>
                    <a:ln w="9525">
                      <a:noFill/>
                      <a:headEnd/>
                      <a:tailEnd/>
                    </a:ln>
                  </pic:spPr>
                </pic:pic>
              </a:graphicData>
            </a:graphic>
          </wp:inline>
        </w:drawing>
      </w:r>
    </w:p>
    <w:p w14:paraId="260BE19A" w14:textId="77777777" w:rsidR="00B5424E" w:rsidRDefault="007351D8">
      <w:pPr>
        <w:pStyle w:val="ImageCaption"/>
      </w:pPr>
      <w:r>
        <w:rPr>
          <w:rFonts w:hint="eastAsia"/>
        </w:rPr>
        <w:t>图</w:t>
      </w:r>
      <w:r>
        <w:t xml:space="preserve"> 6 </w:t>
      </w:r>
      <w:r>
        <w:rPr>
          <w:rFonts w:hint="eastAsia"/>
        </w:rPr>
        <w:t>三名操作者下的完成时间对比</w:t>
      </w:r>
    </w:p>
    <w:p w14:paraId="30DA92F5" w14:textId="77777777" w:rsidR="00B5424E" w:rsidRDefault="007351D8">
      <w:pPr>
        <w:pStyle w:val="a0"/>
      </w:pPr>
      <w:r>
        <w:rPr>
          <w:rFonts w:hint="eastAsia"/>
        </w:rPr>
        <w:t>表</w:t>
      </w:r>
      <w:r>
        <w:t xml:space="preserve"> 7 </w:t>
      </w:r>
      <w:r>
        <w:rPr>
          <w:rFonts w:hint="eastAsia"/>
        </w:rPr>
        <w:t>给出了三名操作者在四种模式下的成功率。</w:t>
      </w:r>
    </w:p>
    <w:p w14:paraId="4C449BD1" w14:textId="77777777" w:rsidR="00B5424E" w:rsidRDefault="007351D8">
      <w:pPr>
        <w:pStyle w:val="TableCaption"/>
      </w:pPr>
      <w:r>
        <w:rPr>
          <w:rFonts w:hint="eastAsia"/>
        </w:rPr>
        <w:t>表</w:t>
      </w:r>
      <w:r>
        <w:t xml:space="preserve"> 7 </w:t>
      </w:r>
      <w:r>
        <w:rPr>
          <w:rFonts w:hint="eastAsia"/>
        </w:rPr>
        <w:t>三名操作者下的成功率对比</w:t>
      </w:r>
    </w:p>
    <w:tbl>
      <w:tblPr>
        <w:tblStyle w:val="Table"/>
        <w:tblW w:w="0" w:type="auto"/>
        <w:jc w:val="center"/>
        <w:tblLook w:val="0020" w:firstRow="1" w:lastRow="0" w:firstColumn="0" w:lastColumn="0" w:noHBand="0" w:noVBand="0"/>
      </w:tblPr>
      <w:tblGrid>
        <w:gridCol w:w="1116"/>
        <w:gridCol w:w="1410"/>
        <w:gridCol w:w="1397"/>
        <w:gridCol w:w="1397"/>
        <w:gridCol w:w="1410"/>
      </w:tblGrid>
      <w:tr w:rsidR="00B5424E" w14:paraId="353409C1"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F1A8075" w14:textId="77777777" w:rsidR="00B5424E" w:rsidRDefault="007351D8">
            <w:pPr>
              <w:pStyle w:val="Compact"/>
            </w:pPr>
            <w:r>
              <w:rPr>
                <w:rFonts w:hint="eastAsia"/>
              </w:rPr>
              <w:t>操作者</w:t>
            </w:r>
          </w:p>
        </w:tc>
        <w:tc>
          <w:tcPr>
            <w:tcW w:w="0" w:type="auto"/>
          </w:tcPr>
          <w:p w14:paraId="36BEF90C" w14:textId="77777777" w:rsidR="00B5424E" w:rsidRDefault="007351D8">
            <w:pPr>
              <w:pStyle w:val="Compact"/>
              <w:jc w:val="right"/>
            </w:pPr>
            <w:r>
              <w:t xml:space="preserve">A </w:t>
            </w:r>
            <w:r>
              <w:rPr>
                <w:rFonts w:hint="eastAsia"/>
              </w:rPr>
              <w:t>固定参数</w:t>
            </w:r>
          </w:p>
        </w:tc>
        <w:tc>
          <w:tcPr>
            <w:tcW w:w="0" w:type="auto"/>
          </w:tcPr>
          <w:p w14:paraId="5765149B" w14:textId="77777777" w:rsidR="00B5424E" w:rsidRDefault="007351D8">
            <w:pPr>
              <w:pStyle w:val="Compact"/>
              <w:jc w:val="right"/>
            </w:pPr>
            <w:r>
              <w:t xml:space="preserve">B </w:t>
            </w:r>
            <w:r>
              <w:rPr>
                <w:rFonts w:hint="eastAsia"/>
              </w:rPr>
              <w:t>人工选择</w:t>
            </w:r>
          </w:p>
        </w:tc>
        <w:tc>
          <w:tcPr>
            <w:tcW w:w="0" w:type="auto"/>
          </w:tcPr>
          <w:p w14:paraId="5BD45094" w14:textId="77777777" w:rsidR="00B5424E" w:rsidRDefault="007351D8">
            <w:pPr>
              <w:pStyle w:val="Compact"/>
              <w:jc w:val="right"/>
            </w:pPr>
            <w:r>
              <w:t xml:space="preserve">C </w:t>
            </w:r>
            <w:r>
              <w:rPr>
                <w:rFonts w:hint="eastAsia"/>
              </w:rPr>
              <w:t>视觉自动</w:t>
            </w:r>
          </w:p>
        </w:tc>
        <w:tc>
          <w:tcPr>
            <w:tcW w:w="0" w:type="auto"/>
          </w:tcPr>
          <w:p w14:paraId="7B242889" w14:textId="77777777" w:rsidR="00B5424E" w:rsidRDefault="007351D8">
            <w:pPr>
              <w:pStyle w:val="Compact"/>
              <w:jc w:val="right"/>
            </w:pPr>
            <w:r>
              <w:t xml:space="preserve">D </w:t>
            </w:r>
            <w:r>
              <w:rPr>
                <w:rFonts w:hint="eastAsia"/>
              </w:rPr>
              <w:t>视觉消融</w:t>
            </w:r>
          </w:p>
        </w:tc>
      </w:tr>
      <w:tr w:rsidR="00B5424E" w14:paraId="7B859ABD" w14:textId="77777777" w:rsidTr="00D22FCE">
        <w:trPr>
          <w:jc w:val="center"/>
        </w:trPr>
        <w:tc>
          <w:tcPr>
            <w:tcW w:w="0" w:type="auto"/>
          </w:tcPr>
          <w:p w14:paraId="2866FFDD" w14:textId="77777777" w:rsidR="00B5424E" w:rsidRDefault="007351D8">
            <w:pPr>
              <w:pStyle w:val="Compact"/>
            </w:pPr>
            <w:r>
              <w:rPr>
                <w:rFonts w:hint="eastAsia"/>
              </w:rPr>
              <w:t>操作者</w:t>
            </w:r>
            <w:r>
              <w:t xml:space="preserve"> 1</w:t>
            </w:r>
          </w:p>
        </w:tc>
        <w:tc>
          <w:tcPr>
            <w:tcW w:w="0" w:type="auto"/>
          </w:tcPr>
          <w:p w14:paraId="12729775" w14:textId="77777777" w:rsidR="00B5424E" w:rsidRDefault="007351D8">
            <w:pPr>
              <w:pStyle w:val="Compact"/>
              <w:jc w:val="right"/>
            </w:pPr>
            <w:r>
              <w:t>8/9</w:t>
            </w:r>
          </w:p>
        </w:tc>
        <w:tc>
          <w:tcPr>
            <w:tcW w:w="0" w:type="auto"/>
          </w:tcPr>
          <w:p w14:paraId="512912A2" w14:textId="77777777" w:rsidR="00B5424E" w:rsidRDefault="007351D8">
            <w:pPr>
              <w:pStyle w:val="Compact"/>
              <w:jc w:val="right"/>
            </w:pPr>
            <w:r>
              <w:t>6/9</w:t>
            </w:r>
          </w:p>
        </w:tc>
        <w:tc>
          <w:tcPr>
            <w:tcW w:w="0" w:type="auto"/>
          </w:tcPr>
          <w:p w14:paraId="2FBCB45C" w14:textId="77777777" w:rsidR="00B5424E" w:rsidRDefault="007351D8">
            <w:pPr>
              <w:pStyle w:val="Compact"/>
              <w:jc w:val="right"/>
            </w:pPr>
            <w:r>
              <w:rPr>
                <w:b/>
                <w:bCs/>
              </w:rPr>
              <w:t>9/9</w:t>
            </w:r>
          </w:p>
        </w:tc>
        <w:tc>
          <w:tcPr>
            <w:tcW w:w="0" w:type="auto"/>
          </w:tcPr>
          <w:p w14:paraId="755FE949" w14:textId="77777777" w:rsidR="00B5424E" w:rsidRDefault="007351D8">
            <w:pPr>
              <w:pStyle w:val="Compact"/>
              <w:jc w:val="right"/>
            </w:pPr>
            <w:r>
              <w:t>7/9</w:t>
            </w:r>
          </w:p>
        </w:tc>
      </w:tr>
      <w:tr w:rsidR="00B5424E" w14:paraId="487D9ED8" w14:textId="77777777" w:rsidTr="00D22FCE">
        <w:trPr>
          <w:jc w:val="center"/>
        </w:trPr>
        <w:tc>
          <w:tcPr>
            <w:tcW w:w="0" w:type="auto"/>
          </w:tcPr>
          <w:p w14:paraId="4F8E435D" w14:textId="77777777" w:rsidR="00B5424E" w:rsidRDefault="007351D8">
            <w:pPr>
              <w:pStyle w:val="Compact"/>
            </w:pPr>
            <w:r>
              <w:rPr>
                <w:rFonts w:hint="eastAsia"/>
              </w:rPr>
              <w:t>操作者</w:t>
            </w:r>
            <w:r>
              <w:t xml:space="preserve"> 2</w:t>
            </w:r>
          </w:p>
        </w:tc>
        <w:tc>
          <w:tcPr>
            <w:tcW w:w="0" w:type="auto"/>
          </w:tcPr>
          <w:p w14:paraId="1FBB269F" w14:textId="77777777" w:rsidR="00B5424E" w:rsidRDefault="007351D8">
            <w:pPr>
              <w:pStyle w:val="Compact"/>
              <w:jc w:val="right"/>
            </w:pPr>
            <w:r>
              <w:t>6/9</w:t>
            </w:r>
          </w:p>
        </w:tc>
        <w:tc>
          <w:tcPr>
            <w:tcW w:w="0" w:type="auto"/>
          </w:tcPr>
          <w:p w14:paraId="69C56173" w14:textId="77777777" w:rsidR="00B5424E" w:rsidRDefault="007351D8">
            <w:pPr>
              <w:pStyle w:val="Compact"/>
              <w:jc w:val="right"/>
            </w:pPr>
            <w:r>
              <w:t>7/9</w:t>
            </w:r>
          </w:p>
        </w:tc>
        <w:tc>
          <w:tcPr>
            <w:tcW w:w="0" w:type="auto"/>
          </w:tcPr>
          <w:p w14:paraId="543861C0" w14:textId="77777777" w:rsidR="00B5424E" w:rsidRDefault="007351D8">
            <w:pPr>
              <w:pStyle w:val="Compact"/>
              <w:jc w:val="right"/>
            </w:pPr>
            <w:r>
              <w:rPr>
                <w:b/>
                <w:bCs/>
              </w:rPr>
              <w:t>9/9</w:t>
            </w:r>
          </w:p>
        </w:tc>
        <w:tc>
          <w:tcPr>
            <w:tcW w:w="0" w:type="auto"/>
          </w:tcPr>
          <w:p w14:paraId="120AEEF3" w14:textId="77777777" w:rsidR="00B5424E" w:rsidRDefault="007351D8">
            <w:pPr>
              <w:pStyle w:val="Compact"/>
              <w:jc w:val="right"/>
            </w:pPr>
            <w:r>
              <w:rPr>
                <w:b/>
                <w:bCs/>
              </w:rPr>
              <w:t>9/9</w:t>
            </w:r>
          </w:p>
        </w:tc>
      </w:tr>
      <w:tr w:rsidR="00B5424E" w14:paraId="7F675CF3" w14:textId="77777777" w:rsidTr="00D22FCE">
        <w:trPr>
          <w:jc w:val="center"/>
        </w:trPr>
        <w:tc>
          <w:tcPr>
            <w:tcW w:w="0" w:type="auto"/>
          </w:tcPr>
          <w:p w14:paraId="164391A6" w14:textId="77777777" w:rsidR="00B5424E" w:rsidRDefault="007351D8">
            <w:pPr>
              <w:pStyle w:val="Compact"/>
            </w:pPr>
            <w:r>
              <w:rPr>
                <w:rFonts w:hint="eastAsia"/>
              </w:rPr>
              <w:t>操作者</w:t>
            </w:r>
            <w:r>
              <w:t xml:space="preserve"> 3</w:t>
            </w:r>
          </w:p>
        </w:tc>
        <w:tc>
          <w:tcPr>
            <w:tcW w:w="0" w:type="auto"/>
          </w:tcPr>
          <w:p w14:paraId="3937443A" w14:textId="77777777" w:rsidR="00B5424E" w:rsidRDefault="007351D8">
            <w:pPr>
              <w:pStyle w:val="Compact"/>
              <w:jc w:val="right"/>
            </w:pPr>
            <w:r>
              <w:rPr>
                <w:b/>
                <w:bCs/>
              </w:rPr>
              <w:t>8/9</w:t>
            </w:r>
          </w:p>
        </w:tc>
        <w:tc>
          <w:tcPr>
            <w:tcW w:w="0" w:type="auto"/>
          </w:tcPr>
          <w:p w14:paraId="18414462" w14:textId="77777777" w:rsidR="00B5424E" w:rsidRDefault="007351D8">
            <w:pPr>
              <w:pStyle w:val="Compact"/>
              <w:jc w:val="right"/>
            </w:pPr>
            <w:r>
              <w:rPr>
                <w:b/>
                <w:bCs/>
              </w:rPr>
              <w:t>8/9</w:t>
            </w:r>
          </w:p>
        </w:tc>
        <w:tc>
          <w:tcPr>
            <w:tcW w:w="0" w:type="auto"/>
          </w:tcPr>
          <w:p w14:paraId="1AE918E1" w14:textId="77777777" w:rsidR="00B5424E" w:rsidRDefault="007351D8">
            <w:pPr>
              <w:pStyle w:val="Compact"/>
              <w:jc w:val="right"/>
            </w:pPr>
            <w:r>
              <w:rPr>
                <w:b/>
                <w:bCs/>
              </w:rPr>
              <w:t>8/9</w:t>
            </w:r>
          </w:p>
        </w:tc>
        <w:tc>
          <w:tcPr>
            <w:tcW w:w="0" w:type="auto"/>
          </w:tcPr>
          <w:p w14:paraId="7B6C28D5" w14:textId="77777777" w:rsidR="00B5424E" w:rsidRDefault="007351D8">
            <w:pPr>
              <w:pStyle w:val="Compact"/>
              <w:jc w:val="right"/>
            </w:pPr>
            <w:r>
              <w:rPr>
                <w:b/>
                <w:bCs/>
              </w:rPr>
              <w:t>8/9</w:t>
            </w:r>
          </w:p>
        </w:tc>
      </w:tr>
    </w:tbl>
    <w:p w14:paraId="3B65D3EF" w14:textId="77777777" w:rsidR="00B5424E" w:rsidRDefault="007351D8">
      <w:pPr>
        <w:pStyle w:val="a0"/>
      </w:pPr>
      <w:r>
        <w:rPr>
          <w:rFonts w:hint="eastAsia"/>
        </w:rPr>
        <w:t>从成功率看，</w:t>
      </w:r>
      <w:r>
        <w:rPr>
          <w:rFonts w:hint="eastAsia"/>
        </w:rPr>
        <w:t>C</w:t>
      </w:r>
      <w:r>
        <w:t xml:space="preserve"> </w:t>
      </w:r>
      <w:r>
        <w:rPr>
          <w:rFonts w:hint="eastAsia"/>
        </w:rPr>
        <w:t>模式在操作者</w:t>
      </w:r>
      <w:r>
        <w:t xml:space="preserve"> 1 </w:t>
      </w:r>
      <w:r>
        <w:rPr>
          <w:rFonts w:hint="eastAsia"/>
        </w:rPr>
        <w:t>和操作者</w:t>
      </w:r>
      <w:r>
        <w:t xml:space="preserve"> 2 </w:t>
      </w:r>
      <w:r>
        <w:rPr>
          <w:rFonts w:hint="eastAsia"/>
        </w:rPr>
        <w:t>中均为</w:t>
      </w:r>
      <w:r>
        <w:t xml:space="preserve"> </w:t>
      </w:r>
      <w:r>
        <w:rPr>
          <w:rFonts w:hint="eastAsia"/>
        </w:rPr>
        <w:t>100%</w:t>
      </w:r>
      <w:r>
        <w:rPr>
          <w:rFonts w:hint="eastAsia"/>
        </w:rPr>
        <w:t>，在操作者</w:t>
      </w:r>
      <w:r>
        <w:t xml:space="preserve"> 3 </w:t>
      </w:r>
      <w:r>
        <w:rPr>
          <w:rFonts w:hint="eastAsia"/>
        </w:rPr>
        <w:t>中与其他模式并列较高。结合完成时间结果，</w:t>
      </w:r>
      <w:r>
        <w:rPr>
          <w:rFonts w:hint="eastAsia"/>
        </w:rPr>
        <w:t>C</w:t>
      </w:r>
      <w:r>
        <w:t xml:space="preserve"> </w:t>
      </w:r>
      <w:r>
        <w:rPr>
          <w:rFonts w:hint="eastAsia"/>
        </w:rPr>
        <w:t>模式在不同操作者下保持较高成功率的同时能够缩短任务时间，体现出较好的跨操作者适应性。</w:t>
      </w:r>
    </w:p>
    <w:p w14:paraId="4C8042D4" w14:textId="77777777" w:rsidR="00B5424E" w:rsidRDefault="007351D8">
      <w:pPr>
        <w:pStyle w:val="3"/>
      </w:pPr>
      <w:bookmarkStart w:id="21" w:name="主观评价"/>
      <w:bookmarkEnd w:id="18"/>
      <w:bookmarkEnd w:id="20"/>
      <w:r>
        <w:t xml:space="preserve">3.4 </w:t>
      </w:r>
      <w:r>
        <w:rPr>
          <w:rFonts w:hint="eastAsia"/>
        </w:rPr>
        <w:t>主观评价</w:t>
      </w:r>
    </w:p>
    <w:p w14:paraId="6F909209" w14:textId="77777777" w:rsidR="00B5424E" w:rsidRDefault="007351D8">
      <w:pPr>
        <w:pStyle w:val="FirstParagraph"/>
      </w:pPr>
      <w:r>
        <w:rPr>
          <w:rFonts w:hint="eastAsia"/>
        </w:rPr>
        <w:t>表</w:t>
      </w:r>
      <w:r>
        <w:t xml:space="preserve"> 8 </w:t>
      </w:r>
      <w:r>
        <w:rPr>
          <w:rFonts w:hint="eastAsia"/>
        </w:rPr>
        <w:t>给出了效率评分、操作负荷和抓取品质评分结果。评分采用</w:t>
      </w:r>
      <w:r>
        <w:t xml:space="preserve"> 1-5 </w:t>
      </w:r>
      <w:r>
        <w:rPr>
          <w:rFonts w:hint="eastAsia"/>
        </w:rPr>
        <w:t>分制，其中效率评分和抓取品质分数越高越好，操作负荷分数越低越好。</w:t>
      </w:r>
    </w:p>
    <w:p w14:paraId="183F4700" w14:textId="77777777" w:rsidR="00B5424E" w:rsidRDefault="007351D8">
      <w:pPr>
        <w:pStyle w:val="TableCaption"/>
      </w:pPr>
      <w:r>
        <w:rPr>
          <w:rFonts w:hint="eastAsia"/>
        </w:rPr>
        <w:t>表</w:t>
      </w:r>
      <w:r>
        <w:t xml:space="preserve"> 8 </w:t>
      </w:r>
      <w:r>
        <w:rPr>
          <w:rFonts w:hint="eastAsia"/>
        </w:rPr>
        <w:t>主观评分对比</w:t>
      </w:r>
    </w:p>
    <w:tbl>
      <w:tblPr>
        <w:tblStyle w:val="Table"/>
        <w:tblW w:w="0" w:type="auto"/>
        <w:jc w:val="center"/>
        <w:tblLook w:val="0020" w:firstRow="1" w:lastRow="0" w:firstColumn="0" w:lastColumn="0" w:noHBand="0" w:noVBand="0"/>
      </w:tblPr>
      <w:tblGrid>
        <w:gridCol w:w="1410"/>
        <w:gridCol w:w="1356"/>
        <w:gridCol w:w="1356"/>
        <w:gridCol w:w="1356"/>
      </w:tblGrid>
      <w:tr w:rsidR="00B5424E" w14:paraId="412B6EF2" w14:textId="77777777" w:rsidTr="00D22FC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E939BD9" w14:textId="77777777" w:rsidR="00B5424E" w:rsidRDefault="007351D8">
            <w:pPr>
              <w:pStyle w:val="Compact"/>
            </w:pPr>
            <w:r>
              <w:rPr>
                <w:rFonts w:hint="eastAsia"/>
              </w:rPr>
              <w:t>模式</w:t>
            </w:r>
          </w:p>
        </w:tc>
        <w:tc>
          <w:tcPr>
            <w:tcW w:w="0" w:type="auto"/>
          </w:tcPr>
          <w:p w14:paraId="0FCEAD4D" w14:textId="77777777" w:rsidR="00B5424E" w:rsidRDefault="007351D8">
            <w:pPr>
              <w:pStyle w:val="Compact"/>
              <w:jc w:val="right"/>
            </w:pPr>
            <w:r>
              <w:rPr>
                <w:rFonts w:hint="eastAsia"/>
              </w:rPr>
              <w:t>效率评分</w:t>
            </w:r>
            <w:r>
              <w:t xml:space="preserve"> ↑</w:t>
            </w:r>
          </w:p>
        </w:tc>
        <w:tc>
          <w:tcPr>
            <w:tcW w:w="0" w:type="auto"/>
          </w:tcPr>
          <w:p w14:paraId="06DB11CF" w14:textId="77777777" w:rsidR="00B5424E" w:rsidRDefault="007351D8">
            <w:pPr>
              <w:pStyle w:val="Compact"/>
              <w:jc w:val="right"/>
            </w:pPr>
            <w:r>
              <w:rPr>
                <w:rFonts w:hint="eastAsia"/>
              </w:rPr>
              <w:t>操作负荷</w:t>
            </w:r>
            <w:r>
              <w:t xml:space="preserve"> ↓</w:t>
            </w:r>
          </w:p>
        </w:tc>
        <w:tc>
          <w:tcPr>
            <w:tcW w:w="0" w:type="auto"/>
          </w:tcPr>
          <w:p w14:paraId="1D46D378" w14:textId="77777777" w:rsidR="00B5424E" w:rsidRDefault="007351D8">
            <w:pPr>
              <w:pStyle w:val="Compact"/>
              <w:jc w:val="right"/>
            </w:pPr>
            <w:r>
              <w:rPr>
                <w:rFonts w:hint="eastAsia"/>
              </w:rPr>
              <w:t>抓取品质</w:t>
            </w:r>
            <w:r>
              <w:t xml:space="preserve"> ↑</w:t>
            </w:r>
          </w:p>
        </w:tc>
      </w:tr>
      <w:tr w:rsidR="00B5424E" w14:paraId="7C8AA09B" w14:textId="77777777" w:rsidTr="00D22FCE">
        <w:trPr>
          <w:jc w:val="center"/>
        </w:trPr>
        <w:tc>
          <w:tcPr>
            <w:tcW w:w="0" w:type="auto"/>
          </w:tcPr>
          <w:p w14:paraId="3A4C1746" w14:textId="77777777" w:rsidR="00B5424E" w:rsidRDefault="007351D8">
            <w:pPr>
              <w:pStyle w:val="Compact"/>
            </w:pPr>
            <w:r>
              <w:t xml:space="preserve">A </w:t>
            </w:r>
            <w:r>
              <w:rPr>
                <w:rFonts w:hint="eastAsia"/>
              </w:rPr>
              <w:t>固定参数</w:t>
            </w:r>
          </w:p>
        </w:tc>
        <w:tc>
          <w:tcPr>
            <w:tcW w:w="0" w:type="auto"/>
          </w:tcPr>
          <w:p w14:paraId="1425BEB6" w14:textId="77777777" w:rsidR="00B5424E" w:rsidRDefault="007351D8">
            <w:pPr>
              <w:pStyle w:val="Compact"/>
              <w:jc w:val="right"/>
            </w:pPr>
            <w:r>
              <w:t>3.07</w:t>
            </w:r>
          </w:p>
        </w:tc>
        <w:tc>
          <w:tcPr>
            <w:tcW w:w="0" w:type="auto"/>
          </w:tcPr>
          <w:p w14:paraId="0711FD46" w14:textId="77777777" w:rsidR="00B5424E" w:rsidRDefault="007351D8">
            <w:pPr>
              <w:pStyle w:val="Compact"/>
              <w:jc w:val="right"/>
            </w:pPr>
            <w:r>
              <w:t>3.89</w:t>
            </w:r>
          </w:p>
        </w:tc>
        <w:tc>
          <w:tcPr>
            <w:tcW w:w="0" w:type="auto"/>
          </w:tcPr>
          <w:p w14:paraId="582E1FE6" w14:textId="77777777" w:rsidR="00B5424E" w:rsidRDefault="007351D8">
            <w:pPr>
              <w:pStyle w:val="Compact"/>
              <w:jc w:val="right"/>
            </w:pPr>
            <w:r>
              <w:t>3.11</w:t>
            </w:r>
          </w:p>
        </w:tc>
      </w:tr>
      <w:tr w:rsidR="00B5424E" w14:paraId="7AF6D659" w14:textId="77777777" w:rsidTr="00D22FCE">
        <w:trPr>
          <w:jc w:val="center"/>
        </w:trPr>
        <w:tc>
          <w:tcPr>
            <w:tcW w:w="0" w:type="auto"/>
          </w:tcPr>
          <w:p w14:paraId="6D404348" w14:textId="77777777" w:rsidR="00B5424E" w:rsidRDefault="007351D8">
            <w:pPr>
              <w:pStyle w:val="Compact"/>
            </w:pPr>
            <w:r>
              <w:t xml:space="preserve">B </w:t>
            </w:r>
            <w:r>
              <w:rPr>
                <w:rFonts w:hint="eastAsia"/>
              </w:rPr>
              <w:t>人工选择</w:t>
            </w:r>
          </w:p>
        </w:tc>
        <w:tc>
          <w:tcPr>
            <w:tcW w:w="0" w:type="auto"/>
          </w:tcPr>
          <w:p w14:paraId="55620D6D" w14:textId="77777777" w:rsidR="00B5424E" w:rsidRDefault="007351D8">
            <w:pPr>
              <w:pStyle w:val="Compact"/>
              <w:jc w:val="right"/>
            </w:pPr>
            <w:r>
              <w:t>3.26</w:t>
            </w:r>
          </w:p>
        </w:tc>
        <w:tc>
          <w:tcPr>
            <w:tcW w:w="0" w:type="auto"/>
          </w:tcPr>
          <w:p w14:paraId="2DA9FA92" w14:textId="77777777" w:rsidR="00B5424E" w:rsidRDefault="007351D8">
            <w:pPr>
              <w:pStyle w:val="Compact"/>
              <w:jc w:val="right"/>
            </w:pPr>
            <w:r>
              <w:t>3.37</w:t>
            </w:r>
          </w:p>
        </w:tc>
        <w:tc>
          <w:tcPr>
            <w:tcW w:w="0" w:type="auto"/>
          </w:tcPr>
          <w:p w14:paraId="6CFE830F" w14:textId="77777777" w:rsidR="00B5424E" w:rsidRDefault="007351D8">
            <w:pPr>
              <w:pStyle w:val="Compact"/>
              <w:jc w:val="right"/>
            </w:pPr>
            <w:r>
              <w:t>3.22</w:t>
            </w:r>
          </w:p>
        </w:tc>
      </w:tr>
      <w:tr w:rsidR="00B5424E" w14:paraId="2E596D8F" w14:textId="77777777" w:rsidTr="00D22FCE">
        <w:trPr>
          <w:jc w:val="center"/>
        </w:trPr>
        <w:tc>
          <w:tcPr>
            <w:tcW w:w="0" w:type="auto"/>
          </w:tcPr>
          <w:p w14:paraId="6A8A16EE" w14:textId="77777777" w:rsidR="00B5424E" w:rsidRDefault="007351D8">
            <w:pPr>
              <w:pStyle w:val="Compact"/>
            </w:pPr>
            <w:r>
              <w:t xml:space="preserve">C </w:t>
            </w:r>
            <w:r>
              <w:rPr>
                <w:rFonts w:hint="eastAsia"/>
              </w:rPr>
              <w:t>视觉自动</w:t>
            </w:r>
          </w:p>
        </w:tc>
        <w:tc>
          <w:tcPr>
            <w:tcW w:w="0" w:type="auto"/>
          </w:tcPr>
          <w:p w14:paraId="4E9E9961" w14:textId="77777777" w:rsidR="00B5424E" w:rsidRDefault="007351D8">
            <w:pPr>
              <w:pStyle w:val="Compact"/>
              <w:jc w:val="right"/>
            </w:pPr>
            <w:r>
              <w:rPr>
                <w:b/>
                <w:bCs/>
              </w:rPr>
              <w:t>4.26</w:t>
            </w:r>
          </w:p>
        </w:tc>
        <w:tc>
          <w:tcPr>
            <w:tcW w:w="0" w:type="auto"/>
          </w:tcPr>
          <w:p w14:paraId="356EEDD0" w14:textId="77777777" w:rsidR="00B5424E" w:rsidRDefault="007351D8">
            <w:pPr>
              <w:pStyle w:val="Compact"/>
              <w:jc w:val="right"/>
            </w:pPr>
            <w:r>
              <w:rPr>
                <w:b/>
                <w:bCs/>
              </w:rPr>
              <w:t>2.70</w:t>
            </w:r>
          </w:p>
        </w:tc>
        <w:tc>
          <w:tcPr>
            <w:tcW w:w="0" w:type="auto"/>
          </w:tcPr>
          <w:p w14:paraId="7BA61AA7" w14:textId="77777777" w:rsidR="00B5424E" w:rsidRDefault="007351D8">
            <w:pPr>
              <w:pStyle w:val="Compact"/>
              <w:jc w:val="right"/>
            </w:pPr>
            <w:r>
              <w:rPr>
                <w:b/>
                <w:bCs/>
              </w:rPr>
              <w:t>4.22</w:t>
            </w:r>
          </w:p>
        </w:tc>
      </w:tr>
      <w:tr w:rsidR="00B5424E" w14:paraId="0D352896" w14:textId="77777777" w:rsidTr="00D22FCE">
        <w:trPr>
          <w:jc w:val="center"/>
        </w:trPr>
        <w:tc>
          <w:tcPr>
            <w:tcW w:w="0" w:type="auto"/>
          </w:tcPr>
          <w:p w14:paraId="37CCC836" w14:textId="77777777" w:rsidR="00B5424E" w:rsidRDefault="007351D8">
            <w:pPr>
              <w:pStyle w:val="Compact"/>
            </w:pPr>
            <w:r>
              <w:lastRenderedPageBreak/>
              <w:t xml:space="preserve">D </w:t>
            </w:r>
            <w:r>
              <w:rPr>
                <w:rFonts w:hint="eastAsia"/>
              </w:rPr>
              <w:t>视觉消融</w:t>
            </w:r>
          </w:p>
        </w:tc>
        <w:tc>
          <w:tcPr>
            <w:tcW w:w="0" w:type="auto"/>
          </w:tcPr>
          <w:p w14:paraId="4629A179" w14:textId="77777777" w:rsidR="00B5424E" w:rsidRDefault="007351D8">
            <w:pPr>
              <w:pStyle w:val="Compact"/>
              <w:jc w:val="right"/>
            </w:pPr>
            <w:r>
              <w:t>3.89</w:t>
            </w:r>
          </w:p>
        </w:tc>
        <w:tc>
          <w:tcPr>
            <w:tcW w:w="0" w:type="auto"/>
          </w:tcPr>
          <w:p w14:paraId="46248156" w14:textId="77777777" w:rsidR="00B5424E" w:rsidRDefault="007351D8">
            <w:pPr>
              <w:pStyle w:val="Compact"/>
              <w:jc w:val="right"/>
            </w:pPr>
            <w:r>
              <w:t>2.93</w:t>
            </w:r>
          </w:p>
        </w:tc>
        <w:tc>
          <w:tcPr>
            <w:tcW w:w="0" w:type="auto"/>
          </w:tcPr>
          <w:p w14:paraId="0182AD0B" w14:textId="77777777" w:rsidR="00B5424E" w:rsidRDefault="007351D8">
            <w:pPr>
              <w:pStyle w:val="Compact"/>
              <w:jc w:val="right"/>
            </w:pPr>
            <w:r>
              <w:t>3.04</w:t>
            </w:r>
          </w:p>
        </w:tc>
      </w:tr>
    </w:tbl>
    <w:p w14:paraId="4B62AEB3" w14:textId="77777777" w:rsidR="00B5424E" w:rsidRDefault="007351D8">
      <w:pPr>
        <w:pStyle w:val="a0"/>
      </w:pPr>
      <w:r>
        <w:rPr>
          <w:rFonts w:hint="eastAsia"/>
        </w:rPr>
        <w:t>由表</w:t>
      </w:r>
      <w:r>
        <w:rPr>
          <w:rFonts w:hint="eastAsia"/>
        </w:rPr>
        <w:t>8</w:t>
      </w:r>
      <w:r>
        <w:rPr>
          <w:rFonts w:hint="eastAsia"/>
        </w:rPr>
        <w:t>可见，</w:t>
      </w:r>
      <w:r>
        <w:rPr>
          <w:rFonts w:hint="eastAsia"/>
        </w:rPr>
        <w:t>C</w:t>
      </w:r>
      <w:r>
        <w:rPr>
          <w:rFonts w:hint="eastAsia"/>
        </w:rPr>
        <w:t>视觉自动模式获得最高效率评分、最低操作负荷和最高抓取品质评分。与</w:t>
      </w:r>
      <w:r>
        <w:rPr>
          <w:rFonts w:hint="eastAsia"/>
        </w:rPr>
        <w:t>A</w:t>
      </w:r>
      <w:r>
        <w:rPr>
          <w:rFonts w:hint="eastAsia"/>
        </w:rPr>
        <w:t>模式相比，</w:t>
      </w:r>
      <w:r>
        <w:rPr>
          <w:rFonts w:hint="eastAsia"/>
        </w:rPr>
        <w:t>C</w:t>
      </w:r>
      <w:r>
        <w:rPr>
          <w:rFonts w:hint="eastAsia"/>
        </w:rPr>
        <w:t>模式效率评分由</w:t>
      </w:r>
      <w:r>
        <w:rPr>
          <w:rFonts w:hint="eastAsia"/>
        </w:rPr>
        <w:t>3.07</w:t>
      </w:r>
      <w:r>
        <w:rPr>
          <w:rFonts w:hint="eastAsia"/>
        </w:rPr>
        <w:t>升至</w:t>
      </w:r>
      <w:r>
        <w:rPr>
          <w:rFonts w:hint="eastAsia"/>
        </w:rPr>
        <w:t>4.26</w:t>
      </w:r>
      <w:r>
        <w:rPr>
          <w:rFonts w:hint="eastAsia"/>
        </w:rPr>
        <w:t>，操作负荷由</w:t>
      </w:r>
      <w:r>
        <w:rPr>
          <w:rFonts w:hint="eastAsia"/>
        </w:rPr>
        <w:t>3.89</w:t>
      </w:r>
      <w:r>
        <w:rPr>
          <w:rFonts w:hint="eastAsia"/>
        </w:rPr>
        <w:t>降至</w:t>
      </w:r>
      <w:r>
        <w:rPr>
          <w:rFonts w:hint="eastAsia"/>
        </w:rPr>
        <w:t>2.70</w:t>
      </w:r>
      <w:r>
        <w:rPr>
          <w:rFonts w:hint="eastAsia"/>
        </w:rPr>
        <w:t>，抓取品质由</w:t>
      </w:r>
      <w:r>
        <w:rPr>
          <w:rFonts w:hint="eastAsia"/>
        </w:rPr>
        <w:t>3.11</w:t>
      </w:r>
      <w:r>
        <w:rPr>
          <w:rFonts w:hint="eastAsia"/>
        </w:rPr>
        <w:t>升至</w:t>
      </w:r>
      <w:r>
        <w:rPr>
          <w:rFonts w:hint="eastAsia"/>
        </w:rPr>
        <w:t>4.22</w:t>
      </w:r>
      <w:r>
        <w:rPr>
          <w:rFonts w:hint="eastAsia"/>
        </w:rPr>
        <w:t>。与</w:t>
      </w:r>
      <w:r>
        <w:rPr>
          <w:rFonts w:hint="eastAsia"/>
        </w:rPr>
        <w:t>D</w:t>
      </w:r>
      <w:r>
        <w:rPr>
          <w:rFonts w:hint="eastAsia"/>
        </w:rPr>
        <w:t>模式相比，</w:t>
      </w:r>
      <w:r>
        <w:rPr>
          <w:rFonts w:hint="eastAsia"/>
        </w:rPr>
        <w:t>C</w:t>
      </w:r>
      <w:r>
        <w:rPr>
          <w:rFonts w:hint="eastAsia"/>
        </w:rPr>
        <w:t>模式的抓取品质评分更高，表明在本文实验设置下，视觉信息参与参数调度较仅显示识别结果呈现出更有利的主观评价。</w:t>
      </w:r>
    </w:p>
    <w:p w14:paraId="23D4F4D0" w14:textId="77777777" w:rsidR="00B5424E" w:rsidRDefault="007351D8">
      <w:pPr>
        <w:pStyle w:val="CaptionedFigure"/>
      </w:pPr>
      <w:r>
        <w:rPr>
          <w:noProof/>
        </w:rPr>
        <w:drawing>
          <wp:inline distT="0" distB="0" distL="0" distR="0" wp14:anchorId="6F84F572" wp14:editId="5AC8FFFD">
            <wp:extent cx="4679999" cy="1906666"/>
            <wp:effectExtent l="0" t="0" r="0" b="0"/>
            <wp:docPr id="45" name="Picture" descr="图 7 主观评分对比"/>
            <wp:cNvGraphicFramePr/>
            <a:graphic xmlns:a="http://schemas.openxmlformats.org/drawingml/2006/main">
              <a:graphicData uri="http://schemas.openxmlformats.org/drawingml/2006/picture">
                <pic:pic xmlns:pic="http://schemas.openxmlformats.org/drawingml/2006/picture">
                  <pic:nvPicPr>
                    <pic:cNvPr id="46" name="Picture" descr="fig/fig_subjective_scores_comparison.png"/>
                    <pic:cNvPicPr>
                      <a:picLocks noChangeAspect="1" noChangeArrowheads="1"/>
                    </pic:cNvPicPr>
                  </pic:nvPicPr>
                  <pic:blipFill>
                    <a:blip r:embed="rId15"/>
                    <a:stretch>
                      <a:fillRect/>
                    </a:stretch>
                  </pic:blipFill>
                  <pic:spPr bwMode="auto">
                    <a:xfrm>
                      <a:off x="0" y="0"/>
                      <a:ext cx="4679999" cy="1906666"/>
                    </a:xfrm>
                    <a:prstGeom prst="rect">
                      <a:avLst/>
                    </a:prstGeom>
                    <a:noFill/>
                    <a:ln w="9525">
                      <a:noFill/>
                      <a:headEnd/>
                      <a:tailEnd/>
                    </a:ln>
                  </pic:spPr>
                </pic:pic>
              </a:graphicData>
            </a:graphic>
          </wp:inline>
        </w:drawing>
      </w:r>
    </w:p>
    <w:p w14:paraId="3BC0A163" w14:textId="77777777" w:rsidR="00B5424E" w:rsidRDefault="007351D8">
      <w:pPr>
        <w:pStyle w:val="ImageCaption"/>
      </w:pPr>
      <w:r>
        <w:rPr>
          <w:rFonts w:hint="eastAsia"/>
        </w:rPr>
        <w:t>图</w:t>
      </w:r>
      <w:r>
        <w:t xml:space="preserve"> 7 </w:t>
      </w:r>
      <w:r>
        <w:rPr>
          <w:rFonts w:hint="eastAsia"/>
        </w:rPr>
        <w:t>主观评分对比</w:t>
      </w:r>
    </w:p>
    <w:p w14:paraId="67FC13ED" w14:textId="77777777" w:rsidR="00B5424E" w:rsidRDefault="007351D8">
      <w:pPr>
        <w:pStyle w:val="3"/>
      </w:pPr>
      <w:bookmarkStart w:id="22" w:name="综合讨论与局限性"/>
      <w:bookmarkEnd w:id="21"/>
      <w:r>
        <w:t xml:space="preserve">3.5 </w:t>
      </w:r>
      <w:r>
        <w:rPr>
          <w:rFonts w:hint="eastAsia"/>
        </w:rPr>
        <w:t>综合讨论与局限性</w:t>
      </w:r>
    </w:p>
    <w:p w14:paraId="4C955772" w14:textId="77777777" w:rsidR="00B5424E" w:rsidRDefault="007351D8">
      <w:pPr>
        <w:pStyle w:val="4"/>
      </w:pPr>
      <w:bookmarkStart w:id="23" w:name="结果讨论"/>
      <w:r>
        <w:t xml:space="preserve">3.5.1 </w:t>
      </w:r>
      <w:r>
        <w:rPr>
          <w:rFonts w:hint="eastAsia"/>
        </w:rPr>
        <w:t>结果讨论</w:t>
      </w:r>
    </w:p>
    <w:p w14:paraId="18487CEB" w14:textId="77777777" w:rsidR="00B5424E" w:rsidRDefault="007351D8">
      <w:pPr>
        <w:pStyle w:val="FirstParagraph"/>
      </w:pPr>
      <w:r>
        <w:rPr>
          <w:rFonts w:hint="eastAsia"/>
        </w:rPr>
        <w:t>综合表</w:t>
      </w:r>
      <w:r>
        <w:t xml:space="preserve"> 3 </w:t>
      </w:r>
      <w:r>
        <w:rPr>
          <w:rFonts w:hint="eastAsia"/>
        </w:rPr>
        <w:t>至表</w:t>
      </w:r>
      <w:r>
        <w:t xml:space="preserve"> 8 </w:t>
      </w:r>
      <w:r>
        <w:rPr>
          <w:rFonts w:hint="eastAsia"/>
        </w:rPr>
        <w:t>可以看出，视觉自动模式的优势主要体现在四个方面。第一，完成时间优势稳定，三类物体均为最短。第二，任务成功率最高，尤其在</w:t>
      </w:r>
      <w:r>
        <w:t xml:space="preserve"> medium </w:t>
      </w:r>
      <w:r>
        <w:rPr>
          <w:rFonts w:hint="eastAsia"/>
        </w:rPr>
        <w:t>和</w:t>
      </w:r>
      <w:r>
        <w:t xml:space="preserve"> hard </w:t>
      </w:r>
      <w:r>
        <w:rPr>
          <w:rFonts w:hint="eastAsia"/>
        </w:rPr>
        <w:t>类物体中减少了固定参数和人工选择模式下出现的失败。第三，三名操作者中</w:t>
      </w:r>
      <w:r>
        <w:t xml:space="preserve"> C </w:t>
      </w:r>
      <w:r>
        <w:rPr>
          <w:rFonts w:hint="eastAsia"/>
        </w:rPr>
        <w:t>模式均取得最短平均完成时间，说明方法对不同操作者具有一定适应性。第四，主观抓取品质优于视觉消融模式，说明本文方法的关键并非“看见物体”，而是将视觉语义转化为可执行的多参数控制策略。</w:t>
      </w:r>
    </w:p>
    <w:p w14:paraId="2FED084E" w14:textId="77777777" w:rsidR="00B5424E" w:rsidRDefault="007351D8">
      <w:pPr>
        <w:pStyle w:val="a0"/>
      </w:pPr>
      <w:r>
        <w:rPr>
          <w:rFonts w:hint="eastAsia"/>
        </w:rPr>
        <w:t>实验结果表明，视觉语义驱动的多参数阻抗辅助方法能够提升遥操作抓取效率。相较于固定参数模式，视觉自动模式能够根</w:t>
      </w:r>
      <w:r>
        <w:rPr>
          <w:rFonts w:hint="eastAsia"/>
        </w:rPr>
        <w:t>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14:paraId="3364765F" w14:textId="77777777" w:rsidR="00B5424E" w:rsidRDefault="007351D8">
      <w:pPr>
        <w:pStyle w:val="a0"/>
      </w:pPr>
      <w:r>
        <w:rPr>
          <w:rFonts w:hint="eastAsia"/>
        </w:rPr>
        <w:lastRenderedPageBreak/>
        <w:t>从不同操作者看，三名操作者在</w:t>
      </w:r>
      <w:r>
        <w:t xml:space="preserve"> C </w:t>
      </w:r>
      <w:r>
        <w:rPr>
          <w:rFonts w:hint="eastAsia"/>
        </w:rPr>
        <w:t>模式下均取得最短平均完成时间，说明该方法不依赖某一操作者的个体熟练度，而是能够通过自动参数调度降低操作者之间操作习惯差异带来的影响。操作者</w:t>
      </w:r>
      <w:r>
        <w:t xml:space="preserve"> 3 </w:t>
      </w:r>
      <w:r>
        <w:rPr>
          <w:rFonts w:hint="eastAsia"/>
        </w:rPr>
        <w:t>中各模式成功率</w:t>
      </w:r>
      <w:r>
        <w:rPr>
          <w:rFonts w:hint="eastAsia"/>
        </w:rPr>
        <w:t>接近，但</w:t>
      </w:r>
      <w:r>
        <w:t xml:space="preserve"> C </w:t>
      </w:r>
      <w:r>
        <w:rPr>
          <w:rFonts w:hint="eastAsia"/>
        </w:rPr>
        <w:t>模式仍保持最短完成时间，表明在成功率接近时，视觉语义驱动的参数调度仍能体现效率优势。</w:t>
      </w:r>
    </w:p>
    <w:p w14:paraId="301DF2C7" w14:textId="77777777" w:rsidR="00B5424E" w:rsidRDefault="007351D8">
      <w:pPr>
        <w:pStyle w:val="a0"/>
      </w:pPr>
      <w:r>
        <w:rPr>
          <w:rFonts w:hint="eastAsia"/>
        </w:rPr>
        <w:t>从不同物体类别看，</w:t>
      </w:r>
      <w:r>
        <w:rPr>
          <w:rFonts w:hint="eastAsia"/>
        </w:rPr>
        <w:t>C</w:t>
      </w:r>
      <w:r>
        <w:t xml:space="preserve"> </w:t>
      </w:r>
      <w:r>
        <w:rPr>
          <w:rFonts w:hint="eastAsia"/>
        </w:rPr>
        <w:t>模式在</w:t>
      </w:r>
      <w:r>
        <w:t xml:space="preserve"> soft</w:t>
      </w:r>
      <w:r>
        <w:t>、</w:t>
      </w:r>
      <w:r>
        <w:t xml:space="preserve">medium </w:t>
      </w:r>
      <w:r>
        <w:rPr>
          <w:rFonts w:hint="eastAsia"/>
        </w:rPr>
        <w:t>和</w:t>
      </w:r>
      <w:r>
        <w:t xml:space="preserve"> hard </w:t>
      </w:r>
      <w:r>
        <w:rPr>
          <w:rFonts w:hint="eastAsia"/>
        </w:rPr>
        <w:t>三类物体上均取得最短平均完成时间，并在成功率上保持最高总体水平。</w:t>
      </w:r>
      <w:r>
        <w:rPr>
          <w:rFonts w:hint="eastAsia"/>
        </w:rPr>
        <w:t>hard</w:t>
      </w:r>
      <w:r>
        <w:t xml:space="preserve"> </w:t>
      </w:r>
      <w:r>
        <w:rPr>
          <w:rFonts w:hint="eastAsia"/>
        </w:rPr>
        <w:t>类物体中</w:t>
      </w:r>
      <w:r>
        <w:t xml:space="preserve"> C </w:t>
      </w:r>
      <w:r>
        <w:rPr>
          <w:rFonts w:hint="eastAsia"/>
        </w:rPr>
        <w:t>模式可通过较高刚度和较强力反馈提高稳定抓取效率；</w:t>
      </w:r>
      <w:r>
        <w:rPr>
          <w:rFonts w:hint="eastAsia"/>
        </w:rPr>
        <w:t>medium</w:t>
      </w:r>
      <w:r>
        <w:t xml:space="preserve"> </w:t>
      </w:r>
      <w:r>
        <w:rPr>
          <w:rFonts w:hint="eastAsia"/>
        </w:rPr>
        <w:t>类物体中</w:t>
      </w:r>
      <w:r>
        <w:t xml:space="preserve"> C </w:t>
      </w:r>
      <w:r>
        <w:rPr>
          <w:rFonts w:hint="eastAsia"/>
        </w:rPr>
        <w:t>模式在完成时间和轨迹长度上均表现较好，说明自动策略能够提供较合适的折中参数；</w:t>
      </w:r>
      <w:r>
        <w:rPr>
          <w:rFonts w:hint="eastAsia"/>
        </w:rPr>
        <w:t>soft</w:t>
      </w:r>
      <w:r>
        <w:t xml:space="preserve"> </w:t>
      </w:r>
      <w:r>
        <w:rPr>
          <w:rFonts w:hint="eastAsia"/>
        </w:rPr>
        <w:t>类物体中</w:t>
      </w:r>
      <w:r>
        <w:t xml:space="preserve"> C </w:t>
      </w:r>
      <w:r>
        <w:rPr>
          <w:rFonts w:hint="eastAsia"/>
        </w:rPr>
        <w:t>模式完成时间最短，但路径长度不是最短，说明软物体操作仍受操作者路径规划、抓取姿态</w:t>
      </w:r>
      <w:r>
        <w:rPr>
          <w:rFonts w:hint="eastAsia"/>
        </w:rPr>
        <w:t>和主端输入稳定性的影响。该现象提示，后续可在软物体任务中进一步引入力限制、接触阶段识别和夹爪闭合过程中的柔顺调节。</w:t>
      </w:r>
    </w:p>
    <w:p w14:paraId="07F79516" w14:textId="77777777" w:rsidR="00B5424E" w:rsidRDefault="007351D8">
      <w:pPr>
        <w:pStyle w:val="a0"/>
      </w:pPr>
      <w:r>
        <w:rPr>
          <w:rFonts w:hint="eastAsia"/>
        </w:rPr>
        <w:t>本文方法与传统变阻抗控制的差异在于，参数调度依据并非单一力误差或轨迹误差，而是来自视觉语义的任务先验。该设计降低了对高精度力传感或复杂在线优化的依赖，适合工程型遥操作平台快速部署。同时，该方法并不排斥力觉自适应或学习型阻抗控制。已有研究表明，变阻抗调节可改善人机物理交互过程中的舒适性和任务表现</w:t>
      </w:r>
      <w:r>
        <w:rPr>
          <w:vertAlign w:val="superscript"/>
        </w:rPr>
        <w:t>[22]</w:t>
      </w:r>
      <w:r>
        <w:rPr>
          <w:rFonts w:hint="eastAsia"/>
        </w:rPr>
        <w:t>，示教学习方法也可用于获得随任务变化的阻抗参数</w:t>
      </w:r>
      <w:r>
        <w:rPr>
          <w:vertAlign w:val="superscript"/>
        </w:rPr>
        <w:t>[23]</w:t>
      </w:r>
      <w:r>
        <w:rPr>
          <w:rFonts w:hint="eastAsia"/>
        </w:rPr>
        <w:t>。后续可将视觉语义作为初始参数先验，再结</w:t>
      </w:r>
      <w:r>
        <w:rPr>
          <w:rFonts w:hint="eastAsia"/>
        </w:rPr>
        <w:t>合接触力、滑移状态和任务阶段进行在线微调。</w:t>
      </w:r>
    </w:p>
    <w:p w14:paraId="401F29D6" w14:textId="77777777" w:rsidR="00B5424E" w:rsidRDefault="007351D8">
      <w:pPr>
        <w:pStyle w:val="4"/>
      </w:pPr>
      <w:bookmarkStart w:id="24" w:name="局限性"/>
      <w:bookmarkEnd w:id="23"/>
      <w:r>
        <w:t xml:space="preserve">3.5.2 </w:t>
      </w:r>
      <w:r>
        <w:rPr>
          <w:rFonts w:hint="eastAsia"/>
        </w:rPr>
        <w:t>局限性</w:t>
      </w:r>
    </w:p>
    <w:p w14:paraId="0694BD1B" w14:textId="77777777" w:rsidR="00B5424E" w:rsidRDefault="007351D8">
      <w:pPr>
        <w:pStyle w:val="FirstParagraph"/>
      </w:pPr>
      <w:r>
        <w:rPr>
          <w:rFonts w:hint="eastAsia"/>
        </w:rPr>
        <w:t>本文仍存在一定局限性。首先，实验仅包含</w:t>
      </w:r>
      <w:r>
        <w:rPr>
          <w:rFonts w:hint="eastAsia"/>
        </w:rPr>
        <w:t>3</w:t>
      </w:r>
      <w:r>
        <w:rPr>
          <w:rFonts w:hint="eastAsia"/>
        </w:rPr>
        <w:t>名操作者，属于小样本人因实验；</w:t>
      </w:r>
      <w:r>
        <w:rPr>
          <w:rFonts w:hint="eastAsia"/>
        </w:rPr>
        <w:t>108</w:t>
      </w:r>
      <w:r>
        <w:rPr>
          <w:rFonts w:hint="eastAsia"/>
        </w:rPr>
        <w:t>次任务能够用于比较当前实验条件下的模式差异，但尚不足以据此声称对更广泛操作者群体具有普遍泛化能力。其次，当前策略参数主要依据物体操作属性、工程经验和预实验设定，尚未通过连续参数优化证明其全局最优性。再次，物体属性仅离散为</w:t>
      </w:r>
      <w:r>
        <w:rPr>
          <w:rFonts w:hint="eastAsia"/>
        </w:rPr>
        <w:t>soft</w:t>
      </w:r>
      <w:r>
        <w:rPr>
          <w:rFonts w:hint="eastAsia"/>
        </w:rPr>
        <w:t>、</w:t>
      </w:r>
      <w:r>
        <w:rPr>
          <w:rFonts w:hint="eastAsia"/>
        </w:rPr>
        <w:t>medium</w:t>
      </w:r>
      <w:r>
        <w:rPr>
          <w:rFonts w:hint="eastAsia"/>
        </w:rPr>
        <w:t>和</w:t>
      </w:r>
      <w:r>
        <w:rPr>
          <w:rFonts w:hint="eastAsia"/>
        </w:rPr>
        <w:t>hard</w:t>
      </w:r>
      <w:r>
        <w:rPr>
          <w:rFonts w:hint="eastAsia"/>
        </w:rPr>
        <w:t>三类，尚未覆盖连续材质变化、复合材料和复杂多物体场景。本文采用的效率、负荷和抓取品质评分为面向本任务设计的</w:t>
      </w:r>
      <w:r>
        <w:rPr>
          <w:rFonts w:hint="eastAsia"/>
        </w:rPr>
        <w:t>5</w:t>
      </w:r>
      <w:r>
        <w:rPr>
          <w:rFonts w:hint="eastAsia"/>
        </w:rPr>
        <w:t>级主观量表，</w:t>
      </w:r>
      <w:r>
        <w:rPr>
          <w:rFonts w:hint="eastAsia"/>
        </w:rPr>
        <w:t>并非标准美国国家航空航天局任务负荷指数（</w:t>
      </w:r>
      <w:r>
        <w:rPr>
          <w:rFonts w:hint="eastAsia"/>
        </w:rPr>
        <w:t>National</w:t>
      </w:r>
      <w:r>
        <w:t xml:space="preserve"> Aeronautics and Space Administration Task Load </w:t>
      </w:r>
      <w:r>
        <w:rPr>
          <w:rFonts w:hint="eastAsia"/>
        </w:rPr>
        <w:t>Index</w:t>
      </w:r>
      <w:r>
        <w:rPr>
          <w:rFonts w:hint="eastAsia"/>
        </w:rPr>
        <w:t>，</w:t>
      </w:r>
      <w:r>
        <w:rPr>
          <w:rFonts w:hint="eastAsia"/>
        </w:rPr>
        <w:t>NASA-TLX</w:t>
      </w:r>
      <w:r>
        <w:rPr>
          <w:rFonts w:hint="eastAsia"/>
        </w:rPr>
        <w:t>）量表，因而仅作为客观指标的补充。最后，视觉模式下的少量速度尖峰表明，系统在通用串行总线（</w:t>
      </w:r>
      <w:r>
        <w:rPr>
          <w:rFonts w:hint="eastAsia"/>
        </w:rPr>
        <w:t>Universal</w:t>
      </w:r>
      <w:r>
        <w:t xml:space="preserve"> Serial </w:t>
      </w:r>
      <w:r>
        <w:rPr>
          <w:rFonts w:hint="eastAsia"/>
        </w:rPr>
        <w:t>Bus</w:t>
      </w:r>
      <w:r>
        <w:rPr>
          <w:rFonts w:hint="eastAsia"/>
        </w:rPr>
        <w:t>，</w:t>
      </w:r>
      <w:r>
        <w:rPr>
          <w:rFonts w:hint="eastAsia"/>
        </w:rPr>
        <w:t>USB</w:t>
      </w:r>
      <w:r>
        <w:rPr>
          <w:rFonts w:hint="eastAsia"/>
        </w:rPr>
        <w:t>）通信、主端数据滤波和实时性方面仍有优化空间。</w:t>
      </w:r>
    </w:p>
    <w:p w14:paraId="1327576E" w14:textId="77777777" w:rsidR="00B5424E" w:rsidRDefault="007351D8">
      <w:pPr>
        <w:pStyle w:val="2"/>
      </w:pPr>
      <w:bookmarkStart w:id="25" w:name="结论"/>
      <w:bookmarkEnd w:id="13"/>
      <w:bookmarkEnd w:id="22"/>
      <w:bookmarkEnd w:id="24"/>
      <w:r>
        <w:lastRenderedPageBreak/>
        <w:t xml:space="preserve">4 </w:t>
      </w:r>
      <w:r>
        <w:rPr>
          <w:rFonts w:hint="eastAsia"/>
        </w:rPr>
        <w:t>结论</w:t>
      </w:r>
    </w:p>
    <w:p w14:paraId="6751C74A" w14:textId="77777777" w:rsidR="00B5424E" w:rsidRDefault="007351D8">
      <w:pPr>
        <w:pStyle w:val="FirstParagraph"/>
      </w:pPr>
      <w:r>
        <w:rPr>
          <w:rFonts w:hint="eastAsia"/>
        </w:rPr>
        <w:t>本文提出一种视觉语义驱动的多参数阻抗辅助遥操作方法，将目标视觉类别映射为软、中、硬</w:t>
      </w:r>
      <w:r>
        <w:rPr>
          <w:rFonts w:hint="eastAsia"/>
        </w:rPr>
        <w:t>3</w:t>
      </w:r>
      <w:r>
        <w:rPr>
          <w:rFonts w:hint="eastAsia"/>
        </w:rPr>
        <w:t>类操作属性，并据此协同调度从端阻抗、主端力反馈和夹爪</w:t>
      </w:r>
      <w:r>
        <w:rPr>
          <w:rFonts w:hint="eastAsia"/>
        </w:rPr>
        <w:t>执行参数。</w:t>
      </w:r>
      <w:r>
        <w:rPr>
          <w:rFonts w:hint="eastAsia"/>
        </w:rPr>
        <w:t>3</w:t>
      </w:r>
      <w:r>
        <w:rPr>
          <w:rFonts w:hint="eastAsia"/>
        </w:rPr>
        <w:t>名操作者参与的</w:t>
      </w:r>
      <w:r>
        <w:rPr>
          <w:rFonts w:hint="eastAsia"/>
        </w:rPr>
        <w:t>108</w:t>
      </w:r>
      <w:r>
        <w:rPr>
          <w:rFonts w:hint="eastAsia"/>
        </w:rPr>
        <w:t>次抓取实验表明，视觉自动模式在</w:t>
      </w:r>
      <w:r>
        <w:rPr>
          <w:rFonts w:hint="eastAsia"/>
        </w:rPr>
        <w:t>3</w:t>
      </w:r>
      <w:r>
        <w:rPr>
          <w:rFonts w:hint="eastAsia"/>
        </w:rPr>
        <w:t>类物体上的平均完成时间均为最短，总体平均完成时间为</w:t>
      </w:r>
      <w:r>
        <w:rPr>
          <w:rFonts w:hint="eastAsia"/>
        </w:rPr>
        <w:t>19.31</w:t>
      </w:r>
      <w:r>
        <w:t xml:space="preserve"> </w:t>
      </w:r>
      <w:r>
        <w:rPr>
          <w:rFonts w:hint="eastAsia"/>
        </w:rPr>
        <w:t>s</w:t>
      </w:r>
      <w:r>
        <w:rPr>
          <w:rFonts w:hint="eastAsia"/>
        </w:rPr>
        <w:t>，较固定参数、人工选择和视觉消融模式分别减少</w:t>
      </w:r>
      <w:r>
        <w:rPr>
          <w:rFonts w:hint="eastAsia"/>
        </w:rPr>
        <w:t>2.13</w:t>
      </w:r>
      <w:r>
        <w:rPr>
          <w:rFonts w:hint="eastAsia"/>
        </w:rPr>
        <w:t>、</w:t>
      </w:r>
      <w:r>
        <w:rPr>
          <w:rFonts w:hint="eastAsia"/>
        </w:rPr>
        <w:t>1.72</w:t>
      </w:r>
      <w:r>
        <w:rPr>
          <w:rFonts w:hint="eastAsia"/>
        </w:rPr>
        <w:t>和</w:t>
      </w:r>
      <w:r>
        <w:rPr>
          <w:rFonts w:hint="eastAsia"/>
        </w:rPr>
        <w:t>1.63</w:t>
      </w:r>
      <w:r>
        <w:t xml:space="preserve"> </w:t>
      </w:r>
      <w:r>
        <w:rPr>
          <w:rFonts w:hint="eastAsia"/>
        </w:rPr>
        <w:t>s</w:t>
      </w:r>
      <w:r>
        <w:rPr>
          <w:rFonts w:hint="eastAsia"/>
        </w:rPr>
        <w:t>；其总体成功率为</w:t>
      </w:r>
      <w:r>
        <w:rPr>
          <w:rFonts w:hint="eastAsia"/>
        </w:rPr>
        <w:t>96.3%</w:t>
      </w:r>
      <w:r>
        <w:rPr>
          <w:rFonts w:hint="eastAsia"/>
        </w:rPr>
        <w:t>，在本文</w:t>
      </w:r>
      <w:r>
        <w:rPr>
          <w:rFonts w:hint="eastAsia"/>
        </w:rPr>
        <w:t>4</w:t>
      </w:r>
      <w:r>
        <w:rPr>
          <w:rFonts w:hint="eastAsia"/>
        </w:rPr>
        <w:t>种模式中最高。主观评价和跨操作者结果也呈现一致的有利趋势，说明所提离散策略在当前平台与实验任务下能够改善遥操作抓取效率和操作体验。</w:t>
      </w:r>
    </w:p>
    <w:p w14:paraId="475741CA" w14:textId="77777777" w:rsidR="00B5424E" w:rsidRDefault="007351D8">
      <w:pPr>
        <w:pStyle w:val="a0"/>
      </w:pPr>
      <w:r>
        <w:rPr>
          <w:rFonts w:hint="eastAsia"/>
        </w:rPr>
        <w:t>后续将扩大操作者与物体样本规模，采用与实验设计相匹配的统计检验进一步评估模式差异，并将视觉语义先验与接触力、滑移状态和任务阶段结合，实现连续在线参数调节。</w:t>
      </w:r>
    </w:p>
    <w:p w14:paraId="7983CF66" w14:textId="77777777" w:rsidR="00B5424E" w:rsidRDefault="007351D8">
      <w:pPr>
        <w:pStyle w:val="ReferenceHeading"/>
      </w:pPr>
      <w:r>
        <w:rPr>
          <w:rFonts w:hint="eastAsia"/>
        </w:rPr>
        <w:t>参考文献</w:t>
      </w:r>
    </w:p>
    <w:p w14:paraId="28E64993" w14:textId="77777777" w:rsidR="00D22FCE" w:rsidRDefault="007351D8">
      <w:pPr>
        <w:pStyle w:val="References"/>
      </w:pPr>
      <w:r>
        <w:t xml:space="preserve">[1] </w:t>
      </w:r>
      <w:r>
        <w:rPr>
          <w:rFonts w:hint="eastAsia"/>
        </w:rPr>
        <w:t>刘霞</w:t>
      </w:r>
      <w:r>
        <w:rPr>
          <w:rFonts w:hint="eastAsia"/>
        </w:rPr>
        <w:t>.</w:t>
      </w:r>
      <w:r>
        <w:t xml:space="preserve"> </w:t>
      </w:r>
      <w:r>
        <w:rPr>
          <w:rFonts w:hint="eastAsia"/>
        </w:rPr>
        <w:t>遥操作系统的控制结构与控制方法综述</w:t>
      </w:r>
      <w:r>
        <w:rPr>
          <w:rFonts w:hint="eastAsia"/>
        </w:rPr>
        <w:t>[J].</w:t>
      </w:r>
      <w:r>
        <w:t xml:space="preserve"> </w:t>
      </w:r>
      <w:r>
        <w:rPr>
          <w:rFonts w:hint="eastAsia"/>
        </w:rPr>
        <w:t>兵工自动化</w:t>
      </w:r>
      <w:r>
        <w:rPr>
          <w:rFonts w:hint="eastAsia"/>
        </w:rPr>
        <w:t>,</w:t>
      </w:r>
      <w:r>
        <w:t xml:space="preserve"> 2013, 32(8): 57-63. </w:t>
      </w:r>
    </w:p>
    <w:p w14:paraId="39F0A050" w14:textId="77777777" w:rsidR="00D22FCE" w:rsidRDefault="007351D8">
      <w:pPr>
        <w:pStyle w:val="References"/>
      </w:pPr>
      <w:r>
        <w:t>[2] Lawrence D A. Stability and</w:t>
      </w:r>
      <w:r>
        <w:t xml:space="preserve"> transparency in bilateral teleoperation[J]. IEEE Transactions on Robotics and Automation, 1993, 9(5): 624-637. </w:t>
      </w:r>
    </w:p>
    <w:p w14:paraId="23551824" w14:textId="77777777" w:rsidR="00D22FCE" w:rsidRDefault="007351D8">
      <w:pPr>
        <w:pStyle w:val="References"/>
      </w:pPr>
      <w:r>
        <w:t xml:space="preserve">[3] Niemeyer G, </w:t>
      </w:r>
      <w:proofErr w:type="spellStart"/>
      <w:r>
        <w:t>Slotine</w:t>
      </w:r>
      <w:proofErr w:type="spellEnd"/>
      <w:r>
        <w:t xml:space="preserve"> J J E. Stable adaptive teleoperation[J]. IEEE Journal of Oceanic Engineering, 1991, 16(1): 152-162. </w:t>
      </w:r>
    </w:p>
    <w:p w14:paraId="1AB27368" w14:textId="77777777" w:rsidR="00D22FCE" w:rsidRDefault="007351D8">
      <w:pPr>
        <w:pStyle w:val="References"/>
      </w:pPr>
      <w:r>
        <w:t xml:space="preserve">[4] </w:t>
      </w:r>
      <w:proofErr w:type="spellStart"/>
      <w:r>
        <w:t>Passenberg</w:t>
      </w:r>
      <w:proofErr w:type="spellEnd"/>
      <w:r>
        <w:t xml:space="preserve"> C, Pe</w:t>
      </w:r>
      <w:r>
        <w:t xml:space="preserve">er A, Buss M. A survey of environment-, operator-, and task-adapted controllers for teleoperation systems[J]. Mechatronics, 2010, 20(7): 787-801. </w:t>
      </w:r>
    </w:p>
    <w:p w14:paraId="284230A5" w14:textId="77777777" w:rsidR="00D22FCE" w:rsidRDefault="007351D8">
      <w:pPr>
        <w:pStyle w:val="References"/>
      </w:pPr>
      <w:r>
        <w:t>[5] Hogan N. Impedance control: An approach to manipulation: Part I-theory[J]. Journal of Dynamic Systems, Mea</w:t>
      </w:r>
      <w:r>
        <w:t xml:space="preserve">surement, and Control, 1985, 107(1): 1-7. </w:t>
      </w:r>
    </w:p>
    <w:p w14:paraId="4FFA7BA7" w14:textId="77777777" w:rsidR="00D22FCE" w:rsidRDefault="007351D8">
      <w:pPr>
        <w:pStyle w:val="References"/>
      </w:pPr>
      <w:r>
        <w:t xml:space="preserve">[6] Anderson R J, Spong M W. Hybrid impedance control of robotic manipulators[J]. IEEE Journal on Robotics and Automation, 1988, 4(5): 549-556. </w:t>
      </w:r>
    </w:p>
    <w:p w14:paraId="171D4310" w14:textId="77777777" w:rsidR="00D22FCE" w:rsidRDefault="007351D8">
      <w:pPr>
        <w:pStyle w:val="References"/>
      </w:pPr>
      <w:r>
        <w:t xml:space="preserve">[7] Duan J </w:t>
      </w:r>
      <w:proofErr w:type="spellStart"/>
      <w:r>
        <w:t>J</w:t>
      </w:r>
      <w:proofErr w:type="spellEnd"/>
      <w:r>
        <w:t>, Gan Y H, Chen M, et al. Adaptive variable impedance cont</w:t>
      </w:r>
      <w:r>
        <w:t xml:space="preserve">rol for dynamic contact force tracking in uncertain environment[J]. Robotics and Autonomous Systems, 2018, 102: 54-65. </w:t>
      </w:r>
    </w:p>
    <w:p w14:paraId="362290A5" w14:textId="77777777" w:rsidR="00D22FCE" w:rsidRDefault="007351D8">
      <w:pPr>
        <w:pStyle w:val="References"/>
      </w:pPr>
      <w:r>
        <w:t xml:space="preserve">[8] </w:t>
      </w:r>
      <w:r>
        <w:rPr>
          <w:rFonts w:hint="eastAsia"/>
        </w:rPr>
        <w:t>邹锦荣</w:t>
      </w:r>
      <w:r>
        <w:rPr>
          <w:rFonts w:hint="eastAsia"/>
        </w:rPr>
        <w:t>.</w:t>
      </w:r>
      <w:r>
        <w:t xml:space="preserve"> </w:t>
      </w:r>
      <w:r>
        <w:rPr>
          <w:rFonts w:hint="eastAsia"/>
        </w:rPr>
        <w:t>机械臂变阻抗控制研究</w:t>
      </w:r>
      <w:r>
        <w:rPr>
          <w:rFonts w:hint="eastAsia"/>
        </w:rPr>
        <w:t>[D].</w:t>
      </w:r>
      <w:r>
        <w:t xml:space="preserve"> </w:t>
      </w:r>
      <w:r>
        <w:rPr>
          <w:rFonts w:hint="eastAsia"/>
        </w:rPr>
        <w:t>广州</w:t>
      </w:r>
      <w:r>
        <w:rPr>
          <w:rFonts w:hint="eastAsia"/>
        </w:rPr>
        <w:t>:</w:t>
      </w:r>
      <w:r>
        <w:t xml:space="preserve"> </w:t>
      </w:r>
      <w:r>
        <w:rPr>
          <w:rFonts w:hint="eastAsia"/>
        </w:rPr>
        <w:t>广东工业大学</w:t>
      </w:r>
      <w:r>
        <w:rPr>
          <w:rFonts w:hint="eastAsia"/>
        </w:rPr>
        <w:t>,</w:t>
      </w:r>
      <w:r>
        <w:t xml:space="preserve"> 2024. </w:t>
      </w:r>
    </w:p>
    <w:p w14:paraId="6AEB765B" w14:textId="6628611D" w:rsidR="00D22FCE" w:rsidRDefault="007351D8">
      <w:pPr>
        <w:pStyle w:val="References"/>
      </w:pPr>
      <w:r>
        <w:t>[9] Abu-</w:t>
      </w:r>
      <w:proofErr w:type="spellStart"/>
      <w:r>
        <w:t>Dakka</w:t>
      </w:r>
      <w:proofErr w:type="spellEnd"/>
      <w:r>
        <w:t xml:space="preserve"> F J, Rozo L, Caldwell D G. Force-based variable impedance learning for robotic ma</w:t>
      </w:r>
      <w:r>
        <w:t xml:space="preserve">nipulation[J]. Robotics and Autonomous Systems, 2018, 109: 156-167. </w:t>
      </w:r>
    </w:p>
    <w:p w14:paraId="7DD786B3" w14:textId="77777777" w:rsidR="00D22FCE" w:rsidRDefault="007351D8">
      <w:pPr>
        <w:pStyle w:val="References"/>
      </w:pPr>
      <w:r>
        <w:t xml:space="preserve">[10] Redmon J, </w:t>
      </w:r>
      <w:proofErr w:type="spellStart"/>
      <w:r>
        <w:t>Divvala</w:t>
      </w:r>
      <w:proofErr w:type="spellEnd"/>
      <w:r>
        <w:t xml:space="preserve"> S, Girshick R, et al. You only look once: Unified, real-time object detection[C]//Proceedings of the IEEE Conference on Computer Vision and Pattern Recognition. Las </w:t>
      </w:r>
      <w:r>
        <w:t xml:space="preserve">Vegas: Institute of Electrical and Electronics Engineers, 2016: 779-788. </w:t>
      </w:r>
    </w:p>
    <w:p w14:paraId="483663E8" w14:textId="77777777" w:rsidR="00D22FCE" w:rsidRDefault="007351D8">
      <w:pPr>
        <w:pStyle w:val="References"/>
      </w:pPr>
      <w:r>
        <w:t xml:space="preserve">[11] </w:t>
      </w:r>
      <w:proofErr w:type="gramStart"/>
      <w:r>
        <w:rPr>
          <w:rFonts w:hint="eastAsia"/>
        </w:rPr>
        <w:t>苏康</w:t>
      </w:r>
      <w:proofErr w:type="gramEnd"/>
      <w:r>
        <w:rPr>
          <w:rFonts w:hint="eastAsia"/>
        </w:rPr>
        <w:t>,</w:t>
      </w:r>
      <w:r>
        <w:t xml:space="preserve"> </w:t>
      </w:r>
      <w:r>
        <w:rPr>
          <w:rFonts w:hint="eastAsia"/>
        </w:rPr>
        <w:t>李嘉良</w:t>
      </w:r>
      <w:r>
        <w:rPr>
          <w:rFonts w:hint="eastAsia"/>
        </w:rPr>
        <w:t>,</w:t>
      </w:r>
      <w:r>
        <w:t xml:space="preserve"> </w:t>
      </w:r>
      <w:r>
        <w:rPr>
          <w:rFonts w:hint="eastAsia"/>
        </w:rPr>
        <w:t>李俊国</w:t>
      </w:r>
      <w:r>
        <w:rPr>
          <w:rFonts w:hint="eastAsia"/>
        </w:rPr>
        <w:t>,</w:t>
      </w:r>
      <w:r>
        <w:t xml:space="preserve"> </w:t>
      </w:r>
      <w:r>
        <w:rPr>
          <w:rFonts w:hint="eastAsia"/>
        </w:rPr>
        <w:t>等</w:t>
      </w:r>
      <w:r>
        <w:rPr>
          <w:rFonts w:hint="eastAsia"/>
        </w:rPr>
        <w:t>.</w:t>
      </w:r>
      <w:r>
        <w:t xml:space="preserve"> </w:t>
      </w:r>
      <w:r>
        <w:rPr>
          <w:rFonts w:hint="eastAsia"/>
        </w:rPr>
        <w:t>基于视觉的机器人端到端策略抓取估计综述</w:t>
      </w:r>
      <w:r>
        <w:rPr>
          <w:rFonts w:hint="eastAsia"/>
        </w:rPr>
        <w:t>[J].</w:t>
      </w:r>
      <w:r>
        <w:t xml:space="preserve"> </w:t>
      </w:r>
      <w:r>
        <w:rPr>
          <w:rFonts w:hint="eastAsia"/>
        </w:rPr>
        <w:t>信息与控制</w:t>
      </w:r>
      <w:r>
        <w:rPr>
          <w:rFonts w:hint="eastAsia"/>
        </w:rPr>
        <w:t>,</w:t>
      </w:r>
      <w:r>
        <w:t xml:space="preserve"> 2025, 54(3): 372-389. </w:t>
      </w:r>
    </w:p>
    <w:p w14:paraId="448B2D33" w14:textId="77777777" w:rsidR="00D22FCE" w:rsidRDefault="007351D8">
      <w:pPr>
        <w:pStyle w:val="References"/>
      </w:pPr>
      <w:r>
        <w:lastRenderedPageBreak/>
        <w:t xml:space="preserve">[12] Saxena A, </w:t>
      </w:r>
      <w:proofErr w:type="spellStart"/>
      <w:r>
        <w:t>Driemeyer</w:t>
      </w:r>
      <w:proofErr w:type="spellEnd"/>
      <w:r>
        <w:t xml:space="preserve"> J, Ng A Y. Robotic grasping of novel objects using vision[J]. The International Jou</w:t>
      </w:r>
      <w:r>
        <w:t xml:space="preserve">rnal of Robotics Research, 2008, 27(2): 157-173. </w:t>
      </w:r>
    </w:p>
    <w:p w14:paraId="212A5E0A" w14:textId="77777777" w:rsidR="00D22FCE" w:rsidRDefault="007351D8">
      <w:pPr>
        <w:pStyle w:val="References"/>
      </w:pPr>
      <w:r>
        <w:t xml:space="preserve">[13] </w:t>
      </w:r>
      <w:proofErr w:type="spellStart"/>
      <w:r>
        <w:t>Haddadin</w:t>
      </w:r>
      <w:proofErr w:type="spellEnd"/>
      <w:r>
        <w:t xml:space="preserve"> S, </w:t>
      </w:r>
      <w:proofErr w:type="spellStart"/>
      <w:r>
        <w:t>Parusel</w:t>
      </w:r>
      <w:proofErr w:type="spellEnd"/>
      <w:r>
        <w:t xml:space="preserve"> S, Johannsmeier L, et al. The Franka Emika robot: A reference platform for robotics research and education[J]. IEEE Robotics &amp; Automation Magazine, 2022, 29(2): 46-64. </w:t>
      </w:r>
    </w:p>
    <w:p w14:paraId="7E8977EF" w14:textId="77777777" w:rsidR="00D22FCE" w:rsidRDefault="007351D8">
      <w:pPr>
        <w:pStyle w:val="References"/>
      </w:pPr>
      <w:r>
        <w:t xml:space="preserve">[14] </w:t>
      </w:r>
      <w:proofErr w:type="spellStart"/>
      <w:r>
        <w:t>Haddadin</w:t>
      </w:r>
      <w:proofErr w:type="spellEnd"/>
      <w:r>
        <w:t xml:space="preserve"> </w:t>
      </w:r>
      <w:r>
        <w:t xml:space="preserve">S, De Luca A, Albu-Schaffer A. Robot collisions: A survey on detection, isolation, and identification[J]. IEEE Transactions on Robotics, 2017, 33(6): 1292-1312. </w:t>
      </w:r>
    </w:p>
    <w:p w14:paraId="5BF7EA83" w14:textId="77777777" w:rsidR="00D22FCE" w:rsidRDefault="007351D8">
      <w:pPr>
        <w:pStyle w:val="References"/>
      </w:pPr>
      <w:r>
        <w:t xml:space="preserve">[15] </w:t>
      </w:r>
      <w:proofErr w:type="spellStart"/>
      <w:r>
        <w:t>Kronander</w:t>
      </w:r>
      <w:proofErr w:type="spellEnd"/>
      <w:r>
        <w:t xml:space="preserve"> K, </w:t>
      </w:r>
      <w:proofErr w:type="spellStart"/>
      <w:r>
        <w:t>Billard</w:t>
      </w:r>
      <w:proofErr w:type="spellEnd"/>
      <w:r>
        <w:t xml:space="preserve"> A. Stability considerations for variable impedance control[J]. IEEE T</w:t>
      </w:r>
      <w:r>
        <w:t xml:space="preserve">ransactions on Robotics, 2016, 32(5): 1298-1305. </w:t>
      </w:r>
    </w:p>
    <w:p w14:paraId="1BF6723D" w14:textId="77777777" w:rsidR="00D22FCE" w:rsidRDefault="007351D8">
      <w:pPr>
        <w:pStyle w:val="References"/>
      </w:pPr>
      <w:r>
        <w:t xml:space="preserve">[16] </w:t>
      </w:r>
      <w:proofErr w:type="spellStart"/>
      <w:r>
        <w:t>Peternel</w:t>
      </w:r>
      <w:proofErr w:type="spellEnd"/>
      <w:r>
        <w:t xml:space="preserve"> L, </w:t>
      </w:r>
      <w:proofErr w:type="spellStart"/>
      <w:r>
        <w:t>Tsagarakis</w:t>
      </w:r>
      <w:proofErr w:type="spellEnd"/>
      <w:r>
        <w:t xml:space="preserve"> N, Ajoudani A. Towards multi-modal intention interfaces for human-robot co-manipulation[C]//Proceedings of the IEEE/RSJ International Conference on Intelligent Robots and Systems.</w:t>
      </w:r>
      <w:r>
        <w:t xml:space="preserve"> Daejeon: Institute of Electrical and Electronics Engineers, 2016: 2663-2669. </w:t>
      </w:r>
    </w:p>
    <w:p w14:paraId="269645A5" w14:textId="77777777" w:rsidR="00D22FCE" w:rsidRDefault="007351D8">
      <w:pPr>
        <w:pStyle w:val="References"/>
      </w:pPr>
      <w:r>
        <w:t>[17] Dong B, Sun R, An T J, et al. Adaptive fuzzy impedance control of human-robot interaction modular robot manipulators based on human motion intention estimation[C]//Proceedin</w:t>
      </w:r>
      <w:r>
        <w:t xml:space="preserve">gs of the 14th International Conference on Information Science and Technology. Chengdu: Institute of Electrical and Electronics Engineers, 2024. </w:t>
      </w:r>
    </w:p>
    <w:p w14:paraId="40C1BEA9" w14:textId="77777777" w:rsidR="00D22FCE" w:rsidRDefault="007351D8">
      <w:pPr>
        <w:pStyle w:val="References"/>
      </w:pPr>
      <w:r>
        <w:t xml:space="preserve">[18] </w:t>
      </w:r>
      <w:proofErr w:type="spellStart"/>
      <w:r>
        <w:t>Lippiello</w:t>
      </w:r>
      <w:proofErr w:type="spellEnd"/>
      <w:r>
        <w:t xml:space="preserve"> V, Siciliano B, Villani L. A position-based visual impedance control for robot manipulators[C]//</w:t>
      </w:r>
      <w:r>
        <w:t xml:space="preserve">Proceedings of the IEEE International Conference on Robotics and Automation. Roma: Institute of Electrical and Electronics Engineers, 2007: 2068-2073. </w:t>
      </w:r>
    </w:p>
    <w:p w14:paraId="452060D1" w14:textId="77777777" w:rsidR="00D22FCE" w:rsidRDefault="007351D8">
      <w:pPr>
        <w:pStyle w:val="References"/>
      </w:pPr>
      <w:r>
        <w:t xml:space="preserve">[19] Oliva A </w:t>
      </w:r>
      <w:proofErr w:type="spellStart"/>
      <w:r>
        <w:t>A</w:t>
      </w:r>
      <w:proofErr w:type="spellEnd"/>
      <w:r>
        <w:t>, Giordano P R, Chaumette F. A general visual-impedance framework for effectively combining</w:t>
      </w:r>
      <w:r>
        <w:t xml:space="preserve"> vision and force sensing in feature space[J]. IEEE Robotics and Automation Letters, 2021, 6(3): 4441-4448. </w:t>
      </w:r>
    </w:p>
    <w:p w14:paraId="537C0B8D" w14:textId="77777777" w:rsidR="00D22FCE" w:rsidRDefault="007351D8">
      <w:pPr>
        <w:pStyle w:val="References"/>
      </w:pPr>
      <w:r>
        <w:t>[20] Lenz I, Lee H, Saxena A. Deep learning for detecting robotic grasps[J]. The International Journal of Robotics Research, 2015, 34(4-5): 705-724.</w:t>
      </w:r>
      <w:r>
        <w:t xml:space="preserve"> </w:t>
      </w:r>
    </w:p>
    <w:p w14:paraId="570A8B09" w14:textId="77777777" w:rsidR="00D22FCE" w:rsidRDefault="007351D8">
      <w:pPr>
        <w:pStyle w:val="References"/>
      </w:pPr>
      <w:r>
        <w:t xml:space="preserve">[21] Jang E, </w:t>
      </w:r>
      <w:proofErr w:type="spellStart"/>
      <w:r>
        <w:t>Vijayanarasimhan</w:t>
      </w:r>
      <w:proofErr w:type="spellEnd"/>
      <w:r>
        <w:t xml:space="preserve"> S, Ibarz J, et al. End-to-end learning of semantic grasping[C]//Proceedings of the Conference on Robot Learning. Mountain View: PMLR, 2017. </w:t>
      </w:r>
    </w:p>
    <w:p w14:paraId="6149DB7A" w14:textId="77777777" w:rsidR="00D22FCE" w:rsidRDefault="007351D8">
      <w:pPr>
        <w:pStyle w:val="References"/>
      </w:pPr>
      <w:r>
        <w:t xml:space="preserve">[22] </w:t>
      </w:r>
      <w:proofErr w:type="spellStart"/>
      <w:r>
        <w:t>Ficuciello</w:t>
      </w:r>
      <w:proofErr w:type="spellEnd"/>
      <w:r>
        <w:t xml:space="preserve"> F, Villani L, Siciliano B. Variable impedance control of redundant ma</w:t>
      </w:r>
      <w:r>
        <w:t xml:space="preserve">nipulators for intuitive human-robot physical interaction[J]. IEEE Transactions on Robotics, 2015, 31(4): 850-863. </w:t>
      </w:r>
    </w:p>
    <w:p w14:paraId="50B88745" w14:textId="4A84BCC0" w:rsidR="00B5424E" w:rsidRDefault="007351D8">
      <w:pPr>
        <w:pStyle w:val="References"/>
      </w:pPr>
      <w:r>
        <w:t xml:space="preserve">[23] </w:t>
      </w:r>
      <w:proofErr w:type="spellStart"/>
      <w:r>
        <w:t>Buchli</w:t>
      </w:r>
      <w:proofErr w:type="spellEnd"/>
      <w:r>
        <w:t xml:space="preserve"> J, </w:t>
      </w:r>
      <w:proofErr w:type="spellStart"/>
      <w:r>
        <w:t>Stulp</w:t>
      </w:r>
      <w:proofErr w:type="spellEnd"/>
      <w:r>
        <w:t xml:space="preserve"> F, Theodorou E, et al. Learning variable impedance control[J]. The International Journal of Robotics Research, 2011, 30(</w:t>
      </w:r>
      <w:r>
        <w:t>7): 820-833.</w:t>
      </w:r>
      <w:bookmarkEnd w:id="25"/>
    </w:p>
    <w:sectPr w:rsidR="00B5424E">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89B3E" w14:textId="77777777" w:rsidR="007351D8" w:rsidRDefault="007351D8" w:rsidP="00D22FCE">
      <w:pPr>
        <w:spacing w:line="240" w:lineRule="auto"/>
      </w:pPr>
      <w:r>
        <w:separator/>
      </w:r>
    </w:p>
  </w:endnote>
  <w:endnote w:type="continuationSeparator" w:id="0">
    <w:p w14:paraId="49CDAAA8" w14:textId="77777777" w:rsidR="007351D8" w:rsidRDefault="007351D8" w:rsidP="00D22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0B840" w14:textId="77777777" w:rsidR="007351D8" w:rsidRDefault="007351D8" w:rsidP="00D22FCE">
      <w:pPr>
        <w:spacing w:line="240" w:lineRule="auto"/>
      </w:pPr>
      <w:r>
        <w:separator/>
      </w:r>
    </w:p>
  </w:footnote>
  <w:footnote w:type="continuationSeparator" w:id="0">
    <w:p w14:paraId="045FB42B" w14:textId="77777777" w:rsidR="007351D8" w:rsidRDefault="007351D8" w:rsidP="00D22F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8A003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84DB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387B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424E"/>
    <w:rsid w:val="0043248D"/>
    <w:rsid w:val="007351D8"/>
    <w:rsid w:val="00B5424E"/>
    <w:rsid w:val="00C756C6"/>
    <w:rsid w:val="00D22FCE"/>
    <w:rsid w:val="00DA3A60"/>
    <w:rsid w:val="00FE7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C8A4E"/>
  <w15:docId w15:val="{CB12BF66-AFA8-496E-9FF0-ACF9CA6F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jc w:val="both"/>
    </w:pPr>
    <w:rPr>
      <w:rFonts w:ascii="Times New Roman" w:eastAsia="宋体" w:hAnsi="Times New Roman"/>
    </w:rPr>
  </w:style>
  <w:style w:type="paragraph" w:styleId="1">
    <w:name w:val="heading 1"/>
    <w:basedOn w:val="a"/>
    <w:next w:val="a0"/>
    <w:link w:val="10"/>
    <w:uiPriority w:val="9"/>
    <w:qFormat/>
    <w:rsid w:val="00A10FD9"/>
    <w:pPr>
      <w:keepNext/>
      <w:keepLines/>
      <w:spacing w:before="160" w:after="80" w:line="240" w:lineRule="auto"/>
      <w:jc w:val="left"/>
      <w:outlineLvl w:val="0"/>
    </w:pPr>
    <w:rPr>
      <w:rFonts w:asciiTheme="majorHAnsi" w:eastAsiaTheme="majorEastAsia" w:hAnsiTheme="majorHAnsi" w:cstheme="majorBidi"/>
      <w:b/>
      <w:color w:val="0F4761" w:themeColor="accent1" w:themeShade="BF"/>
      <w:sz w:val="28"/>
      <w:szCs w:val="40"/>
    </w:rPr>
  </w:style>
  <w:style w:type="paragraph" w:styleId="2">
    <w:name w:val="heading 2"/>
    <w:basedOn w:val="a"/>
    <w:next w:val="a0"/>
    <w:link w:val="20"/>
    <w:uiPriority w:val="9"/>
    <w:semiHidden/>
    <w:unhideWhenUsed/>
    <w:qFormat/>
    <w:rsid w:val="00A10FD9"/>
    <w:pPr>
      <w:keepNext/>
      <w:keepLines/>
      <w:spacing w:before="160" w:after="80" w:line="240" w:lineRule="auto"/>
      <w:jc w:val="left"/>
      <w:outlineLvl w:val="1"/>
    </w:pPr>
    <w:rPr>
      <w:rFonts w:asciiTheme="majorHAnsi" w:eastAsiaTheme="majorEastAsia" w:hAnsiTheme="majorHAnsi" w:cstheme="majorBidi"/>
      <w:b/>
      <w:color w:val="0F4761" w:themeColor="accent1" w:themeShade="BF"/>
      <w:szCs w:val="32"/>
    </w:rPr>
  </w:style>
  <w:style w:type="paragraph" w:styleId="3">
    <w:name w:val="heading 3"/>
    <w:basedOn w:val="a"/>
    <w:next w:val="a0"/>
    <w:link w:val="30"/>
    <w:uiPriority w:val="9"/>
    <w:semiHidden/>
    <w:unhideWhenUsed/>
    <w:qFormat/>
    <w:rsid w:val="00A10FD9"/>
    <w:pPr>
      <w:keepNext/>
      <w:keepLines/>
      <w:spacing w:before="160" w:after="80" w:line="240" w:lineRule="auto"/>
      <w:jc w:val="left"/>
      <w:outlineLvl w:val="2"/>
    </w:pPr>
    <w:rPr>
      <w:rFonts w:eastAsiaTheme="majorEastAsia" w:cstheme="majorBidi"/>
      <w:b/>
      <w:color w:val="0F4761" w:themeColor="accent1" w:themeShade="BF"/>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before="440" w:after="440" w:line="240" w:lineRule="auto"/>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Pr>
      <w:rFonts w:ascii="Times New Roman" w:eastAsia="宋体" w:hAnsi="Times New Roman"/>
      <w:sz w:val="21"/>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line="240" w:lineRule="auto"/>
      <w:jc w:val="center"/>
    </w:pPr>
    <w:rPr>
      <w:i/>
      <w:sz w:val="21"/>
    </w:rPr>
  </w:style>
  <w:style w:type="paragraph" w:customStyle="1" w:styleId="TableCaption">
    <w:name w:val="Table Caption"/>
    <w:basedOn w:val="a"/>
    <w:pPr>
      <w:keepNext/>
      <w:spacing w:before="120" w:line="240" w:lineRule="auto"/>
      <w:jc w:val="center"/>
    </w:pPr>
    <w:rPr>
      <w:sz w:val="21"/>
    </w:rPr>
  </w:style>
  <w:style w:type="paragraph" w:customStyle="1" w:styleId="ImageCaption">
    <w:name w:val="Image Caption"/>
    <w:basedOn w:val="a"/>
    <w:pPr>
      <w:spacing w:after="120" w:line="240" w:lineRule="auto"/>
      <w:jc w:val="center"/>
    </w:pPr>
    <w:rPr>
      <w:sz w:val="2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ChineseTitle">
    <w:name w:val="Chinese Title"/>
    <w:basedOn w:val="a"/>
    <w:pPr>
      <w:spacing w:before="440" w:after="440" w:line="240" w:lineRule="auto"/>
      <w:jc w:val="center"/>
    </w:pPr>
    <w:rPr>
      <w:rFonts w:eastAsia="黑体"/>
      <w:b/>
      <w:sz w:val="44"/>
    </w:rPr>
  </w:style>
  <w:style w:type="paragraph" w:customStyle="1" w:styleId="ChineseAuthors">
    <w:name w:val="Chinese Authors"/>
    <w:basedOn w:val="a"/>
    <w:pPr>
      <w:spacing w:line="240" w:lineRule="auto"/>
      <w:jc w:val="center"/>
    </w:pPr>
    <w:rPr>
      <w:sz w:val="21"/>
    </w:rPr>
  </w:style>
  <w:style w:type="paragraph" w:customStyle="1" w:styleId="ChineseAffiliations">
    <w:name w:val="Chinese Affiliations"/>
    <w:basedOn w:val="a"/>
    <w:pPr>
      <w:spacing w:after="160" w:line="240" w:lineRule="auto"/>
      <w:jc w:val="center"/>
    </w:pPr>
    <w:rPr>
      <w:sz w:val="21"/>
    </w:rPr>
  </w:style>
  <w:style w:type="paragraph" w:customStyle="1" w:styleId="AbstractBody">
    <w:name w:val="Abstract Body"/>
    <w:basedOn w:val="a"/>
    <w:rPr>
      <w:sz w:val="21"/>
    </w:rPr>
  </w:style>
  <w:style w:type="paragraph" w:customStyle="1" w:styleId="Keywords">
    <w:name w:val="Keywords"/>
    <w:basedOn w:val="a"/>
    <w:rPr>
      <w:sz w:val="21"/>
    </w:rPr>
  </w:style>
  <w:style w:type="paragraph" w:customStyle="1" w:styleId="Classification">
    <w:name w:val="Classification"/>
    <w:basedOn w:val="a"/>
    <w:pPr>
      <w:spacing w:after="160" w:line="240" w:lineRule="auto"/>
      <w:jc w:val="left"/>
    </w:pPr>
    <w:rPr>
      <w:sz w:val="21"/>
    </w:rPr>
  </w:style>
  <w:style w:type="paragraph" w:customStyle="1" w:styleId="EnglishTitle">
    <w:name w:val="English Title"/>
    <w:basedOn w:val="a"/>
    <w:pPr>
      <w:spacing w:before="440" w:after="440" w:line="240" w:lineRule="auto"/>
      <w:jc w:val="center"/>
    </w:pPr>
    <w:rPr>
      <w:sz w:val="44"/>
    </w:rPr>
  </w:style>
  <w:style w:type="paragraph" w:customStyle="1" w:styleId="EnglishAuthors">
    <w:name w:val="English Authors"/>
    <w:basedOn w:val="a"/>
    <w:pPr>
      <w:spacing w:line="240" w:lineRule="auto"/>
      <w:jc w:val="center"/>
    </w:pPr>
    <w:rPr>
      <w:sz w:val="21"/>
    </w:rPr>
  </w:style>
  <w:style w:type="paragraph" w:customStyle="1" w:styleId="EnglishAbstract">
    <w:name w:val="English Abstract"/>
    <w:basedOn w:val="a"/>
    <w:rPr>
      <w:sz w:val="21"/>
    </w:rPr>
  </w:style>
  <w:style w:type="paragraph" w:customStyle="1" w:styleId="EnglishKeywords">
    <w:name w:val="English Keywords"/>
    <w:basedOn w:val="a"/>
    <w:pPr>
      <w:spacing w:after="200"/>
    </w:pPr>
    <w:rPr>
      <w:sz w:val="21"/>
    </w:rPr>
  </w:style>
  <w:style w:type="paragraph" w:customStyle="1" w:styleId="FigurePlaceholder">
    <w:name w:val="Figure Placeholder"/>
    <w:basedOn w:val="a"/>
    <w:pPr>
      <w:spacing w:before="160" w:after="80" w:line="240" w:lineRule="auto"/>
      <w:jc w:val="center"/>
    </w:pPr>
    <w:rPr>
      <w:sz w:val="21"/>
    </w:rPr>
  </w:style>
  <w:style w:type="paragraph" w:customStyle="1" w:styleId="ReferenceHeading">
    <w:name w:val="Reference Heading"/>
    <w:basedOn w:val="a"/>
    <w:pPr>
      <w:spacing w:before="160" w:after="80" w:line="240" w:lineRule="auto"/>
      <w:jc w:val="left"/>
    </w:pPr>
    <w:rPr>
      <w:rFonts w:eastAsia="黑体"/>
      <w:b/>
    </w:rPr>
  </w:style>
  <w:style w:type="paragraph" w:customStyle="1" w:styleId="References">
    <w:name w:val="References"/>
    <w:basedOn w:val="a"/>
    <w:rPr>
      <w:sz w:val="21"/>
    </w:rPr>
  </w:style>
  <w:style w:type="paragraph" w:customStyle="1" w:styleId="Equation">
    <w:name w:val="Equation"/>
    <w:basedOn w:val="a"/>
    <w:pPr>
      <w:tabs>
        <w:tab w:val="center" w:pos="4513"/>
        <w:tab w:val="right" w:pos="9026"/>
      </w:tabs>
      <w:spacing w:before="60" w:after="60" w:line="240" w:lineRule="auto"/>
      <w:jc w:val="left"/>
    </w:pPr>
  </w:style>
  <w:style w:type="character" w:customStyle="1" w:styleId="AbstractLabel">
    <w:name w:val="Abstract Label"/>
    <w:rPr>
      <w:rFonts w:ascii="Times New Roman" w:eastAsia="黑体" w:hAnsi="Times New Roman"/>
      <w:b/>
      <w:sz w:val="24"/>
    </w:rPr>
  </w:style>
  <w:style w:type="character" w:customStyle="1" w:styleId="EnglishLabel">
    <w:name w:val="English Label"/>
    <w:rPr>
      <w:rFonts w:ascii="Times New Roman" w:eastAsia="Times New Roman" w:hAnsi="Times New Roman"/>
      <w:b/>
      <w:sz w:val="24"/>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unhideWhenUsed/>
    <w:rsid w:val="00D22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D22FCE"/>
    <w:rPr>
      <w:rFonts w:ascii="Times New Roman" w:eastAsia="宋体" w:hAnsi="Times New Roman"/>
      <w:sz w:val="18"/>
      <w:szCs w:val="18"/>
    </w:rPr>
  </w:style>
  <w:style w:type="paragraph" w:styleId="af2">
    <w:name w:val="footer"/>
    <w:basedOn w:val="a"/>
    <w:link w:val="af3"/>
    <w:unhideWhenUsed/>
    <w:rsid w:val="00D22FCE"/>
    <w:pPr>
      <w:tabs>
        <w:tab w:val="center" w:pos="4153"/>
        <w:tab w:val="right" w:pos="8306"/>
      </w:tabs>
      <w:snapToGrid w:val="0"/>
      <w:spacing w:line="240" w:lineRule="auto"/>
      <w:jc w:val="left"/>
    </w:pPr>
    <w:rPr>
      <w:sz w:val="18"/>
      <w:szCs w:val="18"/>
    </w:rPr>
  </w:style>
  <w:style w:type="character" w:customStyle="1" w:styleId="af3">
    <w:name w:val="页脚 字符"/>
    <w:basedOn w:val="a1"/>
    <w:link w:val="af2"/>
    <w:rsid w:val="00D22FC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2681</Words>
  <Characters>15285</Characters>
  <Application>Microsoft Office Word</Application>
  <DocSecurity>0</DocSecurity>
  <Lines>127</Lines>
  <Paragraphs>35</Paragraphs>
  <ScaleCrop>false</ScaleCrop>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123 leo</cp:lastModifiedBy>
  <cp:revision>4</cp:revision>
  <dcterms:created xsi:type="dcterms:W3CDTF">2026-06-28T12:00:00Z</dcterms:created>
  <dcterms:modified xsi:type="dcterms:W3CDTF">2026-06-28T12:40:00Z</dcterms:modified>
</cp:coreProperties>
</file>