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0C5ED" w14:textId="77777777" w:rsidR="00F23A99" w:rsidRDefault="00732533">
      <w:pPr>
        <w:pStyle w:val="1"/>
        <w:spacing w:before="440" w:after="440" w:line="360" w:lineRule="auto"/>
        <w:jc w:val="center"/>
        <w:rPr>
          <w:lang w:eastAsia="zh-CN"/>
        </w:rPr>
      </w:pPr>
      <w:bookmarkStart w:id="0" w:name="视觉语义驱动的多参数阻抗辅助遥操作方法研究"/>
      <w:r>
        <w:rPr>
          <w:rFonts w:ascii="Times New Roman" w:eastAsia="黑体" w:hAnsi="Times New Roman"/>
          <w:sz w:val="44"/>
          <w:szCs w:val="44"/>
          <w:lang w:eastAsia="zh-CN"/>
        </w:rPr>
        <w:t>视觉语义驱动的多参数阻抗</w:t>
      </w:r>
      <w:proofErr w:type="gramStart"/>
      <w:r>
        <w:rPr>
          <w:rFonts w:ascii="Times New Roman" w:eastAsia="黑体" w:hAnsi="Times New Roman"/>
          <w:sz w:val="44"/>
          <w:szCs w:val="44"/>
          <w:lang w:eastAsia="zh-CN"/>
        </w:rPr>
        <w:t>辅助遥操作</w:t>
      </w:r>
      <w:proofErr w:type="gramEnd"/>
      <w:r>
        <w:rPr>
          <w:rFonts w:ascii="Times New Roman" w:eastAsia="黑体" w:hAnsi="Times New Roman"/>
          <w:sz w:val="44"/>
          <w:szCs w:val="44"/>
          <w:lang w:eastAsia="zh-CN"/>
        </w:rPr>
        <w:t>方法研究</w:t>
      </w:r>
      <w:bookmarkEnd w:id="0"/>
    </w:p>
    <w:p w14:paraId="7D55F274" w14:textId="77777777" w:rsidR="00F23A99" w:rsidRDefault="00CE4D46">
      <w:pPr>
        <w:jc w:val="center"/>
        <w:rPr>
          <w:lang w:eastAsia="zh-CN"/>
        </w:rPr>
      </w:pPr>
      <w:r>
        <w:rPr>
          <w:rFonts w:ascii="Times New Roman" w:eastAsia="宋体" w:hAnsi="Times New Roman"/>
          <w:sz w:val="21"/>
          <w:szCs w:val="21"/>
          <w:lang w:eastAsia="zh-CN"/>
        </w:rPr>
        <w:t>马凤杰</w:t>
      </w:r>
    </w:p>
    <w:p w14:paraId="654358C7" w14:textId="77777777" w:rsidR="00F23A99" w:rsidRDefault="00732533">
      <w:pPr>
        <w:jc w:val="center"/>
        <w:rPr>
          <w:lang w:eastAsia="zh-CN"/>
        </w:rPr>
      </w:pPr>
      <w:r>
        <w:rPr>
          <w:rFonts w:ascii="Times New Roman" w:eastAsia="宋体" w:hAnsi="Times New Roman"/>
          <w:sz w:val="21"/>
          <w:szCs w:val="21"/>
          <w:lang w:eastAsia="zh-CN"/>
        </w:rPr>
        <w:t xml:space="preserve">(1. </w:t>
      </w:r>
      <w:r w:rsidR="00CE4D46">
        <w:rPr>
          <w:rFonts w:ascii="Times New Roman" w:eastAsia="宋体" w:hAnsi="Times New Roman"/>
          <w:sz w:val="21"/>
          <w:szCs w:val="21"/>
          <w:lang w:eastAsia="zh-CN"/>
        </w:rPr>
        <w:t>上海工程技术</w:t>
      </w:r>
      <w:r>
        <w:rPr>
          <w:rFonts w:ascii="Times New Roman" w:eastAsia="宋体" w:hAnsi="Times New Roman"/>
          <w:sz w:val="21"/>
          <w:szCs w:val="21"/>
          <w:lang w:eastAsia="zh-CN"/>
        </w:rPr>
        <w:t>大学</w:t>
      </w:r>
      <w:r>
        <w:rPr>
          <w:rFonts w:ascii="Times New Roman" w:eastAsia="宋体" w:hAnsi="Times New Roman"/>
          <w:sz w:val="21"/>
          <w:szCs w:val="21"/>
          <w:lang w:eastAsia="zh-CN"/>
        </w:rPr>
        <w:t xml:space="preserve"> </w:t>
      </w:r>
      <w:r w:rsidR="00CE4D46">
        <w:rPr>
          <w:rFonts w:ascii="Times New Roman" w:eastAsia="宋体" w:hAnsi="Times New Roman"/>
          <w:sz w:val="21"/>
          <w:szCs w:val="21"/>
          <w:lang w:eastAsia="zh-CN"/>
        </w:rPr>
        <w:t>机械与汽车工程</w:t>
      </w:r>
      <w:r>
        <w:rPr>
          <w:rFonts w:ascii="Times New Roman" w:eastAsia="宋体" w:hAnsi="Times New Roman"/>
          <w:sz w:val="21"/>
          <w:szCs w:val="21"/>
          <w:lang w:eastAsia="zh-CN"/>
        </w:rPr>
        <w:t>学院，</w:t>
      </w:r>
      <w:r w:rsidR="00CE4D46">
        <w:rPr>
          <w:rFonts w:ascii="Times New Roman" w:eastAsia="宋体" w:hAnsi="Times New Roman"/>
          <w:sz w:val="21"/>
          <w:szCs w:val="21"/>
          <w:lang w:eastAsia="zh-CN"/>
        </w:rPr>
        <w:t>上海</w:t>
      </w:r>
      <w:r>
        <w:rPr>
          <w:rFonts w:ascii="Times New Roman" w:eastAsia="宋体" w:hAnsi="Times New Roman"/>
          <w:sz w:val="21"/>
          <w:szCs w:val="21"/>
          <w:lang w:eastAsia="zh-CN"/>
        </w:rPr>
        <w:t>市</w:t>
      </w:r>
      <w:r>
        <w:rPr>
          <w:rFonts w:ascii="Times New Roman" w:eastAsia="宋体" w:hAnsi="Times New Roman"/>
          <w:sz w:val="21"/>
          <w:szCs w:val="21"/>
          <w:lang w:eastAsia="zh-CN"/>
        </w:rPr>
        <w:t xml:space="preserve"> </w:t>
      </w:r>
      <w:r w:rsidR="00CE4D46">
        <w:rPr>
          <w:rFonts w:ascii="Times New Roman" w:eastAsia="宋体" w:hAnsi="Times New Roman"/>
          <w:sz w:val="21"/>
          <w:szCs w:val="21"/>
          <w:lang w:eastAsia="zh-CN"/>
        </w:rPr>
        <w:t>201620</w:t>
      </w:r>
      <w:r>
        <w:rPr>
          <w:rFonts w:ascii="Times New Roman" w:eastAsia="宋体" w:hAnsi="Times New Roman"/>
          <w:sz w:val="21"/>
          <w:szCs w:val="21"/>
          <w:lang w:eastAsia="zh-CN"/>
        </w:rPr>
        <w:t>；</w:t>
      </w:r>
      <w:r>
        <w:rPr>
          <w:rFonts w:ascii="Times New Roman" w:eastAsia="宋体" w:hAnsi="Times New Roman"/>
          <w:sz w:val="21"/>
          <w:szCs w:val="21"/>
          <w:lang w:eastAsia="zh-CN"/>
        </w:rPr>
        <w:t>)</w:t>
      </w:r>
    </w:p>
    <w:p w14:paraId="63B1C83F" w14:textId="77777777" w:rsidR="00CE4D46" w:rsidRDefault="00CE4D46" w:rsidP="00CE4D46">
      <w:pPr>
        <w:pStyle w:val="2"/>
        <w:jc w:val="center"/>
        <w:rPr>
          <w:lang w:eastAsia="zh-CN"/>
        </w:rPr>
      </w:pPr>
      <w:bookmarkStart w:id="1" w:name="摘要"/>
      <w:r>
        <w:rPr>
          <w:rFonts w:ascii="Times New Roman" w:eastAsia="黑体" w:hAnsi="Times New Roman"/>
          <w:sz w:val="24"/>
          <w:szCs w:val="24"/>
          <w:lang w:eastAsia="zh-CN"/>
        </w:rPr>
        <w:t>摘要</w:t>
      </w:r>
      <w:bookmarkEnd w:id="1"/>
    </w:p>
    <w:p w14:paraId="365BFFB0" w14:textId="77777777" w:rsidR="00F23A99" w:rsidRDefault="00732533">
      <w:pPr>
        <w:pStyle w:val="FirstParagraph"/>
        <w:spacing w:line="360" w:lineRule="auto"/>
        <w:jc w:val="both"/>
        <w:rPr>
          <w:lang w:eastAsia="zh-CN"/>
        </w:rPr>
      </w:pPr>
      <w:r>
        <w:rPr>
          <w:rFonts w:ascii="Times New Roman" w:eastAsia="宋体" w:hAnsi="Times New Roman"/>
          <w:sz w:val="21"/>
          <w:szCs w:val="21"/>
          <w:lang w:eastAsia="zh-CN"/>
        </w:rPr>
        <w:t>针对主从</w:t>
      </w:r>
      <w:proofErr w:type="gramStart"/>
      <w:r>
        <w:rPr>
          <w:rFonts w:ascii="Times New Roman" w:eastAsia="宋体" w:hAnsi="Times New Roman"/>
          <w:sz w:val="21"/>
          <w:szCs w:val="21"/>
          <w:lang w:eastAsia="zh-CN"/>
        </w:rPr>
        <w:t>遥操作</w:t>
      </w:r>
      <w:proofErr w:type="gramEnd"/>
      <w:r>
        <w:rPr>
          <w:rFonts w:ascii="Times New Roman" w:eastAsia="宋体" w:hAnsi="Times New Roman"/>
          <w:sz w:val="21"/>
          <w:szCs w:val="21"/>
          <w:lang w:eastAsia="zh-CN"/>
        </w:rPr>
        <w:t>抓取任务中固定阻抗参数难以适应不同物体属性、人工选择参数增加操作者认知负担等问题，提出一种视觉语义驱动的多参数阻抗</w:t>
      </w:r>
      <w:proofErr w:type="gramStart"/>
      <w:r>
        <w:rPr>
          <w:rFonts w:ascii="Times New Roman" w:eastAsia="宋体" w:hAnsi="Times New Roman"/>
          <w:sz w:val="21"/>
          <w:szCs w:val="21"/>
          <w:lang w:eastAsia="zh-CN"/>
        </w:rPr>
        <w:t>辅助遥操作</w:t>
      </w:r>
      <w:proofErr w:type="gramEnd"/>
      <w:r>
        <w:rPr>
          <w:rFonts w:ascii="Times New Roman" w:eastAsia="宋体" w:hAnsi="Times New Roman"/>
          <w:sz w:val="21"/>
          <w:szCs w:val="21"/>
          <w:lang w:eastAsia="zh-CN"/>
        </w:rPr>
        <w:t>方法。该方法利用</w:t>
      </w:r>
      <w:r>
        <w:rPr>
          <w:rFonts w:ascii="Times New Roman" w:eastAsia="宋体" w:hAnsi="Times New Roman"/>
          <w:sz w:val="21"/>
          <w:szCs w:val="21"/>
          <w:lang w:eastAsia="zh-CN"/>
        </w:rPr>
        <w:t xml:space="preserve"> Intel RealSense D435i </w:t>
      </w:r>
      <w:r>
        <w:rPr>
          <w:rFonts w:ascii="Times New Roman" w:eastAsia="宋体" w:hAnsi="Times New Roman"/>
          <w:sz w:val="21"/>
          <w:szCs w:val="21"/>
          <w:lang w:eastAsia="zh-CN"/>
        </w:rPr>
        <w:t>相机和</w:t>
      </w:r>
      <w:r>
        <w:rPr>
          <w:rFonts w:ascii="Times New Roman" w:eastAsia="宋体" w:hAnsi="Times New Roman"/>
          <w:sz w:val="21"/>
          <w:szCs w:val="21"/>
          <w:lang w:eastAsia="zh-CN"/>
        </w:rPr>
        <w:t xml:space="preserve"> YOLO </w:t>
      </w:r>
      <w:r>
        <w:rPr>
          <w:rFonts w:ascii="Times New Roman" w:eastAsia="宋体" w:hAnsi="Times New Roman"/>
          <w:sz w:val="21"/>
          <w:szCs w:val="21"/>
          <w:lang w:eastAsia="zh-CN"/>
        </w:rPr>
        <w:t>目标检测模型识别操作对象，将物体按操作属性划分为软物体、中等硬度物体和硬物体三类，并构建视觉语义</w:t>
      </w:r>
      <w:r>
        <w:rPr>
          <w:rFonts w:ascii="Times New Roman" w:eastAsia="宋体" w:hAnsi="Times New Roman"/>
          <w:sz w:val="21"/>
          <w:szCs w:val="21"/>
          <w:lang w:eastAsia="zh-CN"/>
        </w:rPr>
        <w:t>-</w:t>
      </w:r>
      <w:r>
        <w:rPr>
          <w:rFonts w:ascii="Times New Roman" w:eastAsia="宋体" w:hAnsi="Times New Roman"/>
          <w:sz w:val="21"/>
          <w:szCs w:val="21"/>
          <w:lang w:eastAsia="zh-CN"/>
        </w:rPr>
        <w:t>阻抗策略库。系统根据识别结果协同调度</w:t>
      </w:r>
      <w:r>
        <w:rPr>
          <w:rFonts w:ascii="Times New Roman" w:eastAsia="宋体" w:hAnsi="Times New Roman"/>
          <w:sz w:val="21"/>
          <w:szCs w:val="21"/>
          <w:lang w:eastAsia="zh-CN"/>
        </w:rPr>
        <w:t xml:space="preserve"> </w:t>
      </w:r>
      <w:proofErr w:type="spellStart"/>
      <w:r>
        <w:rPr>
          <w:rFonts w:ascii="Times New Roman" w:eastAsia="宋体" w:hAnsi="Times New Roman"/>
          <w:sz w:val="21"/>
          <w:szCs w:val="21"/>
          <w:lang w:eastAsia="zh-CN"/>
        </w:rPr>
        <w:t>Franka</w:t>
      </w:r>
      <w:proofErr w:type="spellEnd"/>
      <w:r>
        <w:rPr>
          <w:rFonts w:ascii="Times New Roman" w:eastAsia="宋体" w:hAnsi="Times New Roman"/>
          <w:sz w:val="21"/>
          <w:szCs w:val="21"/>
          <w:lang w:eastAsia="zh-CN"/>
        </w:rPr>
        <w:t xml:space="preserve"> Panda </w:t>
      </w:r>
      <w:r>
        <w:rPr>
          <w:rFonts w:ascii="Times New Roman" w:eastAsia="宋体" w:hAnsi="Times New Roman"/>
          <w:sz w:val="21"/>
          <w:szCs w:val="21"/>
          <w:lang w:eastAsia="zh-CN"/>
        </w:rPr>
        <w:t>机械臂末端平动刚度、旋转刚度、阻尼比、</w:t>
      </w:r>
      <w:r>
        <w:rPr>
          <w:rFonts w:ascii="Times New Roman" w:eastAsia="宋体" w:hAnsi="Times New Roman"/>
          <w:sz w:val="21"/>
          <w:szCs w:val="21"/>
          <w:lang w:eastAsia="zh-CN"/>
        </w:rPr>
        <w:t xml:space="preserve">Omega.7 </w:t>
      </w:r>
      <w:proofErr w:type="gramStart"/>
      <w:r>
        <w:rPr>
          <w:rFonts w:ascii="Times New Roman" w:eastAsia="宋体" w:hAnsi="Times New Roman"/>
          <w:sz w:val="21"/>
          <w:szCs w:val="21"/>
          <w:lang w:eastAsia="zh-CN"/>
        </w:rPr>
        <w:t>主端力</w:t>
      </w:r>
      <w:proofErr w:type="gramEnd"/>
      <w:r>
        <w:rPr>
          <w:rFonts w:ascii="Times New Roman" w:eastAsia="宋体" w:hAnsi="Times New Roman"/>
          <w:sz w:val="21"/>
          <w:szCs w:val="21"/>
          <w:lang w:eastAsia="zh-CN"/>
        </w:rPr>
        <w:t>反馈增益、力反馈死区以及</w:t>
      </w:r>
      <w:r>
        <w:rPr>
          <w:rFonts w:ascii="Times New Roman" w:eastAsia="宋体" w:hAnsi="Times New Roman"/>
          <w:sz w:val="21"/>
          <w:szCs w:val="21"/>
          <w:lang w:eastAsia="zh-CN"/>
        </w:rPr>
        <w:t xml:space="preserve"> </w:t>
      </w:r>
      <w:proofErr w:type="spellStart"/>
      <w:r>
        <w:rPr>
          <w:rFonts w:ascii="Times New Roman" w:eastAsia="宋体" w:hAnsi="Times New Roman"/>
          <w:sz w:val="21"/>
          <w:szCs w:val="21"/>
          <w:lang w:eastAsia="zh-CN"/>
        </w:rPr>
        <w:t>Franka</w:t>
      </w:r>
      <w:proofErr w:type="spellEnd"/>
      <w:r>
        <w:rPr>
          <w:rFonts w:ascii="Times New Roman" w:eastAsia="宋体" w:hAnsi="Times New Roman"/>
          <w:sz w:val="21"/>
          <w:szCs w:val="21"/>
          <w:lang w:eastAsia="zh-CN"/>
        </w:rPr>
        <w:t xml:space="preserve"> Hand </w:t>
      </w:r>
      <w:proofErr w:type="gramStart"/>
      <w:r>
        <w:rPr>
          <w:rFonts w:ascii="Times New Roman" w:eastAsia="宋体" w:hAnsi="Times New Roman"/>
          <w:sz w:val="21"/>
          <w:szCs w:val="21"/>
          <w:lang w:eastAsia="zh-CN"/>
        </w:rPr>
        <w:t>夹爪参数</w:t>
      </w:r>
      <w:proofErr w:type="gramEnd"/>
      <w:r>
        <w:rPr>
          <w:rFonts w:ascii="Times New Roman" w:eastAsia="宋体" w:hAnsi="Times New Roman"/>
          <w:sz w:val="21"/>
          <w:szCs w:val="21"/>
          <w:lang w:eastAsia="zh-CN"/>
        </w:rPr>
        <w:t>，从而实现面向不同物体属性的自动</w:t>
      </w:r>
      <w:proofErr w:type="gramStart"/>
      <w:r>
        <w:rPr>
          <w:rFonts w:ascii="Times New Roman" w:eastAsia="宋体" w:hAnsi="Times New Roman"/>
          <w:sz w:val="21"/>
          <w:szCs w:val="21"/>
          <w:lang w:eastAsia="zh-CN"/>
        </w:rPr>
        <w:t>辅助遥</w:t>
      </w:r>
      <w:proofErr w:type="gramEnd"/>
      <w:r>
        <w:rPr>
          <w:rFonts w:ascii="Times New Roman" w:eastAsia="宋体" w:hAnsi="Times New Roman"/>
          <w:sz w:val="21"/>
          <w:szCs w:val="21"/>
          <w:lang w:eastAsia="zh-CN"/>
        </w:rPr>
        <w:t>操作。基于</w:t>
      </w:r>
      <w:r>
        <w:rPr>
          <w:rFonts w:ascii="Times New Roman" w:eastAsia="宋体" w:hAnsi="Times New Roman"/>
          <w:sz w:val="21"/>
          <w:szCs w:val="21"/>
          <w:lang w:eastAsia="zh-CN"/>
        </w:rPr>
        <w:t xml:space="preserve"> Omega.7-Panda-D435i </w:t>
      </w:r>
      <w:proofErr w:type="gramStart"/>
      <w:r>
        <w:rPr>
          <w:rFonts w:ascii="Times New Roman" w:eastAsia="宋体" w:hAnsi="Times New Roman"/>
          <w:sz w:val="21"/>
          <w:szCs w:val="21"/>
          <w:lang w:eastAsia="zh-CN"/>
        </w:rPr>
        <w:t>遥操作</w:t>
      </w:r>
      <w:proofErr w:type="gramEnd"/>
      <w:r>
        <w:rPr>
          <w:rFonts w:ascii="Times New Roman" w:eastAsia="宋体" w:hAnsi="Times New Roman"/>
          <w:sz w:val="21"/>
          <w:szCs w:val="21"/>
          <w:lang w:eastAsia="zh-CN"/>
        </w:rPr>
        <w:t>平台，设计固定参数、人工选择、视觉自动和视觉消融四种模式，完成</w:t>
      </w:r>
      <w:r>
        <w:rPr>
          <w:rFonts w:ascii="Times New Roman" w:eastAsia="宋体" w:hAnsi="Times New Roman"/>
          <w:sz w:val="21"/>
          <w:szCs w:val="21"/>
          <w:lang w:eastAsia="zh-CN"/>
        </w:rPr>
        <w:t xml:space="preserve"> 3 </w:t>
      </w:r>
      <w:r>
        <w:rPr>
          <w:rFonts w:ascii="Times New Roman" w:eastAsia="宋体" w:hAnsi="Times New Roman"/>
          <w:sz w:val="21"/>
          <w:szCs w:val="21"/>
          <w:lang w:eastAsia="zh-CN"/>
        </w:rPr>
        <w:t>类物体、</w:t>
      </w:r>
      <w:r>
        <w:rPr>
          <w:rFonts w:ascii="Times New Roman" w:eastAsia="宋体" w:hAnsi="Times New Roman"/>
          <w:sz w:val="21"/>
          <w:szCs w:val="21"/>
          <w:lang w:eastAsia="zh-CN"/>
        </w:rPr>
        <w:t xml:space="preserve">4 </w:t>
      </w:r>
      <w:r>
        <w:rPr>
          <w:rFonts w:ascii="Times New Roman" w:eastAsia="宋体" w:hAnsi="Times New Roman"/>
          <w:sz w:val="21"/>
          <w:szCs w:val="21"/>
          <w:lang w:eastAsia="zh-CN"/>
        </w:rPr>
        <w:t>种模式、</w:t>
      </w:r>
      <w:r>
        <w:rPr>
          <w:rFonts w:ascii="Times New Roman" w:eastAsia="宋体" w:hAnsi="Times New Roman"/>
          <w:sz w:val="21"/>
          <w:szCs w:val="21"/>
          <w:lang w:eastAsia="zh-CN"/>
        </w:rPr>
        <w:t xml:space="preserve">6 </w:t>
      </w:r>
      <w:r>
        <w:rPr>
          <w:rFonts w:ascii="Times New Roman" w:eastAsia="宋体" w:hAnsi="Times New Roman"/>
          <w:sz w:val="21"/>
          <w:szCs w:val="21"/>
          <w:lang w:eastAsia="zh-CN"/>
        </w:rPr>
        <w:t>组重复的</w:t>
      </w:r>
      <w:r>
        <w:rPr>
          <w:rFonts w:ascii="Times New Roman" w:eastAsia="宋体" w:hAnsi="Times New Roman"/>
          <w:sz w:val="21"/>
          <w:szCs w:val="21"/>
          <w:lang w:eastAsia="zh-CN"/>
        </w:rPr>
        <w:t xml:space="preserve"> 72 </w:t>
      </w:r>
      <w:r>
        <w:rPr>
          <w:rFonts w:ascii="Times New Roman" w:eastAsia="宋体" w:hAnsi="Times New Roman"/>
          <w:sz w:val="21"/>
          <w:szCs w:val="21"/>
          <w:lang w:eastAsia="zh-CN"/>
        </w:rPr>
        <w:t>次抓取实验。实验结果表明，视觉自动模式在三类物体上的平均完成时间均为最短，总体平均完成时间为</w:t>
      </w:r>
      <w:r>
        <w:rPr>
          <w:rFonts w:ascii="Times New Roman" w:eastAsia="宋体" w:hAnsi="Times New Roman"/>
          <w:sz w:val="21"/>
          <w:szCs w:val="21"/>
          <w:lang w:eastAsia="zh-CN"/>
        </w:rPr>
        <w:t xml:space="preserve"> 19.04 s</w:t>
      </w:r>
      <w:r>
        <w:rPr>
          <w:rFonts w:ascii="Times New Roman" w:eastAsia="宋体" w:hAnsi="Times New Roman"/>
          <w:sz w:val="21"/>
          <w:szCs w:val="21"/>
          <w:lang w:eastAsia="zh-CN"/>
        </w:rPr>
        <w:t>，较固定参数、人工选择和视觉消融模式分别降低</w:t>
      </w:r>
      <w:r>
        <w:rPr>
          <w:rFonts w:ascii="Times New Roman" w:eastAsia="宋体" w:hAnsi="Times New Roman"/>
          <w:sz w:val="21"/>
          <w:szCs w:val="21"/>
          <w:lang w:eastAsia="zh-CN"/>
        </w:rPr>
        <w:t xml:space="preserve"> 2.48 s</w:t>
      </w:r>
      <w:r>
        <w:rPr>
          <w:rFonts w:ascii="Times New Roman" w:eastAsia="宋体" w:hAnsi="Times New Roman"/>
          <w:sz w:val="21"/>
          <w:szCs w:val="21"/>
          <w:lang w:eastAsia="zh-CN"/>
        </w:rPr>
        <w:t>、</w:t>
      </w:r>
      <w:r>
        <w:rPr>
          <w:rFonts w:ascii="Times New Roman" w:eastAsia="宋体" w:hAnsi="Times New Roman"/>
          <w:sz w:val="21"/>
          <w:szCs w:val="21"/>
          <w:lang w:eastAsia="zh-CN"/>
        </w:rPr>
        <w:t xml:space="preserve">1.35 s </w:t>
      </w:r>
      <w:r>
        <w:rPr>
          <w:rFonts w:ascii="Times New Roman" w:eastAsia="宋体" w:hAnsi="Times New Roman"/>
          <w:sz w:val="21"/>
          <w:szCs w:val="21"/>
          <w:lang w:eastAsia="zh-CN"/>
        </w:rPr>
        <w:t>和</w:t>
      </w:r>
      <w:r>
        <w:rPr>
          <w:rFonts w:ascii="Times New Roman" w:eastAsia="宋体" w:hAnsi="Times New Roman"/>
          <w:sz w:val="21"/>
          <w:szCs w:val="21"/>
          <w:lang w:eastAsia="zh-CN"/>
        </w:rPr>
        <w:t xml:space="preserve"> 1.99 s</w:t>
      </w:r>
      <w:r>
        <w:rPr>
          <w:rFonts w:ascii="Times New Roman" w:eastAsia="宋体" w:hAnsi="Times New Roman"/>
          <w:sz w:val="21"/>
          <w:szCs w:val="21"/>
          <w:lang w:eastAsia="zh-CN"/>
        </w:rPr>
        <w:t>，配对统计检验均达到显著水平（</w:t>
      </w:r>
      <w:r>
        <w:rPr>
          <w:rFonts w:ascii="Times New Roman" w:eastAsia="宋体" w:hAnsi="Times New Roman"/>
          <w:sz w:val="21"/>
          <w:szCs w:val="21"/>
          <w:lang w:eastAsia="zh-CN"/>
        </w:rPr>
        <w:t>p≤0.0004</w:t>
      </w:r>
      <w:r>
        <w:rPr>
          <w:rFonts w:ascii="Times New Roman" w:eastAsia="宋体" w:hAnsi="Times New Roman"/>
          <w:sz w:val="21"/>
          <w:szCs w:val="21"/>
          <w:lang w:eastAsia="zh-CN"/>
        </w:rPr>
        <w:t>）。视觉自动模式总体成功率为</w:t>
      </w:r>
      <w:r>
        <w:rPr>
          <w:rFonts w:ascii="Times New Roman" w:eastAsia="宋体" w:hAnsi="Times New Roman"/>
          <w:sz w:val="21"/>
          <w:szCs w:val="21"/>
          <w:lang w:eastAsia="zh-CN"/>
        </w:rPr>
        <w:t xml:space="preserve"> 100.0%</w:t>
      </w:r>
      <w:r>
        <w:rPr>
          <w:rFonts w:ascii="Times New Roman" w:eastAsia="宋体" w:hAnsi="Times New Roman"/>
          <w:sz w:val="21"/>
          <w:szCs w:val="21"/>
          <w:lang w:eastAsia="zh-CN"/>
        </w:rPr>
        <w:t>，高于固定参数模式、人工选择模式和视觉消融模式；主观评价结果显示，视觉自动模式具有最高效率评分、最低操作负荷和最高抓取品质评分。结果表明，所提方法能够</w:t>
      </w:r>
      <w:proofErr w:type="gramStart"/>
      <w:r>
        <w:rPr>
          <w:rFonts w:ascii="Times New Roman" w:eastAsia="宋体" w:hAnsi="Times New Roman"/>
          <w:sz w:val="21"/>
          <w:szCs w:val="21"/>
          <w:lang w:eastAsia="zh-CN"/>
        </w:rPr>
        <w:t>提高遥操作</w:t>
      </w:r>
      <w:proofErr w:type="gramEnd"/>
      <w:r>
        <w:rPr>
          <w:rFonts w:ascii="Times New Roman" w:eastAsia="宋体" w:hAnsi="Times New Roman"/>
          <w:sz w:val="21"/>
          <w:szCs w:val="21"/>
          <w:lang w:eastAsia="zh-CN"/>
        </w:rPr>
        <w:t>抓取效率，降低操作者负担，并改善不同物体条件下的抓取体验。</w:t>
      </w:r>
    </w:p>
    <w:p w14:paraId="026CE4DF"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szCs w:val="21"/>
          <w:lang w:eastAsia="zh-CN"/>
        </w:rPr>
        <w:t>遥操作；视觉语义；阻抗控制；力反馈；人机交互；</w:t>
      </w:r>
      <w:proofErr w:type="spellStart"/>
      <w:r>
        <w:rPr>
          <w:rFonts w:ascii="Times New Roman" w:eastAsia="宋体" w:hAnsi="Times New Roman"/>
          <w:sz w:val="21"/>
          <w:szCs w:val="21"/>
          <w:lang w:eastAsia="zh-CN"/>
        </w:rPr>
        <w:t>Franka</w:t>
      </w:r>
      <w:proofErr w:type="spellEnd"/>
      <w:r>
        <w:rPr>
          <w:rFonts w:ascii="Times New Roman" w:eastAsia="宋体" w:hAnsi="Times New Roman"/>
          <w:sz w:val="21"/>
          <w:szCs w:val="21"/>
          <w:lang w:eastAsia="zh-CN"/>
        </w:rPr>
        <w:t xml:space="preserve"> Panda</w:t>
      </w:r>
    </w:p>
    <w:p w14:paraId="26950200" w14:textId="77777777" w:rsidR="00F23A99" w:rsidRDefault="00732533">
      <w:pPr>
        <w:rPr>
          <w:lang w:eastAsia="zh-CN"/>
        </w:rPr>
      </w:pPr>
      <w:r>
        <w:rPr>
          <w:rFonts w:ascii="Times New Roman" w:eastAsia="宋体" w:hAnsi="Times New Roman"/>
          <w:b/>
          <w:sz w:val="21"/>
          <w:szCs w:val="21"/>
          <w:lang w:eastAsia="zh-CN"/>
        </w:rPr>
        <w:t>中图分类号：</w:t>
      </w:r>
      <w:r>
        <w:rPr>
          <w:rFonts w:ascii="Times New Roman" w:eastAsia="宋体" w:hAnsi="Times New Roman"/>
          <w:sz w:val="21"/>
          <w:szCs w:val="21"/>
          <w:lang w:eastAsia="zh-CN"/>
        </w:rPr>
        <w:t xml:space="preserve">TP242 </w:t>
      </w:r>
    </w:p>
    <w:p w14:paraId="3D7A7C50" w14:textId="77777777" w:rsidR="00F23A99" w:rsidRDefault="00F23A99">
      <w:pPr>
        <w:rPr>
          <w:lang w:eastAsia="zh-CN"/>
        </w:rPr>
      </w:pPr>
    </w:p>
    <w:p w14:paraId="1EFFF064" w14:textId="77777777" w:rsidR="00F23A99" w:rsidRDefault="00732533">
      <w:pPr>
        <w:spacing w:before="440" w:after="440"/>
        <w:jc w:val="center"/>
      </w:pPr>
      <w:r>
        <w:rPr>
          <w:rFonts w:ascii="Times New Roman" w:eastAsia="Times New Roman" w:hAnsi="Times New Roman"/>
          <w:b/>
          <w:sz w:val="44"/>
          <w:szCs w:val="44"/>
        </w:rPr>
        <w:t xml:space="preserve">Vision-Semantic-Driven Multi-Parameter Impedance-Assisted Teleoperation Method </w:t>
      </w:r>
    </w:p>
    <w:p w14:paraId="5BB5F24F" w14:textId="77777777" w:rsidR="00F23A99" w:rsidRDefault="00CE4D46">
      <w:pPr>
        <w:jc w:val="center"/>
      </w:pPr>
      <w:r>
        <w:rPr>
          <w:rFonts w:ascii="Times New Roman" w:eastAsia="Times New Roman" w:hAnsi="Times New Roman"/>
          <w:sz w:val="21"/>
          <w:szCs w:val="21"/>
        </w:rPr>
        <w:t>M</w:t>
      </w:r>
      <w:r>
        <w:rPr>
          <w:rFonts w:ascii="Times New Roman" w:eastAsia="Times New Roman" w:hAnsi="Times New Roman"/>
          <w:sz w:val="21"/>
          <w:szCs w:val="21"/>
          <w:lang w:eastAsia="zh-CN"/>
        </w:rPr>
        <w:t xml:space="preserve">A </w:t>
      </w:r>
      <w:proofErr w:type="spellStart"/>
      <w:r>
        <w:rPr>
          <w:rFonts w:ascii="Times New Roman" w:eastAsia="Times New Roman" w:hAnsi="Times New Roman"/>
          <w:sz w:val="21"/>
          <w:szCs w:val="21"/>
          <w:lang w:eastAsia="zh-CN"/>
        </w:rPr>
        <w:t>fengjie</w:t>
      </w:r>
      <w:proofErr w:type="spellEnd"/>
    </w:p>
    <w:p w14:paraId="6E1DB390" w14:textId="77777777"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sz w:val="21"/>
          <w:szCs w:val="21"/>
        </w:rPr>
        <w:t xml:space="preserve">Abstract: </w:t>
      </w:r>
      <w:r w:rsidR="00CE4D46" w:rsidRPr="00CE4D46">
        <w:rPr>
          <w:rFonts w:ascii="Times New Roman" w:eastAsia="Times New Roman" w:hAnsi="Times New Roman"/>
          <w:sz w:val="21"/>
          <w:szCs w:val="21"/>
        </w:rPr>
        <w:t xml:space="preserve">To address the problem that fixed impedance parameters in master–slave teleoperation grasping tasks are difficult to adapt to diverse object properties, and that manual parameter selection imposes </w:t>
      </w:r>
      <w:r w:rsidR="00CE4D46" w:rsidRPr="00CE4D46">
        <w:rPr>
          <w:rFonts w:ascii="Times New Roman" w:eastAsia="Times New Roman" w:hAnsi="Times New Roman"/>
          <w:sz w:val="21"/>
          <w:szCs w:val="21"/>
        </w:rPr>
        <w:lastRenderedPageBreak/>
        <w:t xml:space="preserve">additional cognitive burden on the operator, this paper proposes a vision-semantics-driven multi-parameter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w:t>
      </w:r>
      <w:proofErr w:type="spellStart"/>
      <w:r w:rsidR="00CE4D46" w:rsidRPr="00CE4D46">
        <w:rPr>
          <w:rFonts w:ascii="Times New Roman" w:eastAsia="Times New Roman" w:hAnsi="Times New Roman"/>
          <w:sz w:val="21"/>
          <w:szCs w:val="21"/>
        </w:rPr>
        <w:t>Franka</w:t>
      </w:r>
      <w:proofErr w:type="spellEnd"/>
      <w:r w:rsidR="00CE4D46" w:rsidRPr="00CE4D46">
        <w:rPr>
          <w:rFonts w:ascii="Times New Roman" w:eastAsia="Times New Roman" w:hAnsi="Times New Roman"/>
          <w:sz w:val="21"/>
          <w:szCs w:val="21"/>
        </w:rPr>
        <w:t xml:space="preserve">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047E869D" w14:textId="77777777" w:rsidR="00F23A99" w:rsidRDefault="00732533">
      <w:pPr>
        <w:spacing w:after="210" w:line="360" w:lineRule="auto"/>
      </w:pPr>
      <w:r>
        <w:rPr>
          <w:rFonts w:ascii="Times New Roman" w:eastAsia="Times New Roman" w:hAnsi="Times New Roman"/>
          <w:b/>
          <w:sz w:val="21"/>
          <w:szCs w:val="21"/>
        </w:rPr>
        <w:t xml:space="preserve">Key words: </w:t>
      </w:r>
      <w:r>
        <w:rPr>
          <w:rFonts w:ascii="Times New Roman" w:eastAsia="Times New Roman" w:hAnsi="Times New Roman"/>
          <w:sz w:val="21"/>
          <w:szCs w:val="21"/>
        </w:rPr>
        <w:t xml:space="preserve">teleoperation; visual semantics; impedance control; force feedback; human-robot interaction; Franka Panda </w:t>
      </w:r>
    </w:p>
    <w:p w14:paraId="04FEECB6"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42CBB405"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主从遥操作系统能够将人的感知、判断和灵活操作能力引入机器人任务执行过程，在危险环境作业、空间机器人、医疗辅助、柔性抓取和精密装配等领域具有重要应用价值。典型遥操作系统通常由主端输入设备、从端机器人、视觉反馈和力觉反馈通道组成</w:t>
      </w:r>
      <w:r>
        <w:rPr>
          <w:rFonts w:ascii="Times New Roman" w:eastAsia="宋体" w:hAnsi="Times New Roman"/>
          <w:lang w:eastAsia="zh-CN"/>
        </w:rPr>
        <w:t>[1]</w:t>
      </w:r>
      <w:r>
        <w:rPr>
          <w:rFonts w:ascii="Times New Roman" w:eastAsia="宋体" w:hAnsi="Times New Roman"/>
          <w:lang w:eastAsia="zh-CN"/>
        </w:rPr>
        <w:t>。操作者通过主端设备发出运动指令，从端机器人根据映射关系执行相应动作，并通过视觉或力觉反馈帮助操作者判断任务状态</w:t>
      </w:r>
      <w:r>
        <w:rPr>
          <w:rFonts w:ascii="Times New Roman" w:eastAsia="宋体" w:hAnsi="Times New Roman"/>
          <w:lang w:eastAsia="zh-CN"/>
        </w:rPr>
        <w:t>[2]</w:t>
      </w:r>
      <w:r>
        <w:rPr>
          <w:rFonts w:ascii="Times New Roman" w:eastAsia="宋体" w:hAnsi="Times New Roman"/>
          <w:lang w:eastAsia="zh-CN"/>
        </w:rPr>
        <w:t>。在存在通信延迟或接触不确定性的场景中，稳定性和力觉透明性是双边遥操作系统需要重点考虑的问题</w:t>
      </w:r>
      <w:r>
        <w:rPr>
          <w:rFonts w:ascii="Times New Roman" w:eastAsia="宋体" w:hAnsi="Times New Roman"/>
          <w:lang w:eastAsia="zh-CN"/>
        </w:rPr>
        <w:t>[3]</w:t>
      </w:r>
      <w:r>
        <w:rPr>
          <w:rFonts w:ascii="Times New Roman" w:eastAsia="宋体" w:hAnsi="Times New Roman"/>
          <w:lang w:eastAsia="zh-CN"/>
        </w:rPr>
        <w:t>。针对环境、操作者和任务状态自适应调整控制策略，也被认为是提升遥操作系统性能的重要途径</w:t>
      </w:r>
      <w:r>
        <w:rPr>
          <w:rFonts w:ascii="Times New Roman" w:eastAsia="宋体" w:hAnsi="Times New Roman"/>
          <w:lang w:eastAsia="zh-CN"/>
        </w:rPr>
        <w:t>[4]</w:t>
      </w:r>
      <w:r>
        <w:rPr>
          <w:rFonts w:ascii="Times New Roman" w:eastAsia="宋体" w:hAnsi="Times New Roman"/>
          <w:lang w:eastAsia="zh-CN"/>
        </w:rPr>
        <w:t>。</w:t>
      </w:r>
    </w:p>
    <w:p w14:paraId="1BC5FC9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在实际抓取任务中，操作对象的物理属性差异较大。软物体容易发生形变或损伤，需要较低的末端刚度、较缓和的夹爪动作和较弱的力反馈；硬物体不易变形，但需要较高定位刚度和较明确的接触反馈，以保证抓取稳定性。阻抗控制及变阻抗控制为接</w:t>
      </w:r>
      <w:r>
        <w:rPr>
          <w:rFonts w:ascii="Times New Roman" w:eastAsia="宋体" w:hAnsi="Times New Roman"/>
          <w:lang w:eastAsia="zh-CN"/>
        </w:rPr>
        <w:lastRenderedPageBreak/>
        <w:t>触任务中的柔顺调节提供了重要基础</w:t>
      </w:r>
      <w:r>
        <w:rPr>
          <w:rFonts w:ascii="Times New Roman" w:eastAsia="宋体" w:hAnsi="Times New Roman"/>
          <w:lang w:eastAsia="zh-CN"/>
        </w:rPr>
        <w:t>[5]</w:t>
      </w:r>
      <w:r>
        <w:rPr>
          <w:rFonts w:ascii="Times New Roman" w:eastAsia="宋体" w:hAnsi="Times New Roman"/>
          <w:lang w:eastAsia="zh-CN"/>
        </w:rPr>
        <w:t>混合阻抗控制进一步说明了接触环境特性对力</w:t>
      </w:r>
      <w:r>
        <w:rPr>
          <w:rFonts w:ascii="Times New Roman" w:eastAsia="宋体" w:hAnsi="Times New Roman"/>
          <w:lang w:eastAsia="zh-CN"/>
        </w:rPr>
        <w:t>/</w:t>
      </w:r>
      <w:r>
        <w:rPr>
          <w:rFonts w:ascii="Times New Roman" w:eastAsia="宋体" w:hAnsi="Times New Roman"/>
          <w:lang w:eastAsia="zh-CN"/>
        </w:rPr>
        <w:t>位控制策略选择的影响</w:t>
      </w:r>
      <w:r>
        <w:rPr>
          <w:rFonts w:ascii="Times New Roman" w:eastAsia="宋体" w:hAnsi="Times New Roman"/>
          <w:lang w:eastAsia="zh-CN"/>
        </w:rPr>
        <w:t>[6]</w:t>
      </w:r>
      <w:r>
        <w:rPr>
          <w:rFonts w:ascii="Times New Roman" w:eastAsia="宋体" w:hAnsi="Times New Roman"/>
          <w:lang w:eastAsia="zh-CN"/>
        </w:rPr>
        <w:t>。近年来，面向未知环境和动态接触任务的自适应变阻抗控制得到关注，其核心思想是根据接触状态在线调整阻抗参数</w:t>
      </w:r>
      <w:r>
        <w:rPr>
          <w:rFonts w:ascii="Times New Roman" w:eastAsia="宋体" w:hAnsi="Times New Roman"/>
          <w:lang w:eastAsia="zh-CN"/>
        </w:rPr>
        <w:t>[7]</w:t>
      </w:r>
      <w:r>
        <w:rPr>
          <w:rFonts w:ascii="Times New Roman" w:eastAsia="宋体" w:hAnsi="Times New Roman"/>
          <w:lang w:eastAsia="zh-CN"/>
        </w:rPr>
        <w:t>；针对机械臂变阻抗控制的研究也表明，阻抗参数调节需要结合任务状态、接触特性和系统稳定性进行综合设计</w:t>
      </w:r>
      <w:r>
        <w:rPr>
          <w:rFonts w:ascii="Times New Roman" w:eastAsia="宋体" w:hAnsi="Times New Roman"/>
          <w:lang w:eastAsia="zh-CN"/>
        </w:rPr>
        <w:t>[8-9]</w:t>
      </w:r>
      <w:r>
        <w:rPr>
          <w:rFonts w:ascii="Times New Roman" w:eastAsia="宋体" w:hAnsi="Times New Roman"/>
          <w:lang w:eastAsia="zh-CN"/>
        </w:rPr>
        <w:t>。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1578A984" w14:textId="77777777" w:rsidR="00F23A99" w:rsidRDefault="00732533">
      <w:pPr>
        <w:pStyle w:val="a0"/>
        <w:spacing w:line="360" w:lineRule="auto"/>
        <w:ind w:firstLine="480"/>
        <w:jc w:val="both"/>
        <w:rPr>
          <w:lang w:eastAsia="zh-CN"/>
        </w:rPr>
      </w:pPr>
      <w:r>
        <w:rPr>
          <w:rFonts w:ascii="Times New Roman" w:eastAsia="宋体" w:hAnsi="Times New Roman"/>
          <w:lang w:eastAsia="zh-CN"/>
        </w:rPr>
        <w:t>近年来，视觉感知技术为遥操作系统提供了场景理解能力。通过相机和目标检测模型识别物体类别</w:t>
      </w:r>
      <w:r>
        <w:rPr>
          <w:rFonts w:ascii="Times New Roman" w:eastAsia="宋体" w:hAnsi="Times New Roman"/>
          <w:lang w:eastAsia="zh-CN"/>
        </w:rPr>
        <w:t>[10]</w:t>
      </w:r>
      <w:r>
        <w:rPr>
          <w:rFonts w:ascii="Times New Roman" w:eastAsia="宋体" w:hAnsi="Times New Roman"/>
          <w:lang w:eastAsia="zh-CN"/>
        </w:rPr>
        <w:t>。在机器人抓取领域，基于视觉的未知物体抓取方法已被用于解决未知物体抓取点选择问题</w:t>
      </w:r>
      <w:r>
        <w:rPr>
          <w:rFonts w:ascii="Times New Roman" w:eastAsia="宋体" w:hAnsi="Times New Roman"/>
          <w:lang w:eastAsia="zh-CN"/>
        </w:rPr>
        <w:t>[11-12]</w:t>
      </w:r>
      <w:r>
        <w:rPr>
          <w:rFonts w:ascii="Times New Roman" w:eastAsia="宋体" w:hAnsi="Times New Roman"/>
          <w:lang w:eastAsia="zh-CN"/>
        </w:rPr>
        <w:t>，再将识别结果用于控制参数调节，是提高遥操作适应性的一种可行方式。然而，仅向操作者显示视觉识别结果并不能直接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的综合影响。</w:t>
      </w:r>
    </w:p>
    <w:p w14:paraId="510BF34F"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proofErr w:type="spellStart"/>
      <w:r>
        <w:rPr>
          <w:rFonts w:ascii="Times New Roman" w:eastAsia="宋体" w:hAnsi="Times New Roman"/>
        </w:rPr>
        <w:t>机械臂、</w:t>
      </w:r>
      <w:r>
        <w:rPr>
          <w:rFonts w:ascii="Times New Roman" w:eastAsia="宋体" w:hAnsi="Times New Roman"/>
        </w:rPr>
        <w:t>Franka</w:t>
      </w:r>
      <w:proofErr w:type="spellEnd"/>
      <w:r>
        <w:rPr>
          <w:rFonts w:ascii="Times New Roman" w:eastAsia="宋体" w:hAnsi="Times New Roman"/>
        </w:rPr>
        <w:t xml:space="preserve"> Hand </w:t>
      </w:r>
      <w:r>
        <w:rPr>
          <w:rFonts w:ascii="Times New Roman" w:eastAsia="宋体" w:hAnsi="Times New Roman"/>
        </w:rPr>
        <w:t>夹爪和</w:t>
      </w:r>
      <w:r>
        <w:rPr>
          <w:rFonts w:ascii="Times New Roman" w:eastAsia="宋体" w:hAnsi="Times New Roman"/>
        </w:rPr>
        <w:t xml:space="preserve"> D435i </w:t>
      </w:r>
      <w:r>
        <w:rPr>
          <w:rFonts w:ascii="Times New Roman" w:eastAsia="宋体" w:hAnsi="Times New Roman"/>
        </w:rPr>
        <w:t>相机搭建实验平台，并通过四种模式对比实验验证方法有效性。</w:t>
      </w:r>
    </w:p>
    <w:p w14:paraId="52820D0B" w14:textId="77777777" w:rsidR="00F23A99" w:rsidRDefault="00732533">
      <w:pPr>
        <w:pStyle w:val="a0"/>
        <w:spacing w:line="360" w:lineRule="auto"/>
        <w:ind w:firstLine="480"/>
        <w:jc w:val="both"/>
      </w:pPr>
      <w:r>
        <w:rPr>
          <w:rFonts w:ascii="Times New Roman" w:eastAsia="宋体" w:hAnsi="Times New Roman"/>
        </w:rPr>
        <w:t>本文主要贡献如下：</w:t>
      </w:r>
    </w:p>
    <w:p w14:paraId="623B35B0"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148780D9"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2D66CB7E"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5B995F43"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25E879EA" w14:textId="77777777" w:rsidR="00F23A99" w:rsidRDefault="00732533">
      <w:pPr>
        <w:pStyle w:val="2"/>
        <w:spacing w:before="120" w:after="60"/>
      </w:pPr>
      <w:bookmarkStart w:id="3" w:name="系统组成与总体框架"/>
      <w:r>
        <w:rPr>
          <w:rFonts w:ascii="Times New Roman" w:eastAsia="黑体" w:hAnsi="Times New Roman"/>
        </w:rPr>
        <w:lastRenderedPageBreak/>
        <w:t xml:space="preserve">2 </w:t>
      </w:r>
      <w:proofErr w:type="spellStart"/>
      <w:r>
        <w:rPr>
          <w:rFonts w:ascii="Times New Roman" w:eastAsia="黑体" w:hAnsi="Times New Roman"/>
        </w:rPr>
        <w:t>系统组成与总体框架</w:t>
      </w:r>
      <w:bookmarkEnd w:id="3"/>
      <w:proofErr w:type="spellEnd"/>
    </w:p>
    <w:p w14:paraId="6299C10D" w14:textId="77777777" w:rsidR="00F23A99" w:rsidRDefault="00732533">
      <w:pPr>
        <w:pStyle w:val="FirstParagraph"/>
        <w:spacing w:line="360" w:lineRule="auto"/>
        <w:ind w:firstLine="480"/>
        <w:jc w:val="both"/>
        <w:rPr>
          <w:lang w:eastAsia="zh-CN"/>
        </w:rPr>
      </w:pPr>
      <w:r>
        <w:rPr>
          <w:rFonts w:ascii="Times New Roman" w:eastAsia="宋体" w:hAnsi="Times New Roman"/>
        </w:rPr>
        <w:t>本文系统由</w:t>
      </w:r>
      <w:r>
        <w:rPr>
          <w:rFonts w:ascii="Times New Roman" w:eastAsia="宋体" w:hAnsi="Times New Roman"/>
        </w:rPr>
        <w:t xml:space="preserve"> Omega.7 </w:t>
      </w:r>
      <w:r>
        <w:rPr>
          <w:rFonts w:ascii="Times New Roman" w:eastAsia="宋体" w:hAnsi="Times New Roman"/>
        </w:rPr>
        <w:t>力反馈主端设备、</w:t>
      </w:r>
      <w:r>
        <w:rPr>
          <w:rFonts w:ascii="Times New Roman" w:eastAsia="宋体" w:hAnsi="Times New Roman"/>
        </w:rPr>
        <w:t xml:space="preserve">Franka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proofErr w:type="spellStart"/>
      <w:r>
        <w:rPr>
          <w:rFonts w:ascii="Times New Roman" w:eastAsia="宋体" w:hAnsi="Times New Roman"/>
        </w:rPr>
        <w:t>具备力矩控制、碰撞检测和柔顺控制能力</w:t>
      </w:r>
      <w:proofErr w:type="spellEnd"/>
      <w:r>
        <w:rPr>
          <w:rFonts w:ascii="Times New Roman" w:eastAsia="宋体" w:hAnsi="Times New Roman"/>
        </w:rPr>
        <w:t>[</w:t>
      </w:r>
      <w:proofErr w:type="gramStart"/>
      <w:r>
        <w:rPr>
          <w:rFonts w:ascii="Times New Roman" w:eastAsia="宋体" w:hAnsi="Times New Roman"/>
        </w:rPr>
        <w:t>14]</w:t>
      </w:r>
      <w:r>
        <w:rPr>
          <w:rFonts w:ascii="Times New Roman" w:eastAsia="宋体" w:hAnsi="Times New Roman"/>
        </w:rPr>
        <w:t>，</w:t>
      </w:r>
      <w:proofErr w:type="spellStart"/>
      <w:proofErr w:type="gramEnd"/>
      <w:r>
        <w:rPr>
          <w:rFonts w:ascii="Times New Roman" w:eastAsia="宋体" w:hAnsi="Times New Roman"/>
        </w:rPr>
        <w:t>适合用于人机交互和遥操作接触任务研究</w:t>
      </w:r>
      <w:proofErr w:type="spellEnd"/>
      <w:r>
        <w:rPr>
          <w:rFonts w:ascii="Times New Roman" w:eastAsia="宋体" w:hAnsi="Times New Roman"/>
        </w:rPr>
        <w:t>[13]</w:t>
      </w:r>
      <w:r>
        <w:rPr>
          <w:rFonts w:ascii="Times New Roman" w:eastAsia="宋体" w:hAnsi="Times New Roman"/>
        </w:rPr>
        <w:t>。</w:t>
      </w:r>
      <w:r>
        <w:rPr>
          <w:rFonts w:ascii="Times New Roman" w:eastAsia="宋体" w:hAnsi="Times New Roman"/>
          <w:lang w:eastAsia="zh-CN"/>
        </w:rPr>
        <w:t>系统包含三条主要信息流：主从运动映射流、视觉语义识别流和力反馈渲染流。</w:t>
      </w:r>
    </w:p>
    <w:p w14:paraId="3F8FEEA8" w14:textId="77777777"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0FC38232" w14:textId="77777777" w:rsidR="007F58BF" w:rsidRDefault="00B54856">
      <w:pPr>
        <w:pStyle w:val="a0"/>
        <w:spacing w:line="360" w:lineRule="auto"/>
        <w:ind w:firstLine="480"/>
        <w:jc w:val="both"/>
        <w:rPr>
          <w:lang w:eastAsia="zh-CN"/>
        </w:rPr>
      </w:pPr>
      <w:r>
        <w:rPr>
          <w:noProof/>
        </w:rPr>
        <w:drawing>
          <wp:inline distT="0" distB="0" distL="0" distR="0" wp14:anchorId="61C2E33E" wp14:editId="0C94B00C">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5A665F80"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1 </w:t>
      </w:r>
      <w:r>
        <w:rPr>
          <w:rFonts w:ascii="Times New Roman" w:eastAsia="宋体" w:hAnsi="Times New Roman"/>
          <w:sz w:val="21"/>
          <w:szCs w:val="21"/>
          <w:lang w:eastAsia="zh-CN"/>
        </w:rPr>
        <w:t>系统总体框架图。</w:t>
      </w:r>
    </w:p>
    <w:p w14:paraId="246A9934"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2884225B"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lastRenderedPageBreak/>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7026B4F4"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17F8E1D0"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41FBB511" w14:textId="77777777" w:rsidR="00F23A99" w:rsidRDefault="00732533" w:rsidP="0090404F">
      <w:pPr>
        <w:pStyle w:val="Compact"/>
        <w:spacing w:line="360" w:lineRule="auto"/>
        <w:ind w:left="960" w:firstLine="48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705E121B" w14:textId="77777777" w:rsidR="00F23A99" w:rsidRDefault="00732533" w:rsidP="0090404F">
      <w:pPr>
        <w:pStyle w:val="Compact"/>
        <w:spacing w:line="360" w:lineRule="auto"/>
        <w:ind w:left="960" w:firstLine="48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63E99A34" w14:textId="77777777" w:rsidR="00F23A99" w:rsidRDefault="00732533" w:rsidP="0090404F">
      <w:pPr>
        <w:pStyle w:val="Compact"/>
        <w:spacing w:line="360" w:lineRule="auto"/>
        <w:ind w:left="960" w:firstLine="480"/>
        <w:jc w:val="both"/>
        <w:rPr>
          <w:lang w:eastAsia="zh-CN"/>
        </w:rPr>
      </w:pPr>
      <w:r>
        <w:rPr>
          <w:rFonts w:ascii="Times New Roman" w:eastAsia="宋体" w:hAnsi="Times New Roman"/>
          <w:lang w:eastAsia="zh-CN"/>
        </w:rPr>
        <w:t>hard</w:t>
      </w:r>
      <w:r>
        <w:rPr>
          <w:rFonts w:ascii="Times New Roman" w:eastAsia="宋体" w:hAnsi="Times New Roman"/>
          <w:lang w:eastAsia="zh-CN"/>
        </w:rPr>
        <w:t>：硬物体或不易变形物体。</w:t>
      </w:r>
    </w:p>
    <w:p w14:paraId="13CDBB9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56A295FA"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t xml:space="preserve">3.2 </w:t>
      </w:r>
      <w:r>
        <w:rPr>
          <w:rFonts w:ascii="Times New Roman" w:eastAsia="黑体" w:hAnsi="Times New Roman"/>
          <w:lang w:eastAsia="zh-CN"/>
        </w:rPr>
        <w:t>多参数策略定义</w:t>
      </w:r>
      <w:bookmarkEnd w:id="6"/>
    </w:p>
    <w:p w14:paraId="366076E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2DBE6904" w14:textId="77777777" w:rsidR="00F23A99" w:rsidRDefault="00732533">
      <w:pPr>
        <w:pStyle w:val="a0"/>
        <w:tabs>
          <w:tab w:val="center" w:pos="4253"/>
          <w:tab w:val="right" w:pos="8506"/>
        </w:tabs>
        <w:spacing w:line="360" w:lineRule="auto"/>
        <w:ind w:firstLine="480"/>
        <w:jc w:val="both"/>
      </w:pPr>
      <w:r>
        <w:rPr>
          <w:rFonts w:ascii="Times New Roman" w:eastAsia="宋体" w:hAnsi="Times New Roman"/>
          <w:lang w:eastAsia="zh-CN"/>
        </w:rPr>
        <w:tab/>
      </w:r>
      <m:oMath>
        <m:r>
          <m:rPr>
            <m:sty m:val="p"/>
          </m:rPr>
          <w:rPr>
            <w:rFonts w:ascii="Times New Roman" w:eastAsia="宋体" w:hAnsi="Times New Roman"/>
          </w:rPr>
          <m:t>Θ</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m:rPr>
            <m:sty m:val="p"/>
          </m:rPr>
          <w:rPr>
            <w:rFonts w:ascii="Cambria Math" w:hAnsi="Cambria Math"/>
          </w:rPr>
          <m:t>}</m:t>
        </m:r>
      </m:oMath>
      <w:r>
        <w:rPr>
          <w:rFonts w:ascii="Times New Roman" w:eastAsia="宋体" w:hAnsi="Times New Roman"/>
        </w:rPr>
        <w:tab/>
        <w:t>(1)</w:t>
      </w:r>
    </w:p>
    <w:p w14:paraId="7CCF83E9"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Times New Roman" w:eastAsia="宋体" w:hAnsi="Times New Roman"/>
            <w:lang w:eastAsia="zh-CN"/>
          </w:rPr>
          <m:t>c</m:t>
        </m:r>
        <m:r>
          <m:rPr>
            <m:sty m:val="p"/>
          </m:rPr>
          <w:rPr>
            <w:rFonts w:ascii="Cambria Math" w:hAnsi="Cambria Math"/>
            <w:lang w:eastAsia="zh-CN"/>
          </w:rPr>
          <m:t>∈{soft,medium,hard}</m:t>
        </m:r>
      </m:oMath>
      <w:r>
        <w:rPr>
          <w:rFonts w:ascii="Times New Roman" w:eastAsia="宋体" w:hAnsi="Times New Roman"/>
          <w:lang w:eastAsia="zh-CN"/>
        </w:rPr>
        <w:t xml:space="preserve"> </w:t>
      </w:r>
      <w:r>
        <w:rPr>
          <w:rFonts w:ascii="Times New Roman" w:eastAsia="宋体" w:hAnsi="Times New Roman"/>
          <w:lang w:eastAsia="zh-CN"/>
        </w:rPr>
        <w:t>表示物体操作属性；</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为末端平动刚度；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为末端旋转刚度；</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为阻尼比；</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m:oMath>
        <m:r>
          <w:rPr>
            <w:rFonts w:ascii="Times New Roman" w:eastAsia="宋体" w:hAnsi="Times New Roman"/>
            <w:lang w:eastAsia="zh-CN"/>
          </w:rPr>
          <m:t>d</m:t>
        </m:r>
      </m:oMath>
      <w:r>
        <w:rPr>
          <w:rFonts w:ascii="Times New Roman" w:eastAsia="宋体" w:hAnsi="Times New Roman"/>
          <w:lang w:eastAsia="zh-CN"/>
        </w:rPr>
        <w:t xml:space="preserve"> </w:t>
      </w:r>
      <w:r>
        <w:rPr>
          <w:rFonts w:ascii="Times New Roman" w:eastAsia="宋体" w:hAnsi="Times New Roman"/>
          <w:lang w:eastAsia="zh-CN"/>
        </w:rPr>
        <w:t>为力反馈死区；</w:t>
      </w:r>
      <m:oMath>
        <m:sSub>
          <m:sSubPr>
            <m:ctrlPr>
              <w:rPr>
                <w:rFonts w:ascii="Cambria Math" w:hAnsi="Cambria Math"/>
              </w:rPr>
            </m:ctrlPr>
          </m:sSubPr>
          <m:e>
            <m:r>
              <w:rPr>
                <w:rFonts w:ascii="Times New Roman" w:eastAsia="宋体" w:hAnsi="Times New Roman"/>
                <w:lang w:eastAsia="zh-CN"/>
              </w:rPr>
              <m:t>v</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m:oMath>
        <m:sSub>
          <m:sSubPr>
            <m:ctrlPr>
              <w:rPr>
                <w:rFonts w:ascii="Cambria Math" w:hAnsi="Cambria Math"/>
              </w:rPr>
            </m:ctrlPr>
          </m:sSubPr>
          <m:e>
            <m:r>
              <w:rPr>
                <w:rFonts w:ascii="Times New Roman" w:eastAsia="宋体" w:hAnsi="Times New Roman"/>
                <w:lang w:eastAsia="zh-CN"/>
              </w:rPr>
              <m:t>F</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40046A18"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0466FCA7"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1 </w:t>
      </w:r>
      <w:proofErr w:type="spellStart"/>
      <w:r>
        <w:rPr>
          <w:rFonts w:ascii="Times New Roman" w:eastAsia="宋体" w:hAnsi="Times New Roman"/>
          <w:b/>
          <w:sz w:val="21"/>
          <w:szCs w:val="21"/>
        </w:rPr>
        <w:t>视觉语义</w:t>
      </w:r>
      <w:r>
        <w:rPr>
          <w:rFonts w:ascii="Times New Roman" w:eastAsia="宋体" w:hAnsi="Times New Roman"/>
          <w:b/>
          <w:sz w:val="21"/>
          <w:szCs w:val="21"/>
        </w:rPr>
        <w:t>-</w:t>
      </w:r>
      <w:r>
        <w:rPr>
          <w:rFonts w:ascii="Times New Roman" w:eastAsia="宋体" w:hAnsi="Times New Roman"/>
          <w:b/>
          <w:sz w:val="21"/>
          <w:szCs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119"/>
        <w:gridCol w:w="1093"/>
        <w:gridCol w:w="1442"/>
        <w:gridCol w:w="505"/>
        <w:gridCol w:w="505"/>
        <w:gridCol w:w="585"/>
        <w:gridCol w:w="3993"/>
      </w:tblGrid>
      <w:tr w:rsidR="00F23A99" w14:paraId="77716F6D" w14:textId="77777777" w:rsidTr="00B54856">
        <w:trPr>
          <w:jc w:val="center"/>
        </w:trPr>
        <w:tc>
          <w:tcPr>
            <w:tcW w:w="0" w:type="auto"/>
            <w:tcBorders>
              <w:bottom w:val="single" w:sz="0" w:space="0" w:color="auto"/>
            </w:tcBorders>
            <w:vAlign w:val="bottom"/>
          </w:tcPr>
          <w:p w14:paraId="7DF755A7" w14:textId="77777777" w:rsidR="00F23A99" w:rsidRDefault="00732533">
            <w:pPr>
              <w:pStyle w:val="Compact"/>
              <w:spacing w:before="20" w:after="20"/>
              <w:jc w:val="center"/>
            </w:pPr>
            <w:r>
              <w:rPr>
                <w:rFonts w:ascii="Times New Roman" w:eastAsia="宋体" w:hAnsi="Times New Roman"/>
                <w:b/>
                <w:sz w:val="21"/>
                <w:szCs w:val="21"/>
              </w:rPr>
              <w:t>物体类别</w:t>
            </w:r>
          </w:p>
        </w:tc>
        <w:tc>
          <w:tcPr>
            <w:tcW w:w="0" w:type="auto"/>
            <w:tcBorders>
              <w:bottom w:val="single" w:sz="0" w:space="0" w:color="auto"/>
            </w:tcBorders>
            <w:vAlign w:val="bottom"/>
          </w:tcPr>
          <w:p w14:paraId="149DD059" w14:textId="77777777" w:rsidR="00F23A99" w:rsidRDefault="00E275CC">
            <w:pPr>
              <w:pStyle w:val="Compact"/>
              <w:spacing w:before="20" w:after="20"/>
              <w:jc w:val="center"/>
            </w:pPr>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t</m:t>
                  </m:r>
                </m:sub>
              </m:sSub>
            </m:oMath>
            <w:r w:rsidR="00732533">
              <w:rPr>
                <w:rFonts w:ascii="Times New Roman" w:eastAsia="宋体" w:hAnsi="Times New Roman"/>
                <w:b/>
                <w:sz w:val="21"/>
                <w:szCs w:val="21"/>
              </w:rPr>
              <w:t>/(N/m)</w:t>
            </w:r>
          </w:p>
        </w:tc>
        <w:tc>
          <w:tcPr>
            <w:tcW w:w="0" w:type="auto"/>
            <w:tcBorders>
              <w:bottom w:val="single" w:sz="0" w:space="0" w:color="auto"/>
            </w:tcBorders>
            <w:vAlign w:val="bottom"/>
          </w:tcPr>
          <w:p w14:paraId="054E905F" w14:textId="77777777" w:rsidR="00F23A99" w:rsidRDefault="00E275CC">
            <w:pPr>
              <w:pStyle w:val="Compact"/>
              <w:spacing w:before="20" w:after="20"/>
              <w:jc w:val="center"/>
            </w:pPr>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r</m:t>
                  </m:r>
                </m:sub>
              </m:sSub>
            </m:oMath>
            <w:r w:rsidR="00732533">
              <w:rPr>
                <w:rFonts w:ascii="Times New Roman" w:eastAsia="宋体" w:hAnsi="Times New Roman"/>
                <w:b/>
                <w:sz w:val="21"/>
                <w:szCs w:val="21"/>
              </w:rPr>
              <w:t>/(Nm/rad)</w:t>
            </w:r>
          </w:p>
        </w:tc>
        <w:tc>
          <w:tcPr>
            <w:tcW w:w="0" w:type="auto"/>
            <w:tcBorders>
              <w:bottom w:val="single" w:sz="0" w:space="0" w:color="auto"/>
            </w:tcBorders>
            <w:vAlign w:val="bottom"/>
          </w:tcPr>
          <w:p w14:paraId="32053C2B" w14:textId="77777777" w:rsidR="00F23A99" w:rsidRDefault="00732533">
            <w:pPr>
              <w:pStyle w:val="Compact"/>
              <w:spacing w:before="20" w:after="20"/>
              <w:jc w:val="center"/>
            </w:pPr>
            <m:oMathPara>
              <m:oMath>
                <m:r>
                  <m:rPr>
                    <m:sty m:val="bi"/>
                  </m:rPr>
                  <w:rPr>
                    <w:rFonts w:ascii="Times New Roman" w:eastAsia="宋体" w:hAnsi="Times New Roman"/>
                    <w:sz w:val="21"/>
                    <w:szCs w:val="21"/>
                  </w:rPr>
                  <m:t>ζ</m:t>
                </m:r>
              </m:oMath>
            </m:oMathPara>
          </w:p>
        </w:tc>
        <w:tc>
          <w:tcPr>
            <w:tcW w:w="0" w:type="auto"/>
            <w:tcBorders>
              <w:bottom w:val="single" w:sz="0" w:space="0" w:color="auto"/>
            </w:tcBorders>
            <w:vAlign w:val="bottom"/>
          </w:tcPr>
          <w:p w14:paraId="0DE2052E" w14:textId="77777777" w:rsidR="00F23A99" w:rsidRDefault="00E275CC">
            <w:pPr>
              <w:pStyle w:val="Compact"/>
              <w:spacing w:before="20" w:after="20"/>
              <w:jc w:val="center"/>
            </w:pPr>
            <m:oMathPara>
              <m:oMath>
                <m:sSub>
                  <m:sSubPr>
                    <m:ctrlPr>
                      <w:rPr>
                        <w:rFonts w:ascii="Cambria Math" w:hAnsi="Cambria Math"/>
                      </w:rPr>
                    </m:ctrlPr>
                  </m:sSubPr>
                  <m:e>
                    <m:r>
                      <m:rPr>
                        <m:sty m:val="bi"/>
                      </m:rPr>
                      <w:rPr>
                        <w:rFonts w:ascii="Times New Roman" w:eastAsia="宋体" w:hAnsi="Times New Roman"/>
                        <w:sz w:val="21"/>
                        <w:szCs w:val="21"/>
                      </w:rPr>
                      <m:t>K</m:t>
                    </m:r>
                  </m:e>
                  <m:sub>
                    <m:r>
                      <w:rPr>
                        <w:rFonts w:ascii="Cambria Math" w:hAnsi="Cambria Math"/>
                      </w:rPr>
                      <m:t>f</m:t>
                    </m:r>
                  </m:sub>
                </m:sSub>
              </m:oMath>
            </m:oMathPara>
          </w:p>
        </w:tc>
        <w:tc>
          <w:tcPr>
            <w:tcW w:w="0" w:type="auto"/>
            <w:tcBorders>
              <w:bottom w:val="single" w:sz="0" w:space="0" w:color="auto"/>
            </w:tcBorders>
            <w:vAlign w:val="bottom"/>
          </w:tcPr>
          <w:p w14:paraId="32ED7B18" w14:textId="77777777" w:rsidR="00F23A99" w:rsidRDefault="00732533">
            <w:pPr>
              <w:pStyle w:val="Compact"/>
              <w:spacing w:before="20" w:after="20"/>
              <w:jc w:val="center"/>
            </w:pPr>
            <m:oMath>
              <m:r>
                <m:rPr>
                  <m:sty m:val="bi"/>
                </m:rPr>
                <w:rPr>
                  <w:rFonts w:ascii="Times New Roman" w:eastAsia="宋体" w:hAnsi="Times New Roman"/>
                  <w:sz w:val="21"/>
                  <w:szCs w:val="21"/>
                </w:rPr>
                <m:t>d</m:t>
              </m:r>
            </m:oMath>
            <w:r>
              <w:rPr>
                <w:rFonts w:ascii="Times New Roman" w:eastAsia="宋体" w:hAnsi="Times New Roman"/>
                <w:b/>
                <w:sz w:val="21"/>
                <w:szCs w:val="21"/>
              </w:rPr>
              <w:t>/N</w:t>
            </w:r>
          </w:p>
        </w:tc>
        <w:tc>
          <w:tcPr>
            <w:tcW w:w="0" w:type="auto"/>
            <w:tcBorders>
              <w:bottom w:val="single" w:sz="0" w:space="0" w:color="auto"/>
            </w:tcBorders>
            <w:vAlign w:val="bottom"/>
          </w:tcPr>
          <w:p w14:paraId="5B982933" w14:textId="77777777" w:rsidR="00F23A99" w:rsidRDefault="00732533">
            <w:pPr>
              <w:pStyle w:val="Compact"/>
              <w:spacing w:before="20" w:after="20"/>
              <w:jc w:val="center"/>
            </w:pPr>
            <w:r>
              <w:rPr>
                <w:rFonts w:ascii="Times New Roman" w:eastAsia="宋体" w:hAnsi="Times New Roman"/>
                <w:b/>
                <w:sz w:val="21"/>
                <w:szCs w:val="21"/>
              </w:rPr>
              <w:t>控制意图</w:t>
            </w:r>
          </w:p>
        </w:tc>
      </w:tr>
      <w:tr w:rsidR="00F23A99" w14:paraId="7360D84B" w14:textId="77777777" w:rsidTr="00B54856">
        <w:trPr>
          <w:jc w:val="center"/>
        </w:trPr>
        <w:tc>
          <w:tcPr>
            <w:tcW w:w="0" w:type="auto"/>
          </w:tcPr>
          <w:p w14:paraId="55CCA9FF"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27A29027" w14:textId="77777777" w:rsidR="00F23A99" w:rsidRDefault="00732533">
            <w:pPr>
              <w:pStyle w:val="Compact"/>
              <w:spacing w:before="20" w:after="20"/>
              <w:jc w:val="center"/>
            </w:pPr>
            <w:r>
              <w:rPr>
                <w:rFonts w:ascii="Times New Roman" w:eastAsia="宋体" w:hAnsi="Times New Roman"/>
                <w:sz w:val="21"/>
                <w:szCs w:val="21"/>
              </w:rPr>
              <w:t>50</w:t>
            </w:r>
          </w:p>
        </w:tc>
        <w:tc>
          <w:tcPr>
            <w:tcW w:w="0" w:type="auto"/>
          </w:tcPr>
          <w:p w14:paraId="2280ECF4" w14:textId="77777777" w:rsidR="00F23A99" w:rsidRDefault="00732533">
            <w:pPr>
              <w:pStyle w:val="Compact"/>
              <w:spacing w:before="20" w:after="20"/>
              <w:jc w:val="center"/>
            </w:pPr>
            <w:r>
              <w:rPr>
                <w:rFonts w:ascii="Times New Roman" w:eastAsia="宋体" w:hAnsi="Times New Roman"/>
                <w:sz w:val="21"/>
                <w:szCs w:val="21"/>
              </w:rPr>
              <w:t>5</w:t>
            </w:r>
          </w:p>
        </w:tc>
        <w:tc>
          <w:tcPr>
            <w:tcW w:w="0" w:type="auto"/>
          </w:tcPr>
          <w:p w14:paraId="470F1CBD" w14:textId="77777777" w:rsidR="00F23A99" w:rsidRDefault="00732533">
            <w:pPr>
              <w:pStyle w:val="Compact"/>
              <w:spacing w:before="20" w:after="20"/>
              <w:jc w:val="center"/>
            </w:pPr>
            <w:r>
              <w:rPr>
                <w:rFonts w:ascii="Times New Roman" w:eastAsia="宋体" w:hAnsi="Times New Roman"/>
                <w:sz w:val="21"/>
                <w:szCs w:val="21"/>
              </w:rPr>
              <w:t>0.8</w:t>
            </w:r>
          </w:p>
        </w:tc>
        <w:tc>
          <w:tcPr>
            <w:tcW w:w="0" w:type="auto"/>
          </w:tcPr>
          <w:p w14:paraId="29CE5F2B" w14:textId="77777777" w:rsidR="00F23A99" w:rsidRDefault="00732533">
            <w:pPr>
              <w:pStyle w:val="Compact"/>
              <w:spacing w:before="20" w:after="20"/>
              <w:jc w:val="center"/>
            </w:pPr>
            <w:r>
              <w:rPr>
                <w:rFonts w:ascii="Times New Roman" w:eastAsia="宋体" w:hAnsi="Times New Roman"/>
                <w:sz w:val="21"/>
                <w:szCs w:val="21"/>
              </w:rPr>
              <w:t>0.2</w:t>
            </w:r>
          </w:p>
        </w:tc>
        <w:tc>
          <w:tcPr>
            <w:tcW w:w="0" w:type="auto"/>
          </w:tcPr>
          <w:p w14:paraId="6D25CCA9" w14:textId="77777777" w:rsidR="00F23A99" w:rsidRDefault="00732533">
            <w:pPr>
              <w:pStyle w:val="Compact"/>
              <w:spacing w:before="20" w:after="20"/>
              <w:jc w:val="center"/>
            </w:pPr>
            <w:r>
              <w:rPr>
                <w:rFonts w:ascii="Times New Roman" w:eastAsia="宋体" w:hAnsi="Times New Roman"/>
                <w:sz w:val="21"/>
                <w:szCs w:val="21"/>
              </w:rPr>
              <w:t>0.3</w:t>
            </w:r>
          </w:p>
        </w:tc>
        <w:tc>
          <w:tcPr>
            <w:tcW w:w="0" w:type="auto"/>
          </w:tcPr>
          <w:p w14:paraId="5E2959A4"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降低刚度和反馈强度，减小软物体形变</w:t>
            </w:r>
          </w:p>
        </w:tc>
      </w:tr>
      <w:tr w:rsidR="00F23A99" w14:paraId="6E41EEFD" w14:textId="77777777" w:rsidTr="00B54856">
        <w:trPr>
          <w:jc w:val="center"/>
        </w:trPr>
        <w:tc>
          <w:tcPr>
            <w:tcW w:w="0" w:type="auto"/>
          </w:tcPr>
          <w:p w14:paraId="6556AEC7"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497BFA1C" w14:textId="77777777" w:rsidR="00F23A99" w:rsidRDefault="00732533">
            <w:pPr>
              <w:pStyle w:val="Compact"/>
              <w:spacing w:before="20" w:after="20"/>
              <w:jc w:val="center"/>
            </w:pPr>
            <w:r>
              <w:rPr>
                <w:rFonts w:ascii="Times New Roman" w:eastAsia="宋体" w:hAnsi="Times New Roman"/>
                <w:sz w:val="21"/>
                <w:szCs w:val="21"/>
              </w:rPr>
              <w:t>150</w:t>
            </w:r>
          </w:p>
        </w:tc>
        <w:tc>
          <w:tcPr>
            <w:tcW w:w="0" w:type="auto"/>
          </w:tcPr>
          <w:p w14:paraId="3436DAA4" w14:textId="77777777" w:rsidR="00F23A99" w:rsidRDefault="00732533">
            <w:pPr>
              <w:pStyle w:val="Compact"/>
              <w:spacing w:before="20" w:after="20"/>
              <w:jc w:val="center"/>
            </w:pPr>
            <w:r>
              <w:rPr>
                <w:rFonts w:ascii="Times New Roman" w:eastAsia="宋体" w:hAnsi="Times New Roman"/>
                <w:sz w:val="21"/>
                <w:szCs w:val="21"/>
              </w:rPr>
              <w:t>10</w:t>
            </w:r>
          </w:p>
        </w:tc>
        <w:tc>
          <w:tcPr>
            <w:tcW w:w="0" w:type="auto"/>
          </w:tcPr>
          <w:p w14:paraId="376E9095" w14:textId="77777777" w:rsidR="00F23A99" w:rsidRDefault="00732533">
            <w:pPr>
              <w:pStyle w:val="Compact"/>
              <w:spacing w:before="20" w:after="20"/>
              <w:jc w:val="center"/>
            </w:pPr>
            <w:r>
              <w:rPr>
                <w:rFonts w:ascii="Times New Roman" w:eastAsia="宋体" w:hAnsi="Times New Roman"/>
                <w:sz w:val="21"/>
                <w:szCs w:val="21"/>
              </w:rPr>
              <w:t>1.0</w:t>
            </w:r>
          </w:p>
        </w:tc>
        <w:tc>
          <w:tcPr>
            <w:tcW w:w="0" w:type="auto"/>
          </w:tcPr>
          <w:p w14:paraId="27AD7727" w14:textId="77777777" w:rsidR="00F23A99" w:rsidRDefault="00732533">
            <w:pPr>
              <w:pStyle w:val="Compact"/>
              <w:spacing w:before="20" w:after="20"/>
              <w:jc w:val="center"/>
            </w:pPr>
            <w:r>
              <w:rPr>
                <w:rFonts w:ascii="Times New Roman" w:eastAsia="宋体" w:hAnsi="Times New Roman"/>
                <w:sz w:val="21"/>
                <w:szCs w:val="21"/>
              </w:rPr>
              <w:t>0.5</w:t>
            </w:r>
          </w:p>
        </w:tc>
        <w:tc>
          <w:tcPr>
            <w:tcW w:w="0" w:type="auto"/>
          </w:tcPr>
          <w:p w14:paraId="44C0D089" w14:textId="77777777" w:rsidR="00F23A99" w:rsidRDefault="00732533">
            <w:pPr>
              <w:pStyle w:val="Compact"/>
              <w:spacing w:before="20" w:after="20"/>
              <w:jc w:val="center"/>
            </w:pPr>
            <w:r>
              <w:rPr>
                <w:rFonts w:ascii="Times New Roman" w:eastAsia="宋体" w:hAnsi="Times New Roman"/>
                <w:sz w:val="21"/>
                <w:szCs w:val="21"/>
              </w:rPr>
              <w:t>0.4</w:t>
            </w:r>
          </w:p>
        </w:tc>
        <w:tc>
          <w:tcPr>
            <w:tcW w:w="0" w:type="auto"/>
          </w:tcPr>
          <w:p w14:paraId="340CE88B"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在效率和顺应性之间折中</w:t>
            </w:r>
          </w:p>
        </w:tc>
      </w:tr>
      <w:tr w:rsidR="00F23A99" w14:paraId="701B8B4D" w14:textId="77777777" w:rsidTr="00B54856">
        <w:trPr>
          <w:jc w:val="center"/>
        </w:trPr>
        <w:tc>
          <w:tcPr>
            <w:tcW w:w="0" w:type="auto"/>
          </w:tcPr>
          <w:p w14:paraId="727A5F96"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5BB1EB1C" w14:textId="77777777" w:rsidR="00F23A99" w:rsidRDefault="00732533">
            <w:pPr>
              <w:pStyle w:val="Compact"/>
              <w:spacing w:before="20" w:after="20"/>
              <w:jc w:val="center"/>
            </w:pPr>
            <w:r>
              <w:rPr>
                <w:rFonts w:ascii="Times New Roman" w:eastAsia="宋体" w:hAnsi="Times New Roman"/>
                <w:sz w:val="21"/>
                <w:szCs w:val="21"/>
              </w:rPr>
              <w:t>200</w:t>
            </w:r>
          </w:p>
        </w:tc>
        <w:tc>
          <w:tcPr>
            <w:tcW w:w="0" w:type="auto"/>
          </w:tcPr>
          <w:p w14:paraId="5395877C" w14:textId="77777777" w:rsidR="00F23A99" w:rsidRDefault="00732533">
            <w:pPr>
              <w:pStyle w:val="Compact"/>
              <w:spacing w:before="20" w:after="20"/>
              <w:jc w:val="center"/>
            </w:pPr>
            <w:r>
              <w:rPr>
                <w:rFonts w:ascii="Times New Roman" w:eastAsia="宋体" w:hAnsi="Times New Roman"/>
                <w:sz w:val="21"/>
                <w:szCs w:val="21"/>
              </w:rPr>
              <w:t>13</w:t>
            </w:r>
          </w:p>
        </w:tc>
        <w:tc>
          <w:tcPr>
            <w:tcW w:w="0" w:type="auto"/>
          </w:tcPr>
          <w:p w14:paraId="2A7B729F" w14:textId="77777777" w:rsidR="00F23A99" w:rsidRDefault="00732533">
            <w:pPr>
              <w:pStyle w:val="Compact"/>
              <w:spacing w:before="20" w:after="20"/>
              <w:jc w:val="center"/>
            </w:pPr>
            <w:r>
              <w:rPr>
                <w:rFonts w:ascii="Times New Roman" w:eastAsia="宋体" w:hAnsi="Times New Roman"/>
                <w:sz w:val="21"/>
                <w:szCs w:val="21"/>
              </w:rPr>
              <w:t>1.2</w:t>
            </w:r>
          </w:p>
        </w:tc>
        <w:tc>
          <w:tcPr>
            <w:tcW w:w="0" w:type="auto"/>
          </w:tcPr>
          <w:p w14:paraId="5CE8F7AE" w14:textId="77777777" w:rsidR="00F23A99" w:rsidRDefault="00732533">
            <w:pPr>
              <w:pStyle w:val="Compact"/>
              <w:spacing w:before="20" w:after="20"/>
              <w:jc w:val="center"/>
            </w:pPr>
            <w:r>
              <w:rPr>
                <w:rFonts w:ascii="Times New Roman" w:eastAsia="宋体" w:hAnsi="Times New Roman"/>
                <w:sz w:val="21"/>
                <w:szCs w:val="21"/>
              </w:rPr>
              <w:t>0.7</w:t>
            </w:r>
          </w:p>
        </w:tc>
        <w:tc>
          <w:tcPr>
            <w:tcW w:w="0" w:type="auto"/>
          </w:tcPr>
          <w:p w14:paraId="7072B7B5" w14:textId="77777777" w:rsidR="00F23A99" w:rsidRDefault="00732533">
            <w:pPr>
              <w:pStyle w:val="Compact"/>
              <w:spacing w:before="20" w:after="20"/>
              <w:jc w:val="center"/>
            </w:pPr>
            <w:r>
              <w:rPr>
                <w:rFonts w:ascii="Times New Roman" w:eastAsia="宋体" w:hAnsi="Times New Roman"/>
                <w:sz w:val="21"/>
                <w:szCs w:val="21"/>
              </w:rPr>
              <w:t>0.5</w:t>
            </w:r>
          </w:p>
        </w:tc>
        <w:tc>
          <w:tcPr>
            <w:tcW w:w="0" w:type="auto"/>
          </w:tcPr>
          <w:p w14:paraId="7BFE915D"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提高定位刚度和接触感知</w:t>
            </w:r>
          </w:p>
        </w:tc>
      </w:tr>
    </w:tbl>
    <w:p w14:paraId="6BBC062D" w14:textId="77777777" w:rsidR="00B54856" w:rsidRDefault="00B54856">
      <w:pPr>
        <w:pStyle w:val="a0"/>
        <w:spacing w:before="120" w:after="120"/>
        <w:jc w:val="center"/>
        <w:rPr>
          <w:rFonts w:ascii="Times New Roman" w:eastAsia="宋体" w:hAnsi="Times New Roman"/>
          <w:sz w:val="21"/>
          <w:lang w:eastAsia="zh-CN"/>
        </w:rPr>
      </w:pPr>
      <w:r>
        <w:rPr>
          <w:noProof/>
        </w:rPr>
        <w:lastRenderedPageBreak/>
        <w:drawing>
          <wp:inline distT="0" distB="0" distL="0" distR="0" wp14:anchorId="3F326CC3" wp14:editId="0C835BB8">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2745DA45"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2 </w:t>
      </w:r>
      <w:r>
        <w:rPr>
          <w:rFonts w:ascii="Times New Roman" w:eastAsia="宋体" w:hAnsi="Times New Roman"/>
          <w:sz w:val="21"/>
          <w:szCs w:val="21"/>
          <w:lang w:eastAsia="zh-CN"/>
        </w:rPr>
        <w:t>视觉语义</w:t>
      </w:r>
      <w:r>
        <w:rPr>
          <w:rFonts w:ascii="Times New Roman" w:eastAsia="宋体" w:hAnsi="Times New Roman"/>
          <w:sz w:val="21"/>
          <w:szCs w:val="21"/>
          <w:lang w:eastAsia="zh-CN"/>
        </w:rPr>
        <w:t>-</w:t>
      </w:r>
      <w:r>
        <w:rPr>
          <w:rFonts w:ascii="Times New Roman" w:eastAsia="宋体" w:hAnsi="Times New Roman"/>
          <w:sz w:val="21"/>
          <w:szCs w:val="21"/>
          <w:lang w:eastAsia="zh-CN"/>
        </w:rPr>
        <w:t>阻抗策略库示意图。</w:t>
      </w:r>
    </w:p>
    <w:p w14:paraId="3DD34E87"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6E785321"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t xml:space="preserve">3.3 </w:t>
      </w:r>
      <w:r>
        <w:rPr>
          <w:rFonts w:ascii="Times New Roman" w:eastAsia="黑体" w:hAnsi="Times New Roman"/>
          <w:lang w:eastAsia="zh-CN"/>
        </w:rPr>
        <w:t>参数设计依据</w:t>
      </w:r>
      <w:bookmarkEnd w:id="7"/>
    </w:p>
    <w:p w14:paraId="1919FAC6" w14:textId="77777777" w:rsidR="00F23A99" w:rsidRDefault="00732533">
      <w:pPr>
        <w:pStyle w:val="FirstParagraph"/>
        <w:spacing w:line="360" w:lineRule="auto"/>
        <w:ind w:firstLine="480"/>
        <w:jc w:val="both"/>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阻抗策略库中的参数并非单一经验值堆叠，而是依据物体操作属性、阻抗控制机理、主端力反馈舒适性以及夹爪执行安全性共同确定。阻抗控制理论为刚度、阻尼和接触柔顺性之间的关系提供了基础依据</w:t>
      </w:r>
      <w:r>
        <w:rPr>
          <w:rFonts w:ascii="Times New Roman" w:eastAsia="宋体" w:hAnsi="Times New Roman"/>
          <w:lang w:eastAsia="zh-CN"/>
        </w:rPr>
        <w:t>[5]</w:t>
      </w:r>
      <w:r>
        <w:rPr>
          <w:rFonts w:ascii="Times New Roman" w:eastAsia="宋体" w:hAnsi="Times New Roman"/>
          <w:lang w:eastAsia="zh-CN"/>
        </w:rPr>
        <w:t>；变阻抗控制研究则说明，阻抗参数需要结合任务状态和交互对象进行调整</w:t>
      </w:r>
      <w:r>
        <w:rPr>
          <w:rFonts w:ascii="Times New Roman" w:eastAsia="宋体" w:hAnsi="Times New Roman"/>
          <w:lang w:eastAsia="zh-CN"/>
        </w:rPr>
        <w:t>[7-8]</w:t>
      </w:r>
      <w:r>
        <w:rPr>
          <w:rFonts w:ascii="Times New Roman" w:eastAsia="宋体" w:hAnsi="Times New Roman"/>
          <w:lang w:eastAsia="zh-CN"/>
        </w:rPr>
        <w:t>。同时，参数在线调节还需关注稳定性约束问题</w:t>
      </w:r>
      <w:r>
        <w:rPr>
          <w:rFonts w:ascii="Times New Roman" w:eastAsia="宋体" w:hAnsi="Times New Roman"/>
          <w:lang w:eastAsia="zh-CN"/>
        </w:rPr>
        <w:t>[15]</w:t>
      </w:r>
      <w:r>
        <w:rPr>
          <w:rFonts w:ascii="Times New Roman" w:eastAsia="宋体" w:hAnsi="Times New Roman"/>
          <w:lang w:eastAsia="zh-CN"/>
        </w:rPr>
        <w:t>；在人机协作场景中，操作者意图和运动状态也可作为阻抗调节的重要依据</w:t>
      </w:r>
      <w:r>
        <w:rPr>
          <w:rFonts w:ascii="Times New Roman" w:eastAsia="宋体" w:hAnsi="Times New Roman"/>
          <w:lang w:eastAsia="zh-CN"/>
        </w:rPr>
        <w:t>[16-17]</w:t>
      </w:r>
      <w:r>
        <w:rPr>
          <w:rFonts w:ascii="Times New Roman" w:eastAsia="宋体" w:hAnsi="Times New Roman"/>
          <w:lang w:eastAsia="zh-CN"/>
        </w:rPr>
        <w:t>。参数设计遵循以下原则：</w:t>
      </w:r>
    </w:p>
    <w:p w14:paraId="14B6330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soft </w:t>
      </w:r>
      <w:r>
        <w:rPr>
          <w:rFonts w:ascii="Times New Roman" w:eastAsia="宋体" w:hAnsi="Times New Roman"/>
          <w:lang w:eastAsia="zh-CN"/>
        </w:rPr>
        <w:t>类物体，过高刚度容易在接触初期产生较大作用力，导致物体压缩、滑移或损伤，因此设置较低的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50</m:t>
        </m:r>
      </m:oMath>
      <w:r>
        <w:rPr>
          <w:rFonts w:ascii="Times New Roman" w:eastAsia="宋体" w:hAnsi="Times New Roman"/>
          <w:lang w:eastAsia="zh-CN"/>
        </w:rPr>
        <w:t xml:space="preserve">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200</m:t>
        </m:r>
      </m:oMath>
      <w:r>
        <w:rPr>
          <w:rFonts w:ascii="Times New Roman" w:eastAsia="宋体" w:hAnsi="Times New Roman"/>
          <w:lang w:eastAsia="zh-CN"/>
        </w:rPr>
        <w:t xml:space="preserve">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150</m:t>
        </m:r>
      </m:oMath>
      <w:r>
        <w:rPr>
          <w:rFonts w:ascii="Times New Roman" w:eastAsia="宋体" w:hAnsi="Times New Roman"/>
          <w:lang w:eastAsia="zh-CN"/>
        </w:rPr>
        <w:t xml:space="preserve">  N/m</w:t>
      </w:r>
      <w:r>
        <w:rPr>
          <w:rFonts w:ascii="Times New Roman" w:eastAsia="宋体" w:hAnsi="Times New Roman"/>
          <w:lang w:eastAsia="zh-CN"/>
        </w:rPr>
        <w:t>，用于兼顾顺应性和操作效率。</w:t>
      </w:r>
    </w:p>
    <w:p w14:paraId="2CD1719C"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lastRenderedPageBreak/>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5</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13</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 xml:space="preserve">  Nm/rad</w:t>
      </w:r>
      <w:r>
        <w:rPr>
          <w:rFonts w:ascii="Times New Roman" w:eastAsia="宋体" w:hAnsi="Times New Roman"/>
          <w:lang w:eastAsia="zh-CN"/>
        </w:rPr>
        <w:t>。</w:t>
      </w:r>
    </w:p>
    <w:p w14:paraId="7A00391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0.8</m:t>
        </m:r>
      </m:oMath>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m:oMath>
        <m:r>
          <w:rPr>
            <w:rFonts w:ascii="Times New Roman" w:eastAsia="宋体" w:hAnsi="Times New Roman"/>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，用于抑制较高刚度下可能产生的振荡和过冲。</w:t>
      </w:r>
    </w:p>
    <w:p w14:paraId="759C5717"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0.7</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w:t>
      </w:r>
      <w:r>
        <w:rPr>
          <w:rFonts w:ascii="Times New Roman" w:eastAsia="宋体" w:hAnsi="Times New Roman"/>
          <w:lang w:eastAsia="zh-CN"/>
        </w:rPr>
        <w:t>。</w:t>
      </w:r>
    </w:p>
    <w:p w14:paraId="09C5FEE0"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w:t>
      </w:r>
      <m:oMath>
        <m:r>
          <w:rPr>
            <w:rFonts w:ascii="Times New Roman" w:eastAsia="宋体" w:hAnsi="Times New Roman"/>
            <w:lang w:eastAsia="zh-CN"/>
          </w:rPr>
          <m:t>d</m:t>
        </m:r>
      </m:oMath>
      <w:r>
        <w:rPr>
          <w:rFonts w:ascii="Times New Roman" w:eastAsia="宋体" w:hAnsi="Times New Roman"/>
          <w:lang w:eastAsia="zh-CN"/>
        </w:rPr>
        <w:t xml:space="preserve">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0.3</m:t>
        </m:r>
      </m:oMath>
      <w:r>
        <w:rPr>
          <w:rFonts w:ascii="Times New Roman" w:eastAsia="宋体" w:hAnsi="Times New Roman"/>
          <w:lang w:eastAsia="zh-CN"/>
        </w:rPr>
        <w:t xml:space="preserve">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N</w:t>
      </w:r>
      <w:r>
        <w:rPr>
          <w:rFonts w:ascii="Times New Roman" w:eastAsia="宋体" w:hAnsi="Times New Roman"/>
          <w:lang w:eastAsia="zh-CN"/>
        </w:rPr>
        <w:t>，以避免高刚度接触过程中的小幅噪声被放大；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0.4</m:t>
        </m:r>
      </m:oMath>
      <w:r>
        <w:rPr>
          <w:rFonts w:ascii="Times New Roman" w:eastAsia="宋体" w:hAnsi="Times New Roman"/>
          <w:lang w:eastAsia="zh-CN"/>
        </w:rPr>
        <w:t xml:space="preserve"> N</w:t>
      </w:r>
      <w:r>
        <w:rPr>
          <w:rFonts w:ascii="Times New Roman" w:eastAsia="宋体" w:hAnsi="Times New Roman"/>
          <w:lang w:eastAsia="zh-CN"/>
        </w:rPr>
        <w:t>。</w:t>
      </w:r>
    </w:p>
    <w:p w14:paraId="0BCF920C"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3522927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0A59398C"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lastRenderedPageBreak/>
        <w:t xml:space="preserve">4 </w:t>
      </w:r>
      <w:r>
        <w:rPr>
          <w:rFonts w:ascii="Times New Roman" w:eastAsia="黑体" w:hAnsi="Times New Roman"/>
          <w:lang w:eastAsia="zh-CN"/>
        </w:rPr>
        <w:t>遥操作控制方法</w:t>
      </w:r>
      <w:bookmarkEnd w:id="8"/>
    </w:p>
    <w:p w14:paraId="1C015553"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7A33241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w:t>
      </w:r>
      <m:oMath>
        <m:r>
          <w:rPr>
            <w:rFonts w:ascii="Times New Roman" w:eastAsia="宋体" w:hAnsi="Times New Roman"/>
            <w:lang w:eastAsia="zh-CN"/>
          </w:rPr>
          <m:t>t</m:t>
        </m:r>
      </m:oMath>
      <w:r>
        <w:rPr>
          <w:rFonts w:ascii="Times New Roman" w:eastAsia="宋体" w:hAnsi="Times New Roman"/>
          <w:lang w:eastAsia="zh-CN"/>
        </w:rPr>
        <w:t xml:space="preserve"> </w:t>
      </w:r>
      <w:r>
        <w:rPr>
          <w:rFonts w:ascii="Times New Roman" w:eastAsia="宋体" w:hAnsi="Times New Roman"/>
          <w:lang w:eastAsia="zh-CN"/>
        </w:rPr>
        <w:t>的位置为</w:t>
      </w:r>
      <w:r>
        <w:rPr>
          <w:rFonts w:ascii="Times New Roman" w:eastAsia="宋体" w:hAnsi="Times New Roman"/>
          <w:lang w:eastAsia="zh-CN"/>
        </w:rPr>
        <w:t xml:space="preserve"> </w:t>
      </w:r>
      <m:oMath>
        <m:sSub>
          <m:sSubPr>
            <m:ctrlPr>
              <w:rPr>
                <w:rFonts w:ascii="Cambria Math" w:hAnsi="Cambria Math"/>
              </w:rPr>
            </m:ctrlPr>
          </m:sSubPr>
          <m:e>
            <m:r>
              <w:rPr>
                <w:rFonts w:ascii="Times New Roman" w:eastAsia="宋体" w:hAnsi="Times New Roman"/>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16FCAFD9" w14:textId="77777777" w:rsidR="00F23A99" w:rsidRDefault="00732533">
      <w:pPr>
        <w:pStyle w:val="a0"/>
        <w:tabs>
          <w:tab w:val="center" w:pos="4253"/>
          <w:tab w:val="right" w:pos="8506"/>
        </w:tabs>
        <w:spacing w:line="360" w:lineRule="auto"/>
        <w:ind w:firstLine="480"/>
        <w:jc w:val="both"/>
      </w:pPr>
      <w:r>
        <w:rPr>
          <w:rFonts w:ascii="Times New Roman" w:eastAsia="宋体" w:hAnsi="Times New Roman"/>
          <w:lang w:eastAsia="zh-CN"/>
        </w:rPr>
        <w:tab/>
      </w:r>
      <m:oMath>
        <m:r>
          <m:rPr>
            <m:sty m:val="p"/>
          </m:rPr>
          <w:rPr>
            <w:rFonts w:ascii="Times New Roman" w:eastAsia="宋体" w:hAnsi="Times New Roman"/>
          </w:rPr>
          <m:t>Δ</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rPr>
          <w:rFonts w:ascii="Times New Roman" w:eastAsia="宋体" w:hAnsi="Times New Roman"/>
        </w:rPr>
        <w:tab/>
        <w:t>(2)</w:t>
      </w:r>
    </w:p>
    <w:p w14:paraId="76F2C682" w14:textId="77777777" w:rsidR="00F23A99" w:rsidRDefault="00732533">
      <w:pPr>
        <w:pStyle w:val="a0"/>
        <w:spacing w:line="360" w:lineRule="auto"/>
        <w:ind w:firstLine="480"/>
        <w:jc w:val="both"/>
        <w:rPr>
          <w:lang w:eastAsia="zh-CN"/>
        </w:rPr>
      </w:pPr>
      <w:r>
        <w:rPr>
          <w:rFonts w:ascii="Times New Roman" w:eastAsia="宋体" w:hAnsi="Times New Roman"/>
          <w:lang w:eastAsia="zh-CN"/>
        </w:rPr>
        <w:t>则</w:t>
      </w:r>
      <w:r>
        <w:rPr>
          <w:rFonts w:ascii="Times New Roman" w:eastAsia="宋体" w:hAnsi="Times New Roman"/>
          <w:lang w:eastAsia="zh-CN"/>
        </w:rPr>
        <w:t xml:space="preserve"> Panda </w:t>
      </w:r>
      <w:r>
        <w:rPr>
          <w:rFonts w:ascii="Times New Roman" w:eastAsia="宋体" w:hAnsi="Times New Roman"/>
          <w:lang w:eastAsia="zh-CN"/>
        </w:rPr>
        <w:t>末端期望位置更新为：</w:t>
      </w:r>
    </w:p>
    <w:p w14:paraId="5AB66FA6"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sSub>
          <m:sSubPr>
            <m:ctrlPr>
              <w:rPr>
                <w:rFonts w:ascii="Cambria Math" w:hAnsi="Cambria Math"/>
              </w:rPr>
            </m:ctrlPr>
          </m:sSubPr>
          <m:e>
            <m:r>
              <w:rPr>
                <w:rFonts w:ascii="Times New Roman" w:eastAsia="宋体" w:hAnsi="Times New Roman"/>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S</m:t>
        </m:r>
        <m:r>
          <m:rPr>
            <m:sty m:val="p"/>
          </m:rPr>
          <w:rPr>
            <w:rFonts w:ascii="Cambria Math" w:hAnsi="Cambria Math"/>
          </w:rPr>
          <m:t>Δ</m:t>
        </m:r>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ab/>
        <w:t>(3)</w:t>
      </w:r>
    </w:p>
    <w:p w14:paraId="23E6080D"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Times New Roman" w:eastAsia="宋体" w:hAnsi="Times New Roman"/>
            <w:lang w:eastAsia="zh-CN"/>
          </w:rPr>
          <m:t>S</m:t>
        </m:r>
      </m:oMath>
      <w:r>
        <w:rPr>
          <w:rFonts w:ascii="Times New Roman" w:eastAsia="宋体" w:hAnsi="Times New Roman"/>
          <w:lang w:eastAsia="zh-CN"/>
        </w:rPr>
        <w:t xml:space="preserve"> </w:t>
      </w:r>
      <w:r>
        <w:rPr>
          <w:rFonts w:ascii="Times New Roman" w:eastAsia="宋体" w:hAnsi="Times New Roman"/>
          <w:lang w:eastAsia="zh-CN"/>
        </w:rPr>
        <w:t>为主从位置映射比例系数。该增量式映射能够避免主端回中时从端机械臂被强制拉回初始位置，使操作者可以连续控制末端位置。</w:t>
      </w:r>
    </w:p>
    <w:p w14:paraId="4ACF9EE8"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1A100F5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卡尔阻抗控制。其等效控制关系可表示为</w:t>
      </w:r>
      <w:r>
        <w:rPr>
          <w:rFonts w:ascii="Times New Roman" w:eastAsia="宋体" w:hAnsi="Times New Roman"/>
          <w:lang w:eastAsia="zh-CN"/>
        </w:rPr>
        <w:t>[5-6]</w:t>
      </w:r>
      <w:r>
        <w:rPr>
          <w:rFonts w:ascii="Times New Roman" w:eastAsia="宋体" w:hAnsi="Times New Roman"/>
          <w:lang w:eastAsia="zh-CN"/>
        </w:rPr>
        <w:t>：</w:t>
      </w:r>
    </w:p>
    <w:p w14:paraId="752A1788"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Times New Roman" w:eastAsia="宋体" w:hAnsi="Times New Roman"/>
          </w:rPr>
          <m:t>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d</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oMath>
      <w:r>
        <w:rPr>
          <w:rFonts w:ascii="Times New Roman" w:eastAsia="宋体" w:hAnsi="Times New Roman"/>
        </w:rPr>
        <w:tab/>
        <w:t>(4)</w:t>
      </w:r>
    </w:p>
    <w:p w14:paraId="6AD5B7D0"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Times New Roman" w:eastAsia="宋体" w:hAnsi="Times New Roman"/>
                <w:lang w:eastAsia="zh-CN"/>
              </w:rPr>
              <m:t>x</m:t>
            </m:r>
          </m:e>
          <m:sub>
            <m:r>
              <w:rPr>
                <w:rFonts w:ascii="Cambria Math" w:hAnsi="Cambria Math"/>
                <w:lang w:eastAsia="zh-CN"/>
              </w:rPr>
              <m:t>d</m:t>
            </m:r>
          </m:sub>
        </m:sSub>
      </m:oMath>
      <w:r>
        <w:rPr>
          <w:rFonts w:ascii="Times New Roman" w:eastAsia="宋体" w:hAnsi="Times New Roman"/>
          <w:lang w:eastAsia="zh-CN"/>
        </w:rPr>
        <w:t xml:space="preserve"> </w:t>
      </w:r>
      <w:r>
        <w:rPr>
          <w:rFonts w:ascii="Times New Roman" w:eastAsia="宋体" w:hAnsi="Times New Roman"/>
          <w:lang w:eastAsia="zh-CN"/>
        </w:rPr>
        <w:t>为期望末端位置，</w:t>
      </w:r>
      <m:oMath>
        <m:r>
          <w:rPr>
            <w:rFonts w:ascii="Times New Roman" w:eastAsia="宋体" w:hAnsi="Times New Roman"/>
            <w:lang w:eastAsia="zh-CN"/>
          </w:rPr>
          <m:t>x</m:t>
        </m:r>
      </m:oMath>
      <w:r>
        <w:rPr>
          <w:rFonts w:ascii="Times New Roman" w:eastAsia="宋体" w:hAnsi="Times New Roman"/>
          <w:lang w:eastAsia="zh-CN"/>
        </w:rPr>
        <w:t xml:space="preserve"> </w:t>
      </w:r>
      <w:r>
        <w:rPr>
          <w:rFonts w:ascii="Times New Roman" w:eastAsia="宋体" w:hAnsi="Times New Roman"/>
          <w:lang w:eastAsia="zh-CN"/>
        </w:rPr>
        <w:t>为实际末端位置，</w:t>
      </w:r>
      <m:oMath>
        <m:r>
          <w:rPr>
            <w:rFonts w:ascii="Times New Roman" w:eastAsia="宋体" w:hAnsi="Times New Roman"/>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Times New Roman" w:eastAsia="宋体" w:hAnsi="Times New Roman"/>
            <w:lang w:eastAsia="zh-CN"/>
          </w:rPr>
          <m:t>D</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分别为由物体类别</w:t>
      </w:r>
      <w:r>
        <w:rPr>
          <w:rFonts w:ascii="Times New Roman" w:eastAsia="宋体" w:hAnsi="Times New Roman"/>
          <w:lang w:eastAsia="zh-CN"/>
        </w:rPr>
        <w:t xml:space="preserve"> </w:t>
      </w:r>
      <m:oMath>
        <m:r>
          <w:rPr>
            <w:rFonts w:ascii="Times New Roman" w:eastAsia="宋体" w:hAnsi="Times New Roman"/>
            <w:lang w:eastAsia="zh-CN"/>
          </w:rPr>
          <m:t>c</m:t>
        </m:r>
      </m:oMath>
      <w:r>
        <w:rPr>
          <w:rFonts w:ascii="Times New Roman" w:eastAsia="宋体" w:hAnsi="Times New Roman"/>
          <w:lang w:eastAsia="zh-CN"/>
        </w:rPr>
        <w:t xml:space="preserve"> </w:t>
      </w:r>
      <w:r>
        <w:rPr>
          <w:rFonts w:ascii="Times New Roman" w:eastAsia="宋体" w:hAnsi="Times New Roman"/>
          <w:lang w:eastAsia="zh-CN"/>
        </w:rPr>
        <w:t>决定的刚度矩阵和阻尼矩阵。刚度矩阵定义为：</w:t>
      </w:r>
    </w:p>
    <w:p w14:paraId="23F986B3"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Times New Roman" w:eastAsia="宋体" w:hAnsi="Times New Roman"/>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m:rPr>
            <m:nor/>
          </m:rPr>
          <w:rPr>
            <w:lang w:eastAsia="zh-CN"/>
          </w:rPr>
          <m:t>diag</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oMath>
      <w:r>
        <w:rPr>
          <w:rFonts w:ascii="Times New Roman" w:eastAsia="宋体" w:hAnsi="Times New Roman"/>
          <w:lang w:eastAsia="zh-CN"/>
        </w:rPr>
        <w:tab/>
        <w:t>(5)</w:t>
      </w:r>
    </w:p>
    <w:p w14:paraId="36B1364D"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m:oMath>
        <m:r>
          <w:rPr>
            <w:rFonts w:ascii="Times New Roman" w:eastAsia="宋体" w:hAnsi="Times New Roman"/>
            <w:lang w:eastAsia="zh-CN"/>
          </w:rPr>
          <m:t>ζ</m:t>
        </m:r>
      </m:oMath>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Times New Roman" w:eastAsia="宋体" w:hAnsi="Times New Roman"/>
            <w:lang w:eastAsia="zh-CN"/>
          </w:rPr>
          <m:t>ζ</m:t>
        </m:r>
      </m:oMath>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477D076E"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2292F08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外力为</w:t>
      </w:r>
      <m:oMath>
        <m:sSub>
          <m:sSubPr>
            <m:ctrlPr>
              <w:rPr>
                <w:rFonts w:ascii="Cambria Math" w:hAnsi="Cambria Math"/>
              </w:rPr>
            </m:ctrlPr>
          </m:sSubPr>
          <m:e>
            <m:r>
              <w:rPr>
                <w:rFonts w:ascii="Times New Roman" w:eastAsia="宋体" w:hAnsi="Times New Roman"/>
                <w:lang w:eastAsia="zh-CN"/>
              </w:rPr>
              <m:t>F</m:t>
            </m:r>
          </m:e>
          <m:sub>
            <m:r>
              <w:rPr>
                <w:rFonts w:ascii="Cambria Math" w:hAnsi="Cambria Math"/>
                <w:lang w:eastAsia="zh-CN"/>
              </w:rPr>
              <m:t>ext</m:t>
            </m:r>
          </m:sub>
        </m:sSub>
      </m:oMath>
      <w:r>
        <w:rPr>
          <w:rFonts w:ascii="Times New Roman" w:eastAsia="宋体" w:hAnsi="Times New Roman"/>
          <w:lang w:eastAsia="zh-CN"/>
        </w:rPr>
        <w:t xml:space="preserve"> </w:t>
      </w:r>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反馈为</w:t>
      </w:r>
      <m:oMath>
        <m:sSub>
          <m:sSubPr>
            <m:ctrlPr>
              <w:rPr>
                <w:rFonts w:ascii="Cambria Math" w:hAnsi="Cambria Math"/>
              </w:rPr>
            </m:ctrlPr>
          </m:sSubPr>
          <m:e>
            <m:r>
              <w:rPr>
                <w:rFonts w:ascii="Times New Roman" w:eastAsia="宋体" w:hAnsi="Times New Roman"/>
                <w:lang w:eastAsia="zh-CN"/>
              </w:rPr>
              <m:t>F</m:t>
            </m:r>
          </m:e>
          <m:sub>
            <m:r>
              <w:rPr>
                <w:rFonts w:ascii="Cambria Math" w:hAnsi="Cambria Math"/>
                <w:lang w:eastAsia="zh-CN"/>
              </w:rPr>
              <m:t>h</m:t>
            </m:r>
          </m:sub>
        </m:sSub>
      </m:oMath>
      <w:r>
        <w:rPr>
          <w:rFonts w:ascii="Times New Roman" w:eastAsia="宋体" w:hAnsi="Times New Roman"/>
          <w:lang w:eastAsia="zh-CN"/>
        </w:rPr>
        <w:t xml:space="preserve"> </w:t>
      </w:r>
      <w:r>
        <w:rPr>
          <w:rFonts w:ascii="Times New Roman" w:eastAsia="宋体" w:hAnsi="Times New Roman"/>
          <w:lang w:eastAsia="zh-CN"/>
        </w:rPr>
        <w:t>。系统采用反馈增益和死区函数处理外力：</w:t>
      </w:r>
    </w:p>
    <w:p w14:paraId="7A228EFC" w14:textId="77777777" w:rsidR="00F23A99" w:rsidRDefault="00732533">
      <w:pPr>
        <w:pStyle w:val="a0"/>
        <w:tabs>
          <w:tab w:val="center" w:pos="4253"/>
          <w:tab w:val="right" w:pos="8506"/>
        </w:tabs>
        <w:spacing w:line="360" w:lineRule="auto"/>
        <w:ind w:firstLine="480"/>
        <w:jc w:val="both"/>
        <w:rPr>
          <w:lang w:eastAsia="zh-CN"/>
        </w:rPr>
      </w:pPr>
      <w:r>
        <w:rPr>
          <w:rFonts w:ascii="Times New Roman" w:eastAsia="宋体" w:hAnsi="Times New Roman"/>
          <w:lang w:eastAsia="zh-CN"/>
        </w:rPr>
        <w:tab/>
      </w:r>
      <m:oMath>
        <m:sSub>
          <m:sSubPr>
            <m:ctrlPr>
              <w:rPr>
                <w:rFonts w:ascii="Cambria Math" w:hAnsi="Cambria Math"/>
              </w:rPr>
            </m:ctrlPr>
          </m:sSubPr>
          <m:e>
            <m:r>
              <w:rPr>
                <w:rFonts w:ascii="Times New Roman" w:eastAsia="宋体" w:hAnsi="Times New Roman"/>
              </w:rPr>
              <m:t>F</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e>
              </m:mr>
              <m:mr>
                <m:e>
                  <m:r>
                    <m:rPr>
                      <m:nor/>
                    </m:rPr>
                    <m:t>sgn</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|&gt;</m:t>
                  </m:r>
                  <m:r>
                    <w:rPr>
                      <w:rFonts w:ascii="Cambria Math" w:hAnsi="Cambria Math"/>
                    </w:rPr>
                    <m:t>d</m:t>
                  </m:r>
                </m:e>
              </m:mr>
            </m:m>
          </m:e>
        </m:d>
      </m:oMath>
      <w:r>
        <w:rPr>
          <w:rFonts w:ascii="Times New Roman" w:eastAsia="宋体" w:hAnsi="Times New Roman"/>
        </w:rPr>
        <w:tab/>
        <w:t>(6)</w:t>
      </w:r>
    </w:p>
    <w:p w14:paraId="1AD443DF" w14:textId="77777777" w:rsidR="00F23A99" w:rsidRDefault="00732533">
      <w:pPr>
        <w:pStyle w:val="a0"/>
        <w:spacing w:line="360" w:lineRule="auto"/>
        <w:ind w:firstLine="480"/>
        <w:jc w:val="both"/>
        <w:rPr>
          <w:lang w:eastAsia="zh-CN"/>
        </w:rPr>
      </w:pPr>
      <w:r>
        <w:rPr>
          <w:rFonts w:ascii="Times New Roman" w:eastAsia="宋体" w:hAnsi="Times New Roman"/>
          <w:lang w:eastAsia="zh-CN"/>
        </w:rPr>
        <w:t>]</w:t>
      </w:r>
    </w:p>
    <w:p w14:paraId="5C3C9242"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 </w:t>
      </w:r>
      <w:r>
        <w:rPr>
          <w:rFonts w:ascii="Times New Roman" w:eastAsia="宋体" w:hAnsi="Times New Roman"/>
          <w:lang w:eastAsia="zh-CN"/>
        </w:rPr>
        <w:t>为力反馈增益，</w:t>
      </w:r>
      <w:r>
        <w:rPr>
          <w:rFonts w:ascii="Times New Roman" w:eastAsia="宋体" w:hAnsi="Times New Roman"/>
          <w:lang w:eastAsia="zh-CN"/>
        </w:rPr>
        <w:t xml:space="preserve"> </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w:r>
        <w:rPr>
          <w:rFonts w:ascii="Times New Roman" w:eastAsia="宋体" w:hAnsi="Times New Roman"/>
          <w:lang w:eastAsia="zh-CN"/>
        </w:rPr>
        <w:t xml:space="preserve"> </w:t>
      </w:r>
      <w:r>
        <w:rPr>
          <w:rFonts w:ascii="Times New Roman" w:eastAsia="宋体" w:hAnsi="Times New Roman"/>
          <w:lang w:eastAsia="zh-CN"/>
        </w:rPr>
        <w:t>，以避免操作者在主端感受到过强冲击；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w:r>
        <w:rPr>
          <w:rFonts w:ascii="Times New Roman" w:eastAsia="宋体" w:hAnsi="Times New Roman"/>
          <w:lang w:eastAsia="zh-CN"/>
        </w:rPr>
        <w:t xml:space="preserve"> </w:t>
      </w:r>
      <w:r>
        <w:rPr>
          <w:rFonts w:ascii="Times New Roman" w:eastAsia="宋体" w:hAnsi="Times New Roman"/>
          <w:lang w:eastAsia="zh-CN"/>
        </w:rPr>
        <w:t>，以增强接触提示。视觉阻抗控制和视觉</w:t>
      </w:r>
      <w:r>
        <w:rPr>
          <w:rFonts w:ascii="Times New Roman" w:eastAsia="宋体" w:hAnsi="Times New Roman"/>
          <w:lang w:eastAsia="zh-CN"/>
        </w:rPr>
        <w:t>-</w:t>
      </w:r>
      <w:r>
        <w:rPr>
          <w:rFonts w:ascii="Times New Roman" w:eastAsia="宋体" w:hAnsi="Times New Roman"/>
          <w:lang w:eastAsia="zh-CN"/>
        </w:rPr>
        <w:t>力觉融合控制研究表明，将视觉感知与接触控制结合有助于改善机器人与环境交互过程</w:t>
      </w:r>
      <w:r>
        <w:rPr>
          <w:rFonts w:ascii="Times New Roman" w:eastAsia="宋体" w:hAnsi="Times New Roman"/>
          <w:lang w:eastAsia="zh-CN"/>
        </w:rPr>
        <w:t>[18-19]</w:t>
      </w:r>
      <w:r>
        <w:rPr>
          <w:rFonts w:ascii="Times New Roman" w:eastAsia="宋体" w:hAnsi="Times New Roman"/>
          <w:lang w:eastAsia="zh-CN"/>
        </w:rPr>
        <w:t>。</w:t>
      </w:r>
      <m:oMath>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r>
          <w:rPr>
            <w:rFonts w:ascii="Times New Roman" w:eastAsia="宋体" w:hAnsi="Times New Roman"/>
            <w:lang w:eastAsia="zh-CN"/>
          </w:rPr>
          <m:t>d</m:t>
        </m:r>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sSub>
          <m:sSubPr>
            <m:ctrlPr>
              <w:rPr>
                <w:rFonts w:ascii="Cambria Math" w:hAnsi="Cambria Math"/>
              </w:rPr>
            </m:ctrlPr>
          </m:sSubPr>
          <m:e>
            <m:r>
              <w:rPr>
                <w:rFonts w:ascii="Times New Roman" w:eastAsia="宋体" w:hAnsi="Times New Roman"/>
                <w:lang w:eastAsia="zh-CN"/>
              </w:rPr>
              <m:t>K</m:t>
            </m:r>
          </m:e>
          <m:sub>
            <m:r>
              <w:rPr>
                <w:rFonts w:ascii="Cambria Math" w:hAnsi="Cambria Math"/>
                <w:lang w:eastAsia="zh-CN"/>
              </w:rPr>
              <m:t>f</m:t>
            </m:r>
          </m:sub>
        </m:sSub>
      </m:oMath>
    </w:p>
    <w:p w14:paraId="1AC3DC6C"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lastRenderedPageBreak/>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66EBEB08"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r>
        <w:rPr>
          <w:rFonts w:ascii="Times New Roman" w:eastAsia="宋体" w:hAnsi="Times New Roman"/>
          <w:lang w:eastAsia="zh-CN"/>
        </w:rPr>
        <w:t>夹爪由</w:t>
      </w:r>
      <w:r>
        <w:rPr>
          <w:rFonts w:ascii="Times New Roman" w:eastAsia="宋体" w:hAnsi="Times New Roman"/>
          <w:lang w:eastAsia="zh-CN"/>
        </w:rPr>
        <w:t xml:space="preserve"> Omega.7 </w:t>
      </w:r>
      <w:r>
        <w:rPr>
          <w:rFonts w:ascii="Times New Roman" w:eastAsia="宋体" w:hAnsi="Times New Roman"/>
          <w:lang w:eastAsia="zh-CN"/>
        </w:rPr>
        <w:t>夹钳角度控制。系统根据夹钳开合程度执行张开、力控抓取和保持等状态切换。视觉策略库进一步为不同物体类别设置不同夹爪速度和力限制。</w:t>
      </w:r>
      <w:r>
        <w:rPr>
          <w:rFonts w:ascii="Times New Roman" w:eastAsia="宋体" w:hAnsi="Times New Roman"/>
          <w:lang w:eastAsia="zh-CN"/>
        </w:rPr>
        <w:t xml:space="preserve">soft </w:t>
      </w:r>
      <w:r>
        <w:rPr>
          <w:rFonts w:ascii="Times New Roman" w:eastAsia="宋体" w:hAnsi="Times New Roman"/>
          <w:lang w:eastAsia="zh-CN"/>
        </w:rPr>
        <w:t>类物体采用较慢夹爪速度和较低夹持力，以减少形变；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类物体允许较快夹爪动作，以提高任务效率。深度学习抓取检测与语义抓取研究说明，视觉类别信息可以进一步服务于抓取动作和任务决策</w:t>
      </w:r>
      <w:r>
        <w:rPr>
          <w:rFonts w:ascii="Times New Roman" w:eastAsia="宋体" w:hAnsi="Times New Roman"/>
          <w:lang w:eastAsia="zh-CN"/>
        </w:rPr>
        <w:t>[20-21]</w:t>
      </w:r>
      <w:r>
        <w:rPr>
          <w:rFonts w:ascii="Times New Roman" w:eastAsia="宋体" w:hAnsi="Times New Roman"/>
          <w:lang w:eastAsia="zh-CN"/>
        </w:rPr>
        <w:t>。</w:t>
      </w:r>
    </w:p>
    <w:p w14:paraId="03A47CE8"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58589271"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58F6E1CD"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12414CC4"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w:t>
      </w:r>
      <w:proofErr w:type="spellStart"/>
      <w:r>
        <w:rPr>
          <w:rFonts w:ascii="Times New Roman" w:eastAsia="宋体" w:hAnsi="Times New Roman"/>
        </w:rPr>
        <w:t>Hz</w:t>
      </w:r>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6E2AC621" w14:textId="77777777"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drawing>
          <wp:inline distT="0" distB="0" distL="0" distR="0" wp14:anchorId="26626462" wp14:editId="27B1C278">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79FFD267" w14:textId="77777777" w:rsidR="00F23A99" w:rsidRDefault="00732533">
      <w:pPr>
        <w:pStyle w:val="a0"/>
        <w:spacing w:before="120" w:after="120"/>
        <w:jc w:val="center"/>
        <w:rPr>
          <w:lang w:eastAsia="zh-CN"/>
        </w:rPr>
      </w:pPr>
      <w:r>
        <w:rPr>
          <w:rFonts w:ascii="Times New Roman" w:eastAsia="宋体" w:hAnsi="Times New Roman"/>
          <w:sz w:val="21"/>
          <w:szCs w:val="21"/>
          <w:lang w:eastAsia="zh-CN"/>
        </w:rPr>
        <w:t>图</w:t>
      </w:r>
      <w:r>
        <w:rPr>
          <w:rFonts w:ascii="Times New Roman" w:eastAsia="宋体" w:hAnsi="Times New Roman"/>
          <w:sz w:val="21"/>
          <w:szCs w:val="21"/>
          <w:lang w:eastAsia="zh-CN"/>
        </w:rPr>
        <w:t xml:space="preserve"> 3 </w:t>
      </w:r>
      <w:r>
        <w:rPr>
          <w:rFonts w:ascii="Times New Roman" w:eastAsia="宋体" w:hAnsi="Times New Roman"/>
          <w:sz w:val="21"/>
          <w:szCs w:val="21"/>
          <w:lang w:eastAsia="zh-CN"/>
        </w:rPr>
        <w:t>实验平台实物图。</w:t>
      </w:r>
    </w:p>
    <w:p w14:paraId="6637A157"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7F35846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43258902"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2 </w:t>
      </w:r>
      <w:proofErr w:type="spellStart"/>
      <w:r>
        <w:rPr>
          <w:rFonts w:ascii="Times New Roman" w:eastAsia="宋体" w:hAnsi="Times New Roman"/>
          <w:b/>
          <w:sz w:val="21"/>
          <w:szCs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1A6C0A0B" w14:textId="77777777">
        <w:trPr>
          <w:jc w:val="center"/>
        </w:trPr>
        <w:tc>
          <w:tcPr>
            <w:tcW w:w="0" w:type="auto"/>
            <w:tcBorders>
              <w:bottom w:val="single" w:sz="0" w:space="0" w:color="auto"/>
            </w:tcBorders>
            <w:vAlign w:val="bottom"/>
          </w:tcPr>
          <w:p w14:paraId="1205FC0E" w14:textId="77777777" w:rsidR="00F23A99" w:rsidRDefault="00732533">
            <w:pPr>
              <w:pStyle w:val="Compact"/>
              <w:spacing w:before="20" w:after="20"/>
              <w:jc w:val="center"/>
            </w:pPr>
            <w:r>
              <w:rPr>
                <w:rFonts w:ascii="Times New Roman" w:eastAsia="宋体" w:hAnsi="Times New Roman"/>
                <w:b/>
                <w:sz w:val="21"/>
                <w:szCs w:val="21"/>
              </w:rPr>
              <w:lastRenderedPageBreak/>
              <w:t>模式</w:t>
            </w:r>
          </w:p>
        </w:tc>
        <w:tc>
          <w:tcPr>
            <w:tcW w:w="0" w:type="auto"/>
            <w:tcBorders>
              <w:bottom w:val="single" w:sz="0" w:space="0" w:color="auto"/>
            </w:tcBorders>
            <w:vAlign w:val="bottom"/>
          </w:tcPr>
          <w:p w14:paraId="0AA34EE6" w14:textId="77777777" w:rsidR="00F23A99" w:rsidRDefault="00732533">
            <w:pPr>
              <w:pStyle w:val="Compact"/>
              <w:spacing w:before="20" w:after="20"/>
              <w:jc w:val="center"/>
            </w:pPr>
            <w:r>
              <w:rPr>
                <w:rFonts w:ascii="Times New Roman" w:eastAsia="宋体" w:hAnsi="Times New Roman"/>
                <w:b/>
                <w:sz w:val="21"/>
                <w:szCs w:val="21"/>
              </w:rPr>
              <w:t>名称</w:t>
            </w:r>
          </w:p>
        </w:tc>
        <w:tc>
          <w:tcPr>
            <w:tcW w:w="0" w:type="auto"/>
            <w:tcBorders>
              <w:bottom w:val="single" w:sz="0" w:space="0" w:color="auto"/>
            </w:tcBorders>
            <w:vAlign w:val="bottom"/>
          </w:tcPr>
          <w:p w14:paraId="36168EAB" w14:textId="77777777" w:rsidR="00F23A99" w:rsidRDefault="00732533">
            <w:pPr>
              <w:pStyle w:val="Compact"/>
              <w:spacing w:before="20" w:after="20"/>
              <w:jc w:val="center"/>
            </w:pPr>
            <w:r>
              <w:rPr>
                <w:rFonts w:ascii="Times New Roman" w:eastAsia="宋体" w:hAnsi="Times New Roman"/>
                <w:b/>
                <w:sz w:val="21"/>
                <w:szCs w:val="21"/>
              </w:rPr>
              <w:t>说明</w:t>
            </w:r>
          </w:p>
        </w:tc>
      </w:tr>
      <w:tr w:rsidR="00F23A99" w14:paraId="2B16DA62" w14:textId="77777777">
        <w:trPr>
          <w:jc w:val="center"/>
        </w:trPr>
        <w:tc>
          <w:tcPr>
            <w:tcW w:w="0" w:type="auto"/>
          </w:tcPr>
          <w:p w14:paraId="3DCA0C42" w14:textId="77777777" w:rsidR="00F23A99" w:rsidRDefault="00732533">
            <w:pPr>
              <w:pStyle w:val="Compact"/>
              <w:spacing w:before="20" w:after="20"/>
              <w:jc w:val="center"/>
            </w:pPr>
            <w:r>
              <w:rPr>
                <w:rFonts w:ascii="Times New Roman" w:eastAsia="宋体" w:hAnsi="Times New Roman"/>
                <w:sz w:val="21"/>
                <w:szCs w:val="21"/>
              </w:rPr>
              <w:t>A</w:t>
            </w:r>
          </w:p>
        </w:tc>
        <w:tc>
          <w:tcPr>
            <w:tcW w:w="0" w:type="auto"/>
          </w:tcPr>
          <w:p w14:paraId="0B4505AA" w14:textId="77777777" w:rsidR="00F23A99" w:rsidRDefault="00732533">
            <w:pPr>
              <w:pStyle w:val="Compact"/>
              <w:spacing w:before="20" w:after="20"/>
              <w:jc w:val="center"/>
            </w:pPr>
            <w:r>
              <w:rPr>
                <w:rFonts w:ascii="Times New Roman" w:eastAsia="宋体" w:hAnsi="Times New Roman"/>
                <w:sz w:val="21"/>
                <w:szCs w:val="21"/>
              </w:rPr>
              <w:t>固定参数模式</w:t>
            </w:r>
          </w:p>
        </w:tc>
        <w:tc>
          <w:tcPr>
            <w:tcW w:w="0" w:type="auto"/>
          </w:tcPr>
          <w:p w14:paraId="71F6FB62"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使用固定阻抗、固定力反馈和</w:t>
            </w:r>
            <w:proofErr w:type="gramStart"/>
            <w:r>
              <w:rPr>
                <w:rFonts w:ascii="Times New Roman" w:eastAsia="宋体" w:hAnsi="Times New Roman"/>
                <w:sz w:val="21"/>
                <w:szCs w:val="21"/>
                <w:lang w:eastAsia="zh-CN"/>
              </w:rPr>
              <w:t>固定夹爪</w:t>
            </w:r>
            <w:proofErr w:type="gramEnd"/>
            <w:r>
              <w:rPr>
                <w:rFonts w:ascii="Times New Roman" w:eastAsia="宋体" w:hAnsi="Times New Roman"/>
                <w:sz w:val="21"/>
                <w:szCs w:val="21"/>
                <w:lang w:eastAsia="zh-CN"/>
              </w:rPr>
              <w:t>参数</w:t>
            </w:r>
          </w:p>
        </w:tc>
      </w:tr>
      <w:tr w:rsidR="00F23A99" w14:paraId="0B53741C" w14:textId="77777777">
        <w:trPr>
          <w:jc w:val="center"/>
        </w:trPr>
        <w:tc>
          <w:tcPr>
            <w:tcW w:w="0" w:type="auto"/>
          </w:tcPr>
          <w:p w14:paraId="26C4BE24" w14:textId="77777777" w:rsidR="00F23A99" w:rsidRDefault="00732533">
            <w:pPr>
              <w:pStyle w:val="Compact"/>
              <w:spacing w:before="20" w:after="20"/>
              <w:jc w:val="center"/>
            </w:pPr>
            <w:r>
              <w:rPr>
                <w:rFonts w:ascii="Times New Roman" w:eastAsia="宋体" w:hAnsi="Times New Roman"/>
                <w:sz w:val="21"/>
                <w:szCs w:val="21"/>
              </w:rPr>
              <w:t>B</w:t>
            </w:r>
          </w:p>
        </w:tc>
        <w:tc>
          <w:tcPr>
            <w:tcW w:w="0" w:type="auto"/>
          </w:tcPr>
          <w:p w14:paraId="64BF2B11" w14:textId="77777777" w:rsidR="00F23A99" w:rsidRDefault="00732533">
            <w:pPr>
              <w:pStyle w:val="Compact"/>
              <w:spacing w:before="20" w:after="20"/>
              <w:jc w:val="center"/>
            </w:pPr>
            <w:r>
              <w:rPr>
                <w:rFonts w:ascii="Times New Roman" w:eastAsia="宋体" w:hAnsi="Times New Roman"/>
                <w:sz w:val="21"/>
                <w:szCs w:val="21"/>
              </w:rPr>
              <w:t>人工选择模式</w:t>
            </w:r>
          </w:p>
        </w:tc>
        <w:tc>
          <w:tcPr>
            <w:tcW w:w="0" w:type="auto"/>
          </w:tcPr>
          <w:p w14:paraId="14E409AA" w14:textId="77777777" w:rsidR="00F23A99" w:rsidRDefault="00732533">
            <w:pPr>
              <w:pStyle w:val="Compact"/>
              <w:spacing w:before="20" w:after="20"/>
              <w:jc w:val="center"/>
            </w:pPr>
            <w:r>
              <w:rPr>
                <w:rFonts w:ascii="Times New Roman" w:eastAsia="宋体" w:hAnsi="Times New Roman"/>
                <w:sz w:val="21"/>
                <w:szCs w:val="21"/>
              </w:rPr>
              <w:t>操作者根据物体类别手动选择</w:t>
            </w:r>
            <w:r>
              <w:rPr>
                <w:rFonts w:ascii="Times New Roman" w:eastAsia="宋体" w:hAnsi="Times New Roman"/>
                <w:sz w:val="21"/>
                <w:szCs w:val="21"/>
              </w:rPr>
              <w:t xml:space="preserve"> soft/medium/hard </w:t>
            </w:r>
            <w:r>
              <w:rPr>
                <w:rFonts w:ascii="Times New Roman" w:eastAsia="宋体" w:hAnsi="Times New Roman"/>
                <w:sz w:val="21"/>
                <w:szCs w:val="21"/>
              </w:rPr>
              <w:t>策略</w:t>
            </w:r>
          </w:p>
        </w:tc>
      </w:tr>
      <w:tr w:rsidR="00F23A99" w14:paraId="1D9FBDE9" w14:textId="77777777">
        <w:trPr>
          <w:jc w:val="center"/>
        </w:trPr>
        <w:tc>
          <w:tcPr>
            <w:tcW w:w="0" w:type="auto"/>
          </w:tcPr>
          <w:p w14:paraId="1B9A163D" w14:textId="77777777" w:rsidR="00F23A99" w:rsidRDefault="00732533">
            <w:pPr>
              <w:pStyle w:val="Compact"/>
              <w:spacing w:before="20" w:after="20"/>
              <w:jc w:val="center"/>
            </w:pPr>
            <w:r>
              <w:rPr>
                <w:rFonts w:ascii="Times New Roman" w:eastAsia="宋体" w:hAnsi="Times New Roman"/>
                <w:sz w:val="21"/>
                <w:szCs w:val="21"/>
              </w:rPr>
              <w:t>C</w:t>
            </w:r>
          </w:p>
        </w:tc>
        <w:tc>
          <w:tcPr>
            <w:tcW w:w="0" w:type="auto"/>
          </w:tcPr>
          <w:p w14:paraId="0153E141" w14:textId="77777777" w:rsidR="00F23A99" w:rsidRDefault="00732533">
            <w:pPr>
              <w:pStyle w:val="Compact"/>
              <w:spacing w:before="20" w:after="20"/>
              <w:jc w:val="center"/>
            </w:pPr>
            <w:r>
              <w:rPr>
                <w:rFonts w:ascii="Times New Roman" w:eastAsia="宋体" w:hAnsi="Times New Roman"/>
                <w:sz w:val="21"/>
                <w:szCs w:val="21"/>
              </w:rPr>
              <w:t>视觉自动模式</w:t>
            </w:r>
          </w:p>
        </w:tc>
        <w:tc>
          <w:tcPr>
            <w:tcW w:w="0" w:type="auto"/>
          </w:tcPr>
          <w:p w14:paraId="09F52BD8"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 xml:space="preserve">YOLO </w:t>
            </w:r>
            <w:r>
              <w:rPr>
                <w:rFonts w:ascii="Times New Roman" w:eastAsia="宋体" w:hAnsi="Times New Roman"/>
                <w:sz w:val="21"/>
                <w:szCs w:val="21"/>
                <w:lang w:eastAsia="zh-CN"/>
              </w:rPr>
              <w:t>识别物体类别并自动调用多参数策略库</w:t>
            </w:r>
          </w:p>
        </w:tc>
      </w:tr>
      <w:tr w:rsidR="00F23A99" w14:paraId="0C18C445" w14:textId="77777777">
        <w:trPr>
          <w:jc w:val="center"/>
        </w:trPr>
        <w:tc>
          <w:tcPr>
            <w:tcW w:w="0" w:type="auto"/>
          </w:tcPr>
          <w:p w14:paraId="14455AB8" w14:textId="77777777" w:rsidR="00F23A99" w:rsidRDefault="00732533">
            <w:pPr>
              <w:pStyle w:val="Compact"/>
              <w:spacing w:before="20" w:after="20"/>
              <w:jc w:val="center"/>
            </w:pPr>
            <w:r>
              <w:rPr>
                <w:rFonts w:ascii="Times New Roman" w:eastAsia="宋体" w:hAnsi="Times New Roman"/>
                <w:sz w:val="21"/>
                <w:szCs w:val="21"/>
              </w:rPr>
              <w:t>D</w:t>
            </w:r>
          </w:p>
        </w:tc>
        <w:tc>
          <w:tcPr>
            <w:tcW w:w="0" w:type="auto"/>
          </w:tcPr>
          <w:p w14:paraId="43B5F01D" w14:textId="77777777" w:rsidR="00F23A99" w:rsidRDefault="00732533">
            <w:pPr>
              <w:pStyle w:val="Compact"/>
              <w:spacing w:before="20" w:after="20"/>
              <w:jc w:val="center"/>
            </w:pPr>
            <w:r>
              <w:rPr>
                <w:rFonts w:ascii="Times New Roman" w:eastAsia="宋体" w:hAnsi="Times New Roman"/>
                <w:sz w:val="21"/>
                <w:szCs w:val="21"/>
              </w:rPr>
              <w:t>视觉消融模式</w:t>
            </w:r>
          </w:p>
        </w:tc>
        <w:tc>
          <w:tcPr>
            <w:tcW w:w="0" w:type="auto"/>
          </w:tcPr>
          <w:p w14:paraId="35C9719F" w14:textId="77777777" w:rsidR="00F23A99" w:rsidRDefault="00732533">
            <w:pPr>
              <w:pStyle w:val="Compact"/>
              <w:spacing w:before="20" w:after="20"/>
              <w:jc w:val="center"/>
              <w:rPr>
                <w:lang w:eastAsia="zh-CN"/>
              </w:rPr>
            </w:pPr>
            <w:r>
              <w:rPr>
                <w:rFonts w:ascii="Times New Roman" w:eastAsia="宋体" w:hAnsi="Times New Roman"/>
                <w:sz w:val="21"/>
                <w:szCs w:val="21"/>
                <w:lang w:eastAsia="zh-CN"/>
              </w:rPr>
              <w:t>启用视觉识别和显示，但不改变控制参数</w:t>
            </w:r>
          </w:p>
        </w:tc>
      </w:tr>
    </w:tbl>
    <w:p w14:paraId="2D2E46F0"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63641DAE"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14:paraId="12D39AC5" w14:textId="70366CF1" w:rsidR="00E929A1" w:rsidRDefault="00E275CC">
      <w:pPr>
        <w:tabs>
          <w:tab w:val="center" w:pos="4253"/>
          <w:tab w:val="right" w:pos="8506"/>
        </w:tabs>
        <w:spacing w:line="360" w:lineRule="auto"/>
        <w:ind w:firstLine="480"/>
        <w:jc w:val="both"/>
        <w:rPr>
          <w:lang w:eastAsia="zh-CN"/>
        </w:rPr>
      </w:pPr>
      <w:r>
        <w:rPr>
          <w:rFonts w:ascii="Times New Roman" w:eastAsia="宋体" w:hAnsi="Times New Roman"/>
          <w:lang w:eastAsia="zh-CN"/>
        </w:rPr>
        <w:tab/>
      </w:r>
      <m:oMath>
        <m:r>
          <w:rPr>
            <w:rFonts w:ascii="Cambria Math" w:eastAsia="宋体" w:hAnsi="Cambria Math"/>
          </w:rPr>
          <m:t>N=</m:t>
        </m:r>
        <m:r>
          <w:rPr>
            <w:rFonts w:ascii="Times New Roman" w:eastAsia="宋体" w:hAnsi="Times New Roman"/>
            <w:lang w:eastAsia="zh-CN"/>
          </w:rPr>
          <m:t>3</m:t>
        </m:r>
        <m:r>
          <m:rPr>
            <m:sty m:val="p"/>
          </m:rPr>
          <w:rPr>
            <w:rFonts w:ascii="Cambria Math" w:hAnsi="Cambria Math"/>
            <w:lang w:eastAsia="zh-CN"/>
          </w:rPr>
          <m:t>×</m:t>
        </m:r>
        <m:r>
          <w:rPr>
            <w:rFonts w:ascii="Cambria Math" w:hAnsi="Cambria Math"/>
            <w:lang w:eastAsia="zh-CN"/>
          </w:rPr>
          <m:t>4</m:t>
        </m:r>
        <m:r>
          <m:rPr>
            <m:sty m:val="p"/>
          </m:rPr>
          <w:rPr>
            <w:rFonts w:ascii="Cambria Math" w:hAnsi="Cambria Math"/>
            <w:lang w:eastAsia="zh-CN"/>
          </w:rPr>
          <m:t>×</m:t>
        </m:r>
        <m:r>
          <w:rPr>
            <w:rFonts w:ascii="Cambria Math" w:hAnsi="Cambria Math"/>
            <w:lang w:eastAsia="zh-CN"/>
          </w:rPr>
          <m:t>6</m:t>
        </m:r>
        <m:r>
          <m:rPr>
            <m:sty m:val="p"/>
          </m:rPr>
          <w:rPr>
            <w:rFonts w:ascii="Cambria Math" w:hAnsi="Cambria Math"/>
            <w:lang w:eastAsia="zh-CN"/>
          </w:rPr>
          <m:t>=</m:t>
        </m:r>
        <m:r>
          <w:rPr>
            <w:rFonts w:ascii="Cambria Math" w:hAnsi="Cambria Math"/>
            <w:lang w:eastAsia="zh-CN"/>
          </w:rPr>
          <m:t>72</m:t>
        </m:r>
      </m:oMath>
      <w:r>
        <w:rPr>
          <w:rFonts w:ascii="Times New Roman" w:eastAsia="宋体" w:hAnsi="Times New Roman"/>
          <w:lang w:eastAsia="zh-CN"/>
        </w:rPr>
        <w:tab/>
        <w:t>(7)</w:t>
      </w:r>
    </w:p>
    <w:p w14:paraId="5AE52306" w14:textId="77777777"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lang w:eastAsia="zh-CN"/>
        </w:rPr>
        <w:t>72</w:t>
      </w:r>
      <w:r>
        <w:rPr>
          <w:rFonts w:ascii="Times New Roman" w:eastAsia="宋体" w:hAnsi="Times New Roman"/>
          <w:lang w:eastAsia="zh-CN"/>
        </w:rPr>
        <w:t>次实验。</w:t>
      </w:r>
    </w:p>
    <w:p w14:paraId="237D8482"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评价指标包括：</w:t>
      </w:r>
    </w:p>
    <w:p w14:paraId="21513536"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完成时间：从任务开始到抓取放置完成的时间；</w:t>
      </w:r>
    </w:p>
    <w:p w14:paraId="4373251E"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3363DB32"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18DCEB34"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6E37DBCA"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6FF7D389"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117B120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完成时间和轨迹长度由系统自动记录，主观评分由操作者在每次实验后填写。主观评价参考任务负荷评价思想设置效率、负荷和抓取品质三个维度，用于补充客观指标难以完全反映的人机交互体验</w:t>
      </w:r>
      <w:r>
        <w:rPr>
          <w:rFonts w:ascii="Times New Roman" w:eastAsia="宋体" w:hAnsi="Times New Roman"/>
          <w:lang w:eastAsia="zh-CN"/>
        </w:rPr>
        <w:t>[4]</w:t>
      </w:r>
      <w:r>
        <w:rPr>
          <w:rFonts w:ascii="Times New Roman" w:eastAsia="宋体" w:hAnsi="Times New Roman"/>
          <w:lang w:eastAsia="zh-CN"/>
        </w:rPr>
        <w:t>。</w:t>
      </w:r>
    </w:p>
    <w:p w14:paraId="39704A20"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23D87974"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42B82A16" w14:textId="77777777" w:rsidR="00F23A99" w:rsidRDefault="00732533" w:rsidP="00666F60">
      <w:pPr>
        <w:pStyle w:val="FirstParagraph"/>
        <w:spacing w:before="120" w:after="60" w:line="360" w:lineRule="auto"/>
        <w:ind w:firstLine="480"/>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3 </w:t>
      </w:r>
      <w:r>
        <w:rPr>
          <w:rFonts w:ascii="Times New Roman" w:eastAsia="宋体" w:hAnsi="Times New Roman"/>
          <w:b/>
          <w:sz w:val="21"/>
          <w:szCs w:val="21"/>
          <w:lang w:eastAsia="zh-CN"/>
        </w:rPr>
        <w:t>给出了三类物体在四种模式下的平均完成时间。表中数据为</w:t>
      </w:r>
      <w:r>
        <w:rPr>
          <w:rFonts w:ascii="Times New Roman" w:eastAsia="宋体" w:hAnsi="Times New Roman"/>
          <w:b/>
          <w:sz w:val="21"/>
          <w:szCs w:val="21"/>
          <w:lang w:eastAsia="zh-CN"/>
        </w:rPr>
        <w:t xml:space="preserve"> 6 </w:t>
      </w:r>
      <w:r>
        <w:rPr>
          <w:rFonts w:ascii="Times New Roman" w:eastAsia="宋体" w:hAnsi="Times New Roman"/>
          <w:b/>
          <w:sz w:val="21"/>
          <w:szCs w:val="21"/>
          <w:lang w:eastAsia="zh-CN"/>
        </w:rPr>
        <w:t>组重复实验的均值与标准差。</w:t>
      </w:r>
    </w:p>
    <w:p w14:paraId="2E336AC1"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3 </w:t>
      </w:r>
      <w:proofErr w:type="spellStart"/>
      <w:r>
        <w:rPr>
          <w:rFonts w:ascii="Times New Roman" w:eastAsia="宋体" w:hAnsi="Times New Roman"/>
          <w:b/>
          <w:sz w:val="21"/>
          <w:szCs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4F50CBD5" w14:textId="77777777">
        <w:trPr>
          <w:jc w:val="center"/>
        </w:trPr>
        <w:tc>
          <w:tcPr>
            <w:tcW w:w="0" w:type="auto"/>
            <w:tcBorders>
              <w:bottom w:val="single" w:sz="0" w:space="0" w:color="auto"/>
            </w:tcBorders>
            <w:vAlign w:val="bottom"/>
          </w:tcPr>
          <w:p w14:paraId="05934303" w14:textId="77777777" w:rsidR="00F23A99" w:rsidRDefault="00732533">
            <w:pPr>
              <w:pStyle w:val="Compact"/>
              <w:spacing w:before="20" w:after="20"/>
              <w:jc w:val="center"/>
            </w:pPr>
            <w:r>
              <w:rPr>
                <w:rFonts w:ascii="Times New Roman" w:eastAsia="宋体" w:hAnsi="Times New Roman"/>
                <w:b/>
                <w:sz w:val="21"/>
                <w:szCs w:val="21"/>
              </w:rPr>
              <w:t>物体类别</w:t>
            </w:r>
          </w:p>
        </w:tc>
        <w:tc>
          <w:tcPr>
            <w:tcW w:w="0" w:type="auto"/>
            <w:tcBorders>
              <w:bottom w:val="single" w:sz="0" w:space="0" w:color="auto"/>
            </w:tcBorders>
            <w:vAlign w:val="bottom"/>
          </w:tcPr>
          <w:p w14:paraId="7D7E75D8" w14:textId="77777777" w:rsidR="00F23A99" w:rsidRDefault="00732533">
            <w:pPr>
              <w:pStyle w:val="Compact"/>
              <w:spacing w:before="20" w:after="20"/>
              <w:jc w:val="center"/>
            </w:pPr>
            <w:r>
              <w:rPr>
                <w:rFonts w:ascii="Times New Roman" w:eastAsia="宋体" w:hAnsi="Times New Roman"/>
                <w:b/>
                <w:sz w:val="21"/>
                <w:szCs w:val="21"/>
              </w:rPr>
              <w:t xml:space="preserve">A </w:t>
            </w:r>
            <w:r>
              <w:rPr>
                <w:rFonts w:ascii="Times New Roman" w:eastAsia="宋体" w:hAnsi="Times New Roman"/>
                <w:b/>
                <w:sz w:val="21"/>
                <w:szCs w:val="21"/>
              </w:rPr>
              <w:t>固定参数</w:t>
            </w:r>
            <w:r>
              <w:rPr>
                <w:rFonts w:ascii="Times New Roman" w:eastAsia="宋体" w:hAnsi="Times New Roman"/>
                <w:b/>
                <w:sz w:val="21"/>
                <w:szCs w:val="21"/>
              </w:rPr>
              <w:t>/s</w:t>
            </w:r>
          </w:p>
        </w:tc>
        <w:tc>
          <w:tcPr>
            <w:tcW w:w="0" w:type="auto"/>
            <w:tcBorders>
              <w:bottom w:val="single" w:sz="0" w:space="0" w:color="auto"/>
            </w:tcBorders>
            <w:vAlign w:val="bottom"/>
          </w:tcPr>
          <w:p w14:paraId="777BE2AA" w14:textId="77777777" w:rsidR="00F23A99" w:rsidRDefault="00732533">
            <w:pPr>
              <w:pStyle w:val="Compact"/>
              <w:spacing w:before="20" w:after="20"/>
              <w:jc w:val="center"/>
            </w:pPr>
            <w:r>
              <w:rPr>
                <w:rFonts w:ascii="Times New Roman" w:eastAsia="宋体" w:hAnsi="Times New Roman"/>
                <w:b/>
                <w:sz w:val="21"/>
                <w:szCs w:val="21"/>
              </w:rPr>
              <w:t xml:space="preserve">B </w:t>
            </w:r>
            <w:r>
              <w:rPr>
                <w:rFonts w:ascii="Times New Roman" w:eastAsia="宋体" w:hAnsi="Times New Roman"/>
                <w:b/>
                <w:sz w:val="21"/>
                <w:szCs w:val="21"/>
              </w:rPr>
              <w:t>人工选择</w:t>
            </w:r>
            <w:r>
              <w:rPr>
                <w:rFonts w:ascii="Times New Roman" w:eastAsia="宋体" w:hAnsi="Times New Roman"/>
                <w:b/>
                <w:sz w:val="21"/>
                <w:szCs w:val="21"/>
              </w:rPr>
              <w:t>/s</w:t>
            </w:r>
          </w:p>
        </w:tc>
        <w:tc>
          <w:tcPr>
            <w:tcW w:w="0" w:type="auto"/>
            <w:tcBorders>
              <w:bottom w:val="single" w:sz="0" w:space="0" w:color="auto"/>
            </w:tcBorders>
            <w:vAlign w:val="bottom"/>
          </w:tcPr>
          <w:p w14:paraId="66B3960E" w14:textId="77777777" w:rsidR="00F23A99" w:rsidRDefault="00732533">
            <w:pPr>
              <w:pStyle w:val="Compact"/>
              <w:spacing w:before="20" w:after="20"/>
              <w:jc w:val="center"/>
            </w:pPr>
            <w:r>
              <w:rPr>
                <w:rFonts w:ascii="Times New Roman" w:eastAsia="宋体" w:hAnsi="Times New Roman"/>
                <w:b/>
                <w:sz w:val="21"/>
                <w:szCs w:val="21"/>
              </w:rPr>
              <w:t xml:space="preserve">C </w:t>
            </w:r>
            <w:r>
              <w:rPr>
                <w:rFonts w:ascii="Times New Roman" w:eastAsia="宋体" w:hAnsi="Times New Roman"/>
                <w:b/>
                <w:sz w:val="21"/>
                <w:szCs w:val="21"/>
              </w:rPr>
              <w:t>视觉自动</w:t>
            </w:r>
            <w:r>
              <w:rPr>
                <w:rFonts w:ascii="Times New Roman" w:eastAsia="宋体" w:hAnsi="Times New Roman"/>
                <w:b/>
                <w:sz w:val="21"/>
                <w:szCs w:val="21"/>
              </w:rPr>
              <w:t>/s</w:t>
            </w:r>
          </w:p>
        </w:tc>
        <w:tc>
          <w:tcPr>
            <w:tcW w:w="0" w:type="auto"/>
            <w:tcBorders>
              <w:bottom w:val="single" w:sz="0" w:space="0" w:color="auto"/>
            </w:tcBorders>
            <w:vAlign w:val="bottom"/>
          </w:tcPr>
          <w:p w14:paraId="1290927F" w14:textId="77777777" w:rsidR="00F23A99" w:rsidRDefault="00732533">
            <w:pPr>
              <w:pStyle w:val="Compact"/>
              <w:spacing w:before="20" w:after="20"/>
              <w:jc w:val="center"/>
            </w:pPr>
            <w:r>
              <w:rPr>
                <w:rFonts w:ascii="Times New Roman" w:eastAsia="宋体" w:hAnsi="Times New Roman"/>
                <w:b/>
                <w:sz w:val="21"/>
                <w:szCs w:val="21"/>
              </w:rPr>
              <w:t xml:space="preserve">D </w:t>
            </w:r>
            <w:r>
              <w:rPr>
                <w:rFonts w:ascii="Times New Roman" w:eastAsia="宋体" w:hAnsi="Times New Roman"/>
                <w:b/>
                <w:sz w:val="21"/>
                <w:szCs w:val="21"/>
              </w:rPr>
              <w:t>视觉消融</w:t>
            </w:r>
            <w:r>
              <w:rPr>
                <w:rFonts w:ascii="Times New Roman" w:eastAsia="宋体" w:hAnsi="Times New Roman"/>
                <w:b/>
                <w:sz w:val="21"/>
                <w:szCs w:val="21"/>
              </w:rPr>
              <w:t>/s</w:t>
            </w:r>
          </w:p>
        </w:tc>
      </w:tr>
      <w:tr w:rsidR="00F23A99" w14:paraId="3BB91891" w14:textId="77777777">
        <w:trPr>
          <w:jc w:val="center"/>
        </w:trPr>
        <w:tc>
          <w:tcPr>
            <w:tcW w:w="0" w:type="auto"/>
          </w:tcPr>
          <w:p w14:paraId="69A87EF9"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001BF313" w14:textId="77777777" w:rsidR="00F23A99" w:rsidRDefault="00732533">
            <w:pPr>
              <w:pStyle w:val="Compact"/>
              <w:spacing w:before="20" w:after="20"/>
              <w:jc w:val="center"/>
            </w:pPr>
            <w:r>
              <w:rPr>
                <w:rFonts w:ascii="Times New Roman" w:eastAsia="宋体" w:hAnsi="Times New Roman"/>
                <w:sz w:val="21"/>
                <w:szCs w:val="21"/>
              </w:rPr>
              <w:t>20.48±0.86</w:t>
            </w:r>
          </w:p>
        </w:tc>
        <w:tc>
          <w:tcPr>
            <w:tcW w:w="0" w:type="auto"/>
          </w:tcPr>
          <w:p w14:paraId="4B48C07F" w14:textId="77777777" w:rsidR="00F23A99" w:rsidRDefault="00732533">
            <w:pPr>
              <w:pStyle w:val="Compact"/>
              <w:spacing w:before="20" w:after="20"/>
              <w:jc w:val="center"/>
            </w:pPr>
            <w:r>
              <w:rPr>
                <w:rFonts w:ascii="Times New Roman" w:eastAsia="宋体" w:hAnsi="Times New Roman"/>
                <w:sz w:val="21"/>
                <w:szCs w:val="21"/>
              </w:rPr>
              <w:t>20.87±0.81</w:t>
            </w:r>
          </w:p>
        </w:tc>
        <w:tc>
          <w:tcPr>
            <w:tcW w:w="0" w:type="auto"/>
          </w:tcPr>
          <w:p w14:paraId="410DA281" w14:textId="77777777" w:rsidR="00F23A99" w:rsidRDefault="00732533">
            <w:pPr>
              <w:pStyle w:val="Compact"/>
              <w:spacing w:before="20" w:after="20"/>
              <w:jc w:val="center"/>
            </w:pPr>
            <w:r>
              <w:rPr>
                <w:rFonts w:ascii="Times New Roman" w:eastAsia="宋体" w:hAnsi="Times New Roman"/>
                <w:b/>
                <w:sz w:val="21"/>
                <w:szCs w:val="21"/>
              </w:rPr>
              <w:t>19.35±0.93</w:t>
            </w:r>
          </w:p>
        </w:tc>
        <w:tc>
          <w:tcPr>
            <w:tcW w:w="0" w:type="auto"/>
          </w:tcPr>
          <w:p w14:paraId="431FF2F9" w14:textId="77777777" w:rsidR="00F23A99" w:rsidRDefault="00732533">
            <w:pPr>
              <w:pStyle w:val="Compact"/>
              <w:spacing w:before="20" w:after="20"/>
              <w:jc w:val="center"/>
            </w:pPr>
            <w:r>
              <w:rPr>
                <w:rFonts w:ascii="Times New Roman" w:eastAsia="宋体" w:hAnsi="Times New Roman"/>
                <w:sz w:val="21"/>
                <w:szCs w:val="21"/>
              </w:rPr>
              <w:t>21.01±1.11</w:t>
            </w:r>
          </w:p>
        </w:tc>
      </w:tr>
      <w:tr w:rsidR="00F23A99" w14:paraId="647E8C78" w14:textId="77777777">
        <w:trPr>
          <w:jc w:val="center"/>
        </w:trPr>
        <w:tc>
          <w:tcPr>
            <w:tcW w:w="0" w:type="auto"/>
          </w:tcPr>
          <w:p w14:paraId="46F051E9"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0C832C51" w14:textId="77777777" w:rsidR="00F23A99" w:rsidRDefault="00732533">
            <w:pPr>
              <w:pStyle w:val="Compact"/>
              <w:spacing w:before="20" w:after="20"/>
              <w:jc w:val="center"/>
            </w:pPr>
            <w:r>
              <w:rPr>
                <w:rFonts w:ascii="Times New Roman" w:eastAsia="宋体" w:hAnsi="Times New Roman"/>
                <w:sz w:val="21"/>
                <w:szCs w:val="21"/>
              </w:rPr>
              <w:t>22.25±2.07</w:t>
            </w:r>
          </w:p>
        </w:tc>
        <w:tc>
          <w:tcPr>
            <w:tcW w:w="0" w:type="auto"/>
          </w:tcPr>
          <w:p w14:paraId="1F47DCA5" w14:textId="77777777" w:rsidR="00F23A99" w:rsidRDefault="00732533">
            <w:pPr>
              <w:pStyle w:val="Compact"/>
              <w:spacing w:before="20" w:after="20"/>
              <w:jc w:val="center"/>
            </w:pPr>
            <w:r>
              <w:rPr>
                <w:rFonts w:ascii="Times New Roman" w:eastAsia="宋体" w:hAnsi="Times New Roman"/>
                <w:sz w:val="21"/>
                <w:szCs w:val="21"/>
              </w:rPr>
              <w:t>20.85±1.33</w:t>
            </w:r>
          </w:p>
        </w:tc>
        <w:tc>
          <w:tcPr>
            <w:tcW w:w="0" w:type="auto"/>
          </w:tcPr>
          <w:p w14:paraId="22E868C8" w14:textId="77777777" w:rsidR="00F23A99" w:rsidRDefault="00732533">
            <w:pPr>
              <w:pStyle w:val="Compact"/>
              <w:spacing w:before="20" w:after="20"/>
              <w:jc w:val="center"/>
            </w:pPr>
            <w:r>
              <w:rPr>
                <w:rFonts w:ascii="Times New Roman" w:eastAsia="宋体" w:hAnsi="Times New Roman"/>
                <w:b/>
                <w:sz w:val="21"/>
                <w:szCs w:val="21"/>
              </w:rPr>
              <w:t>19.26±1.30</w:t>
            </w:r>
          </w:p>
        </w:tc>
        <w:tc>
          <w:tcPr>
            <w:tcW w:w="0" w:type="auto"/>
          </w:tcPr>
          <w:p w14:paraId="49087508" w14:textId="77777777" w:rsidR="00F23A99" w:rsidRDefault="00732533">
            <w:pPr>
              <w:pStyle w:val="Compact"/>
              <w:spacing w:before="20" w:after="20"/>
              <w:jc w:val="center"/>
            </w:pPr>
            <w:r>
              <w:rPr>
                <w:rFonts w:ascii="Times New Roman" w:eastAsia="宋体" w:hAnsi="Times New Roman"/>
                <w:sz w:val="21"/>
                <w:szCs w:val="21"/>
              </w:rPr>
              <w:t>20.65±1.07</w:t>
            </w:r>
          </w:p>
        </w:tc>
      </w:tr>
      <w:tr w:rsidR="00F23A99" w14:paraId="7B344D45" w14:textId="77777777">
        <w:trPr>
          <w:jc w:val="center"/>
        </w:trPr>
        <w:tc>
          <w:tcPr>
            <w:tcW w:w="0" w:type="auto"/>
          </w:tcPr>
          <w:p w14:paraId="65DFCC41"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55ABD2B2" w14:textId="77777777" w:rsidR="00F23A99" w:rsidRDefault="00732533">
            <w:pPr>
              <w:pStyle w:val="Compact"/>
              <w:spacing w:before="20" w:after="20"/>
              <w:jc w:val="center"/>
            </w:pPr>
            <w:r>
              <w:rPr>
                <w:rFonts w:ascii="Times New Roman" w:eastAsia="宋体" w:hAnsi="Times New Roman"/>
                <w:sz w:val="21"/>
                <w:szCs w:val="21"/>
              </w:rPr>
              <w:t>21.83±0.77</w:t>
            </w:r>
          </w:p>
        </w:tc>
        <w:tc>
          <w:tcPr>
            <w:tcW w:w="0" w:type="auto"/>
          </w:tcPr>
          <w:p w14:paraId="3BBEE4E2" w14:textId="77777777" w:rsidR="00F23A99" w:rsidRDefault="00732533">
            <w:pPr>
              <w:pStyle w:val="Compact"/>
              <w:spacing w:before="20" w:after="20"/>
              <w:jc w:val="center"/>
            </w:pPr>
            <w:r>
              <w:rPr>
                <w:rFonts w:ascii="Times New Roman" w:eastAsia="宋体" w:hAnsi="Times New Roman"/>
                <w:sz w:val="21"/>
                <w:szCs w:val="21"/>
              </w:rPr>
              <w:t>19.46±1.18</w:t>
            </w:r>
          </w:p>
        </w:tc>
        <w:tc>
          <w:tcPr>
            <w:tcW w:w="0" w:type="auto"/>
          </w:tcPr>
          <w:p w14:paraId="255F935C" w14:textId="77777777" w:rsidR="00F23A99" w:rsidRDefault="00732533">
            <w:pPr>
              <w:pStyle w:val="Compact"/>
              <w:spacing w:before="20" w:after="20"/>
              <w:jc w:val="center"/>
            </w:pPr>
            <w:r>
              <w:rPr>
                <w:rFonts w:ascii="Times New Roman" w:eastAsia="宋体" w:hAnsi="Times New Roman"/>
                <w:b/>
                <w:sz w:val="21"/>
                <w:szCs w:val="21"/>
              </w:rPr>
              <w:t>18.52±1.63</w:t>
            </w:r>
          </w:p>
        </w:tc>
        <w:tc>
          <w:tcPr>
            <w:tcW w:w="0" w:type="auto"/>
          </w:tcPr>
          <w:p w14:paraId="5EA5016B" w14:textId="77777777" w:rsidR="00F23A99" w:rsidRDefault="00732533">
            <w:pPr>
              <w:pStyle w:val="Compact"/>
              <w:spacing w:before="20" w:after="20"/>
              <w:jc w:val="center"/>
            </w:pPr>
            <w:r>
              <w:rPr>
                <w:rFonts w:ascii="Times New Roman" w:eastAsia="宋体" w:hAnsi="Times New Roman"/>
                <w:sz w:val="21"/>
                <w:szCs w:val="21"/>
              </w:rPr>
              <w:t>21.44±1.50</w:t>
            </w:r>
          </w:p>
        </w:tc>
      </w:tr>
      <w:tr w:rsidR="00F23A99" w14:paraId="558EB437" w14:textId="77777777">
        <w:trPr>
          <w:jc w:val="center"/>
        </w:trPr>
        <w:tc>
          <w:tcPr>
            <w:tcW w:w="0" w:type="auto"/>
          </w:tcPr>
          <w:p w14:paraId="20854362" w14:textId="77777777" w:rsidR="00F23A99" w:rsidRDefault="00732533">
            <w:pPr>
              <w:pStyle w:val="Compact"/>
              <w:spacing w:before="20" w:after="20"/>
              <w:jc w:val="center"/>
            </w:pPr>
            <w:r>
              <w:rPr>
                <w:rFonts w:ascii="Times New Roman" w:eastAsia="宋体" w:hAnsi="Times New Roman"/>
                <w:sz w:val="21"/>
                <w:szCs w:val="21"/>
              </w:rPr>
              <w:lastRenderedPageBreak/>
              <w:t>总体</w:t>
            </w:r>
          </w:p>
        </w:tc>
        <w:tc>
          <w:tcPr>
            <w:tcW w:w="0" w:type="auto"/>
          </w:tcPr>
          <w:p w14:paraId="3376CF0F" w14:textId="77777777" w:rsidR="00F23A99" w:rsidRDefault="00732533">
            <w:pPr>
              <w:pStyle w:val="Compact"/>
              <w:spacing w:before="20" w:after="20"/>
              <w:jc w:val="center"/>
            </w:pPr>
            <w:r>
              <w:rPr>
                <w:rFonts w:ascii="Times New Roman" w:eastAsia="宋体" w:hAnsi="Times New Roman"/>
                <w:sz w:val="21"/>
                <w:szCs w:val="21"/>
              </w:rPr>
              <w:t>21.52±1.50</w:t>
            </w:r>
          </w:p>
        </w:tc>
        <w:tc>
          <w:tcPr>
            <w:tcW w:w="0" w:type="auto"/>
          </w:tcPr>
          <w:p w14:paraId="6FF23EB9" w14:textId="77777777" w:rsidR="00F23A99" w:rsidRDefault="00732533">
            <w:pPr>
              <w:pStyle w:val="Compact"/>
              <w:spacing w:before="20" w:after="20"/>
              <w:jc w:val="center"/>
            </w:pPr>
            <w:r>
              <w:rPr>
                <w:rFonts w:ascii="Times New Roman" w:eastAsia="宋体" w:hAnsi="Times New Roman"/>
                <w:sz w:val="21"/>
                <w:szCs w:val="21"/>
              </w:rPr>
              <w:t>20.39±1.26</w:t>
            </w:r>
          </w:p>
        </w:tc>
        <w:tc>
          <w:tcPr>
            <w:tcW w:w="0" w:type="auto"/>
          </w:tcPr>
          <w:p w14:paraId="3B5D3BF7" w14:textId="77777777" w:rsidR="00F23A99" w:rsidRDefault="00732533">
            <w:pPr>
              <w:pStyle w:val="Compact"/>
              <w:spacing w:before="20" w:after="20"/>
              <w:jc w:val="center"/>
            </w:pPr>
            <w:r>
              <w:rPr>
                <w:rFonts w:ascii="Times New Roman" w:eastAsia="宋体" w:hAnsi="Times New Roman"/>
                <w:b/>
                <w:sz w:val="21"/>
                <w:szCs w:val="21"/>
              </w:rPr>
              <w:t>19.04±1.29</w:t>
            </w:r>
          </w:p>
        </w:tc>
        <w:tc>
          <w:tcPr>
            <w:tcW w:w="0" w:type="auto"/>
          </w:tcPr>
          <w:p w14:paraId="02D236D8" w14:textId="77777777" w:rsidR="00F23A99" w:rsidRDefault="00732533">
            <w:pPr>
              <w:pStyle w:val="Compact"/>
              <w:spacing w:before="20" w:after="20"/>
              <w:jc w:val="center"/>
            </w:pPr>
            <w:r>
              <w:rPr>
                <w:rFonts w:ascii="Times New Roman" w:eastAsia="宋体" w:hAnsi="Times New Roman"/>
                <w:sz w:val="21"/>
                <w:szCs w:val="21"/>
              </w:rPr>
              <w:t>21.03±1.21</w:t>
            </w:r>
          </w:p>
        </w:tc>
      </w:tr>
    </w:tbl>
    <w:p w14:paraId="5EA48137"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67FE06A6"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符号秩检验用于在小样本条件下提供非参数验证。</w:t>
      </w:r>
    </w:p>
    <w:p w14:paraId="17520F2F" w14:textId="77777777" w:rsidR="00F23A99" w:rsidRDefault="00732533">
      <w:pPr>
        <w:pStyle w:val="a0"/>
        <w:spacing w:before="120" w:after="6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4 </w:t>
      </w:r>
      <w:r>
        <w:rPr>
          <w:rFonts w:ascii="Times New Roman" w:eastAsia="宋体" w:hAnsi="Times New Roman"/>
          <w:b/>
          <w:sz w:val="21"/>
          <w:szCs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20F21563" w14:textId="77777777">
        <w:trPr>
          <w:jc w:val="center"/>
        </w:trPr>
        <w:tc>
          <w:tcPr>
            <w:tcW w:w="0" w:type="auto"/>
            <w:tcBorders>
              <w:bottom w:val="single" w:sz="0" w:space="0" w:color="auto"/>
            </w:tcBorders>
            <w:vAlign w:val="bottom"/>
          </w:tcPr>
          <w:p w14:paraId="421D41BC" w14:textId="77777777" w:rsidR="00F23A99" w:rsidRDefault="00732533">
            <w:pPr>
              <w:pStyle w:val="Compact"/>
              <w:spacing w:before="20" w:after="20"/>
              <w:jc w:val="center"/>
            </w:pPr>
            <w:proofErr w:type="spellStart"/>
            <w:r>
              <w:rPr>
                <w:rFonts w:ascii="Times New Roman" w:eastAsia="宋体" w:hAnsi="Times New Roman"/>
                <w:b/>
                <w:sz w:val="21"/>
                <w:szCs w:val="21"/>
              </w:rPr>
              <w:t>对比</w:t>
            </w:r>
            <w:proofErr w:type="spellEnd"/>
          </w:p>
        </w:tc>
        <w:tc>
          <w:tcPr>
            <w:tcW w:w="0" w:type="auto"/>
            <w:tcBorders>
              <w:bottom w:val="single" w:sz="0" w:space="0" w:color="auto"/>
            </w:tcBorders>
            <w:vAlign w:val="bottom"/>
          </w:tcPr>
          <w:p w14:paraId="776FA3F5" w14:textId="77777777" w:rsidR="00F23A99" w:rsidRDefault="00732533">
            <w:pPr>
              <w:pStyle w:val="Compact"/>
              <w:spacing w:before="20" w:after="20"/>
              <w:jc w:val="center"/>
            </w:pPr>
            <w:r>
              <w:rPr>
                <w:rFonts w:ascii="Times New Roman" w:eastAsia="宋体" w:hAnsi="Times New Roman"/>
                <w:b/>
                <w:sz w:val="21"/>
                <w:szCs w:val="21"/>
              </w:rPr>
              <w:t>平均降低时间</w:t>
            </w:r>
            <w:r>
              <w:rPr>
                <w:rFonts w:ascii="Times New Roman" w:eastAsia="宋体" w:hAnsi="Times New Roman"/>
                <w:b/>
                <w:sz w:val="21"/>
                <w:szCs w:val="21"/>
              </w:rPr>
              <w:t>/s</w:t>
            </w:r>
          </w:p>
        </w:tc>
        <w:tc>
          <w:tcPr>
            <w:tcW w:w="0" w:type="auto"/>
            <w:tcBorders>
              <w:bottom w:val="single" w:sz="0" w:space="0" w:color="auto"/>
            </w:tcBorders>
            <w:vAlign w:val="bottom"/>
          </w:tcPr>
          <w:p w14:paraId="10F1E5F8" w14:textId="77777777" w:rsidR="00F23A99" w:rsidRDefault="00732533">
            <w:pPr>
              <w:pStyle w:val="Compact"/>
              <w:spacing w:before="20" w:after="20"/>
              <w:jc w:val="center"/>
            </w:pPr>
            <w:r>
              <w:rPr>
                <w:rFonts w:ascii="Times New Roman" w:eastAsia="宋体" w:hAnsi="Times New Roman"/>
                <w:b/>
                <w:sz w:val="21"/>
                <w:szCs w:val="21"/>
              </w:rPr>
              <w:t xml:space="preserve">t </w:t>
            </w:r>
            <w:r>
              <w:rPr>
                <w:rFonts w:ascii="Times New Roman" w:eastAsia="宋体" w:hAnsi="Times New Roman"/>
                <w:b/>
                <w:sz w:val="21"/>
                <w:szCs w:val="21"/>
              </w:rPr>
              <w:t>检验</w:t>
            </w:r>
            <w:r>
              <w:rPr>
                <w:rFonts w:ascii="Times New Roman" w:eastAsia="宋体" w:hAnsi="Times New Roman"/>
                <w:b/>
                <w:sz w:val="21"/>
                <w:szCs w:val="21"/>
              </w:rPr>
              <w:t xml:space="preserve"> p </w:t>
            </w:r>
            <w:r>
              <w:rPr>
                <w:rFonts w:ascii="Times New Roman" w:eastAsia="宋体" w:hAnsi="Times New Roman"/>
                <w:b/>
                <w:sz w:val="21"/>
                <w:szCs w:val="21"/>
              </w:rPr>
              <w:t>值</w:t>
            </w:r>
          </w:p>
        </w:tc>
        <w:tc>
          <w:tcPr>
            <w:tcW w:w="0" w:type="auto"/>
            <w:tcBorders>
              <w:bottom w:val="single" w:sz="0" w:space="0" w:color="auto"/>
            </w:tcBorders>
            <w:vAlign w:val="bottom"/>
          </w:tcPr>
          <w:p w14:paraId="2B10073A" w14:textId="77777777" w:rsidR="00F23A99" w:rsidRDefault="00732533">
            <w:pPr>
              <w:pStyle w:val="Compact"/>
              <w:spacing w:before="20" w:after="20"/>
              <w:jc w:val="center"/>
            </w:pPr>
            <w:r>
              <w:rPr>
                <w:rFonts w:ascii="Times New Roman" w:eastAsia="宋体" w:hAnsi="Times New Roman"/>
                <w:b/>
                <w:sz w:val="21"/>
                <w:szCs w:val="21"/>
              </w:rPr>
              <w:t xml:space="preserve">Wilcoxon p </w:t>
            </w:r>
            <w:r>
              <w:rPr>
                <w:rFonts w:ascii="Times New Roman" w:eastAsia="宋体" w:hAnsi="Times New Roman"/>
                <w:b/>
                <w:sz w:val="21"/>
                <w:szCs w:val="21"/>
              </w:rPr>
              <w:t>值</w:t>
            </w:r>
          </w:p>
        </w:tc>
      </w:tr>
      <w:tr w:rsidR="00F23A99" w14:paraId="3B95FDBD" w14:textId="77777777">
        <w:trPr>
          <w:jc w:val="center"/>
        </w:trPr>
        <w:tc>
          <w:tcPr>
            <w:tcW w:w="0" w:type="auto"/>
          </w:tcPr>
          <w:p w14:paraId="022B3E3A" w14:textId="77777777" w:rsidR="00F23A99" w:rsidRDefault="00732533">
            <w:pPr>
              <w:pStyle w:val="Compact"/>
              <w:spacing w:before="20" w:after="20"/>
              <w:jc w:val="center"/>
            </w:pPr>
            <w:r>
              <w:rPr>
                <w:rFonts w:ascii="Times New Roman" w:eastAsia="宋体" w:hAnsi="Times New Roman"/>
                <w:sz w:val="21"/>
                <w:szCs w:val="21"/>
              </w:rPr>
              <w:t>C vs A</w:t>
            </w:r>
          </w:p>
        </w:tc>
        <w:tc>
          <w:tcPr>
            <w:tcW w:w="0" w:type="auto"/>
          </w:tcPr>
          <w:p w14:paraId="4FFEE094" w14:textId="77777777" w:rsidR="00F23A99" w:rsidRDefault="00732533">
            <w:pPr>
              <w:pStyle w:val="Compact"/>
              <w:spacing w:before="20" w:after="20"/>
              <w:jc w:val="center"/>
            </w:pPr>
            <w:r>
              <w:rPr>
                <w:rFonts w:ascii="Times New Roman" w:eastAsia="宋体" w:hAnsi="Times New Roman"/>
                <w:sz w:val="21"/>
                <w:szCs w:val="21"/>
              </w:rPr>
              <w:t>2.48</w:t>
            </w:r>
          </w:p>
        </w:tc>
        <w:tc>
          <w:tcPr>
            <w:tcW w:w="0" w:type="auto"/>
          </w:tcPr>
          <w:p w14:paraId="7FFA7FBB" w14:textId="77777777" w:rsidR="00F23A99" w:rsidRDefault="00732533">
            <w:pPr>
              <w:pStyle w:val="Compact"/>
              <w:spacing w:before="20" w:after="20"/>
              <w:jc w:val="center"/>
            </w:pPr>
            <w:r>
              <w:rPr>
                <w:rFonts w:ascii="Times New Roman" w:eastAsia="宋体" w:hAnsi="Times New Roman"/>
                <w:sz w:val="21"/>
                <w:szCs w:val="21"/>
              </w:rPr>
              <w:t>0.0001</w:t>
            </w:r>
          </w:p>
        </w:tc>
        <w:tc>
          <w:tcPr>
            <w:tcW w:w="0" w:type="auto"/>
          </w:tcPr>
          <w:p w14:paraId="48032457" w14:textId="77777777" w:rsidR="00F23A99" w:rsidRDefault="00732533">
            <w:pPr>
              <w:pStyle w:val="Compact"/>
              <w:spacing w:before="20" w:after="20"/>
              <w:jc w:val="center"/>
            </w:pPr>
            <w:r>
              <w:rPr>
                <w:rFonts w:ascii="Times New Roman" w:eastAsia="宋体" w:hAnsi="Times New Roman"/>
                <w:sz w:val="21"/>
                <w:szCs w:val="21"/>
              </w:rPr>
              <w:t>0.0001</w:t>
            </w:r>
          </w:p>
        </w:tc>
      </w:tr>
      <w:tr w:rsidR="00F23A99" w14:paraId="0BF3B5B0" w14:textId="77777777">
        <w:trPr>
          <w:jc w:val="center"/>
        </w:trPr>
        <w:tc>
          <w:tcPr>
            <w:tcW w:w="0" w:type="auto"/>
          </w:tcPr>
          <w:p w14:paraId="0434173A" w14:textId="77777777" w:rsidR="00F23A99" w:rsidRDefault="00732533">
            <w:pPr>
              <w:pStyle w:val="Compact"/>
              <w:spacing w:before="20" w:after="20"/>
              <w:jc w:val="center"/>
            </w:pPr>
            <w:r>
              <w:rPr>
                <w:rFonts w:ascii="Times New Roman" w:eastAsia="宋体" w:hAnsi="Times New Roman"/>
                <w:sz w:val="21"/>
                <w:szCs w:val="21"/>
              </w:rPr>
              <w:t>C vs B</w:t>
            </w:r>
          </w:p>
        </w:tc>
        <w:tc>
          <w:tcPr>
            <w:tcW w:w="0" w:type="auto"/>
          </w:tcPr>
          <w:p w14:paraId="5D6BBE32" w14:textId="77777777" w:rsidR="00F23A99" w:rsidRDefault="00732533">
            <w:pPr>
              <w:pStyle w:val="Compact"/>
              <w:spacing w:before="20" w:after="20"/>
              <w:jc w:val="center"/>
            </w:pPr>
            <w:r>
              <w:rPr>
                <w:rFonts w:ascii="Times New Roman" w:eastAsia="宋体" w:hAnsi="Times New Roman"/>
                <w:sz w:val="21"/>
                <w:szCs w:val="21"/>
              </w:rPr>
              <w:t>1.35</w:t>
            </w:r>
          </w:p>
        </w:tc>
        <w:tc>
          <w:tcPr>
            <w:tcW w:w="0" w:type="auto"/>
          </w:tcPr>
          <w:p w14:paraId="096C71DD" w14:textId="77777777" w:rsidR="00F23A99" w:rsidRDefault="00732533">
            <w:pPr>
              <w:pStyle w:val="Compact"/>
              <w:spacing w:before="20" w:after="20"/>
              <w:jc w:val="center"/>
            </w:pPr>
            <w:r>
              <w:rPr>
                <w:rFonts w:ascii="Times New Roman" w:eastAsia="宋体" w:hAnsi="Times New Roman"/>
                <w:sz w:val="21"/>
                <w:szCs w:val="21"/>
              </w:rPr>
              <w:t>0.0002</w:t>
            </w:r>
          </w:p>
        </w:tc>
        <w:tc>
          <w:tcPr>
            <w:tcW w:w="0" w:type="auto"/>
          </w:tcPr>
          <w:p w14:paraId="2058DBC4" w14:textId="77777777" w:rsidR="00F23A99" w:rsidRDefault="00732533">
            <w:pPr>
              <w:pStyle w:val="Compact"/>
              <w:spacing w:before="20" w:after="20"/>
              <w:jc w:val="center"/>
            </w:pPr>
            <w:r>
              <w:rPr>
                <w:rFonts w:ascii="Times New Roman" w:eastAsia="宋体" w:hAnsi="Times New Roman"/>
                <w:sz w:val="21"/>
                <w:szCs w:val="21"/>
              </w:rPr>
              <w:t>0.0002</w:t>
            </w:r>
          </w:p>
        </w:tc>
      </w:tr>
      <w:tr w:rsidR="00F23A99" w14:paraId="6D90331C" w14:textId="77777777">
        <w:trPr>
          <w:jc w:val="center"/>
        </w:trPr>
        <w:tc>
          <w:tcPr>
            <w:tcW w:w="0" w:type="auto"/>
          </w:tcPr>
          <w:p w14:paraId="1F8DDF5B" w14:textId="77777777" w:rsidR="00F23A99" w:rsidRDefault="00732533">
            <w:pPr>
              <w:pStyle w:val="Compact"/>
              <w:spacing w:before="20" w:after="20"/>
              <w:jc w:val="center"/>
            </w:pPr>
            <w:r>
              <w:rPr>
                <w:rFonts w:ascii="Times New Roman" w:eastAsia="宋体" w:hAnsi="Times New Roman"/>
                <w:sz w:val="21"/>
                <w:szCs w:val="21"/>
              </w:rPr>
              <w:t>C vs D</w:t>
            </w:r>
          </w:p>
        </w:tc>
        <w:tc>
          <w:tcPr>
            <w:tcW w:w="0" w:type="auto"/>
          </w:tcPr>
          <w:p w14:paraId="20BE654D" w14:textId="77777777" w:rsidR="00F23A99" w:rsidRDefault="00732533">
            <w:pPr>
              <w:pStyle w:val="Compact"/>
              <w:spacing w:before="20" w:after="20"/>
              <w:jc w:val="center"/>
            </w:pPr>
            <w:r>
              <w:rPr>
                <w:rFonts w:ascii="Times New Roman" w:eastAsia="宋体" w:hAnsi="Times New Roman"/>
                <w:sz w:val="21"/>
                <w:szCs w:val="21"/>
              </w:rPr>
              <w:t>1.99</w:t>
            </w:r>
          </w:p>
        </w:tc>
        <w:tc>
          <w:tcPr>
            <w:tcW w:w="0" w:type="auto"/>
          </w:tcPr>
          <w:p w14:paraId="4340FA23" w14:textId="77777777" w:rsidR="00F23A99" w:rsidRDefault="00732533">
            <w:pPr>
              <w:pStyle w:val="Compact"/>
              <w:spacing w:before="20" w:after="20"/>
              <w:jc w:val="center"/>
            </w:pPr>
            <w:r>
              <w:rPr>
                <w:rFonts w:ascii="Times New Roman" w:eastAsia="宋体" w:hAnsi="Times New Roman"/>
                <w:sz w:val="21"/>
                <w:szCs w:val="21"/>
              </w:rPr>
              <w:t>0.0004</w:t>
            </w:r>
          </w:p>
        </w:tc>
        <w:tc>
          <w:tcPr>
            <w:tcW w:w="0" w:type="auto"/>
          </w:tcPr>
          <w:p w14:paraId="2EC8EF47" w14:textId="77777777" w:rsidR="00F23A99" w:rsidRDefault="00732533">
            <w:pPr>
              <w:pStyle w:val="Compact"/>
              <w:spacing w:before="20" w:after="20"/>
              <w:jc w:val="center"/>
            </w:pPr>
            <w:r>
              <w:rPr>
                <w:rFonts w:ascii="Times New Roman" w:eastAsia="宋体" w:hAnsi="Times New Roman"/>
                <w:sz w:val="21"/>
                <w:szCs w:val="21"/>
              </w:rPr>
              <w:t>0.0003</w:t>
            </w:r>
          </w:p>
        </w:tc>
      </w:tr>
    </w:tbl>
    <w:p w14:paraId="50059B7A"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022A7D27" w14:textId="77777777" w:rsidR="00B54856" w:rsidRDefault="00B54856">
      <w:pPr>
        <w:pStyle w:val="a0"/>
        <w:spacing w:before="120" w:after="120"/>
        <w:jc w:val="center"/>
        <w:rPr>
          <w:rFonts w:ascii="Times New Roman" w:eastAsia="宋体" w:hAnsi="Times New Roman"/>
          <w:sz w:val="21"/>
          <w:lang w:eastAsia="zh-CN"/>
        </w:rPr>
      </w:pPr>
    </w:p>
    <w:p w14:paraId="330FEEE0" w14:textId="77777777" w:rsidR="00F23A99" w:rsidRDefault="00B54856">
      <w:pPr>
        <w:pStyle w:val="a0"/>
        <w:spacing w:before="120" w:after="120"/>
        <w:jc w:val="center"/>
        <w:rPr>
          <w:lang w:eastAsia="zh-CN"/>
        </w:rPr>
      </w:pPr>
      <w:r>
        <w:rPr>
          <w:rFonts w:ascii="Times New Roman" w:eastAsia="宋体" w:hAnsi="Times New Roman"/>
          <w:noProof/>
          <w:sz w:val="21"/>
          <w:szCs w:val="21"/>
        </w:rPr>
        <w:lastRenderedPageBreak/>
        <w:drawing>
          <wp:inline distT="0" distB="0" distL="0" distR="0" wp14:anchorId="697E3847" wp14:editId="2A41EEF6">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szCs w:val="21"/>
          <w:lang w:eastAsia="zh-CN"/>
        </w:rPr>
        <w:t>图</w:t>
      </w:r>
      <w:r w:rsidR="00732533">
        <w:rPr>
          <w:rFonts w:ascii="Times New Roman" w:eastAsia="宋体" w:hAnsi="Times New Roman"/>
          <w:sz w:val="21"/>
          <w:szCs w:val="21"/>
          <w:lang w:eastAsia="zh-CN"/>
        </w:rPr>
        <w:t xml:space="preserve"> 4 </w:t>
      </w:r>
      <w:r w:rsidR="00732533">
        <w:rPr>
          <w:rFonts w:ascii="Times New Roman" w:eastAsia="宋体" w:hAnsi="Times New Roman"/>
          <w:sz w:val="21"/>
          <w:szCs w:val="21"/>
          <w:lang w:eastAsia="zh-CN"/>
        </w:rPr>
        <w:t>完成时间对比图。</w:t>
      </w:r>
    </w:p>
    <w:p w14:paraId="054BD994" w14:textId="77777777" w:rsidR="00F23A99" w:rsidRDefault="00732533">
      <w:pPr>
        <w:pStyle w:val="3"/>
        <w:spacing w:before="60" w:after="40"/>
        <w:rPr>
          <w:lang w:eastAsia="zh-CN"/>
        </w:rPr>
      </w:pPr>
      <w:bookmarkStart w:id="19"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19"/>
    </w:p>
    <w:p w14:paraId="49E6B0D9"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5 </w:t>
      </w:r>
      <w:r>
        <w:rPr>
          <w:rFonts w:ascii="Times New Roman" w:eastAsia="宋体" w:hAnsi="Times New Roman"/>
          <w:b/>
          <w:sz w:val="21"/>
          <w:szCs w:val="21"/>
          <w:lang w:eastAsia="zh-CN"/>
        </w:rPr>
        <w:t>给出</w:t>
      </w:r>
      <w:proofErr w:type="gramStart"/>
      <w:r>
        <w:rPr>
          <w:rFonts w:ascii="Times New Roman" w:eastAsia="宋体" w:hAnsi="Times New Roman"/>
          <w:b/>
          <w:sz w:val="21"/>
          <w:szCs w:val="21"/>
          <w:lang w:eastAsia="zh-CN"/>
        </w:rPr>
        <w:t>了主端轨迹</w:t>
      </w:r>
      <w:proofErr w:type="gramEnd"/>
      <w:r>
        <w:rPr>
          <w:rFonts w:ascii="Times New Roman" w:eastAsia="宋体" w:hAnsi="Times New Roman"/>
          <w:b/>
          <w:sz w:val="21"/>
          <w:szCs w:val="21"/>
          <w:lang w:eastAsia="zh-CN"/>
        </w:rPr>
        <w:t>长度结果。</w:t>
      </w:r>
    </w:p>
    <w:p w14:paraId="321B4382"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5 </w:t>
      </w:r>
      <w:proofErr w:type="spellStart"/>
      <w:r>
        <w:rPr>
          <w:rFonts w:ascii="Times New Roman" w:eastAsia="宋体" w:hAnsi="Times New Roman"/>
          <w:b/>
          <w:sz w:val="21"/>
          <w:szCs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0CB1A01B" w14:textId="77777777">
        <w:trPr>
          <w:jc w:val="center"/>
        </w:trPr>
        <w:tc>
          <w:tcPr>
            <w:tcW w:w="0" w:type="auto"/>
            <w:tcBorders>
              <w:bottom w:val="single" w:sz="0" w:space="0" w:color="auto"/>
            </w:tcBorders>
            <w:vAlign w:val="bottom"/>
          </w:tcPr>
          <w:p w14:paraId="5AF9A16D" w14:textId="77777777" w:rsidR="00F23A99" w:rsidRDefault="00732533">
            <w:pPr>
              <w:pStyle w:val="Compact"/>
              <w:spacing w:before="20" w:after="20"/>
              <w:jc w:val="center"/>
            </w:pPr>
            <w:r>
              <w:rPr>
                <w:rFonts w:ascii="Times New Roman" w:eastAsia="宋体" w:hAnsi="Times New Roman"/>
                <w:b/>
                <w:sz w:val="21"/>
                <w:szCs w:val="21"/>
              </w:rPr>
              <w:t>物体类别</w:t>
            </w:r>
          </w:p>
        </w:tc>
        <w:tc>
          <w:tcPr>
            <w:tcW w:w="0" w:type="auto"/>
            <w:tcBorders>
              <w:bottom w:val="single" w:sz="0" w:space="0" w:color="auto"/>
            </w:tcBorders>
            <w:vAlign w:val="bottom"/>
          </w:tcPr>
          <w:p w14:paraId="35B2AC36" w14:textId="77777777" w:rsidR="00F23A99" w:rsidRDefault="00732533">
            <w:pPr>
              <w:pStyle w:val="Compact"/>
              <w:spacing w:before="20" w:after="20"/>
              <w:jc w:val="center"/>
            </w:pPr>
            <w:r>
              <w:rPr>
                <w:rFonts w:ascii="Times New Roman" w:eastAsia="宋体" w:hAnsi="Times New Roman"/>
                <w:b/>
                <w:sz w:val="21"/>
                <w:szCs w:val="21"/>
              </w:rPr>
              <w:t xml:space="preserve">A </w:t>
            </w:r>
            <w:r>
              <w:rPr>
                <w:rFonts w:ascii="Times New Roman" w:eastAsia="宋体" w:hAnsi="Times New Roman"/>
                <w:b/>
                <w:sz w:val="21"/>
                <w:szCs w:val="21"/>
              </w:rPr>
              <w:t>固定参数</w:t>
            </w:r>
            <w:r>
              <w:rPr>
                <w:rFonts w:ascii="Times New Roman" w:eastAsia="宋体" w:hAnsi="Times New Roman"/>
                <w:b/>
                <w:sz w:val="21"/>
                <w:szCs w:val="21"/>
              </w:rPr>
              <w:t>/m</w:t>
            </w:r>
          </w:p>
        </w:tc>
        <w:tc>
          <w:tcPr>
            <w:tcW w:w="0" w:type="auto"/>
            <w:tcBorders>
              <w:bottom w:val="single" w:sz="0" w:space="0" w:color="auto"/>
            </w:tcBorders>
            <w:vAlign w:val="bottom"/>
          </w:tcPr>
          <w:p w14:paraId="228576C0" w14:textId="77777777" w:rsidR="00F23A99" w:rsidRDefault="00732533">
            <w:pPr>
              <w:pStyle w:val="Compact"/>
              <w:spacing w:before="20" w:after="20"/>
              <w:jc w:val="center"/>
            </w:pPr>
            <w:r>
              <w:rPr>
                <w:rFonts w:ascii="Times New Roman" w:eastAsia="宋体" w:hAnsi="Times New Roman"/>
                <w:b/>
                <w:sz w:val="21"/>
                <w:szCs w:val="21"/>
              </w:rPr>
              <w:t xml:space="preserve">B </w:t>
            </w:r>
            <w:r>
              <w:rPr>
                <w:rFonts w:ascii="Times New Roman" w:eastAsia="宋体" w:hAnsi="Times New Roman"/>
                <w:b/>
                <w:sz w:val="21"/>
                <w:szCs w:val="21"/>
              </w:rPr>
              <w:t>人工选择</w:t>
            </w:r>
            <w:r>
              <w:rPr>
                <w:rFonts w:ascii="Times New Roman" w:eastAsia="宋体" w:hAnsi="Times New Roman"/>
                <w:b/>
                <w:sz w:val="21"/>
                <w:szCs w:val="21"/>
              </w:rPr>
              <w:t>/m</w:t>
            </w:r>
          </w:p>
        </w:tc>
        <w:tc>
          <w:tcPr>
            <w:tcW w:w="0" w:type="auto"/>
            <w:tcBorders>
              <w:bottom w:val="single" w:sz="0" w:space="0" w:color="auto"/>
            </w:tcBorders>
            <w:vAlign w:val="bottom"/>
          </w:tcPr>
          <w:p w14:paraId="75296323" w14:textId="77777777" w:rsidR="00F23A99" w:rsidRDefault="00732533">
            <w:pPr>
              <w:pStyle w:val="Compact"/>
              <w:spacing w:before="20" w:after="20"/>
              <w:jc w:val="center"/>
            </w:pPr>
            <w:r>
              <w:rPr>
                <w:rFonts w:ascii="Times New Roman" w:eastAsia="宋体" w:hAnsi="Times New Roman"/>
                <w:b/>
                <w:sz w:val="21"/>
                <w:szCs w:val="21"/>
              </w:rPr>
              <w:t xml:space="preserve">C </w:t>
            </w:r>
            <w:r>
              <w:rPr>
                <w:rFonts w:ascii="Times New Roman" w:eastAsia="宋体" w:hAnsi="Times New Roman"/>
                <w:b/>
                <w:sz w:val="21"/>
                <w:szCs w:val="21"/>
              </w:rPr>
              <w:t>视觉自动</w:t>
            </w:r>
            <w:r>
              <w:rPr>
                <w:rFonts w:ascii="Times New Roman" w:eastAsia="宋体" w:hAnsi="Times New Roman"/>
                <w:b/>
                <w:sz w:val="21"/>
                <w:szCs w:val="21"/>
              </w:rPr>
              <w:t>/m</w:t>
            </w:r>
          </w:p>
        </w:tc>
        <w:tc>
          <w:tcPr>
            <w:tcW w:w="0" w:type="auto"/>
            <w:tcBorders>
              <w:bottom w:val="single" w:sz="0" w:space="0" w:color="auto"/>
            </w:tcBorders>
            <w:vAlign w:val="bottom"/>
          </w:tcPr>
          <w:p w14:paraId="4FCD292E" w14:textId="77777777" w:rsidR="00F23A99" w:rsidRDefault="00732533">
            <w:pPr>
              <w:pStyle w:val="Compact"/>
              <w:spacing w:before="20" w:after="20"/>
              <w:jc w:val="center"/>
            </w:pPr>
            <w:r>
              <w:rPr>
                <w:rFonts w:ascii="Times New Roman" w:eastAsia="宋体" w:hAnsi="Times New Roman"/>
                <w:b/>
                <w:sz w:val="21"/>
                <w:szCs w:val="21"/>
              </w:rPr>
              <w:t xml:space="preserve">D </w:t>
            </w:r>
            <w:r>
              <w:rPr>
                <w:rFonts w:ascii="Times New Roman" w:eastAsia="宋体" w:hAnsi="Times New Roman"/>
                <w:b/>
                <w:sz w:val="21"/>
                <w:szCs w:val="21"/>
              </w:rPr>
              <w:t>视觉消融</w:t>
            </w:r>
            <w:r>
              <w:rPr>
                <w:rFonts w:ascii="Times New Roman" w:eastAsia="宋体" w:hAnsi="Times New Roman"/>
                <w:b/>
                <w:sz w:val="21"/>
                <w:szCs w:val="21"/>
              </w:rPr>
              <w:t>/m</w:t>
            </w:r>
          </w:p>
        </w:tc>
      </w:tr>
      <w:tr w:rsidR="00F23A99" w14:paraId="749509E8" w14:textId="77777777">
        <w:trPr>
          <w:jc w:val="center"/>
        </w:trPr>
        <w:tc>
          <w:tcPr>
            <w:tcW w:w="0" w:type="auto"/>
          </w:tcPr>
          <w:p w14:paraId="1557EFD9" w14:textId="77777777" w:rsidR="00F23A99" w:rsidRDefault="00732533">
            <w:pPr>
              <w:pStyle w:val="Compact"/>
              <w:spacing w:before="20" w:after="20"/>
              <w:jc w:val="center"/>
            </w:pPr>
            <w:r>
              <w:rPr>
                <w:rFonts w:ascii="Times New Roman" w:eastAsia="宋体" w:hAnsi="Times New Roman"/>
                <w:sz w:val="21"/>
                <w:szCs w:val="21"/>
              </w:rPr>
              <w:t>soft</w:t>
            </w:r>
          </w:p>
        </w:tc>
        <w:tc>
          <w:tcPr>
            <w:tcW w:w="0" w:type="auto"/>
          </w:tcPr>
          <w:p w14:paraId="6999089C" w14:textId="77777777" w:rsidR="00F23A99" w:rsidRDefault="00732533">
            <w:pPr>
              <w:pStyle w:val="Compact"/>
              <w:spacing w:before="20" w:after="20"/>
              <w:jc w:val="center"/>
            </w:pPr>
            <w:r>
              <w:rPr>
                <w:rFonts w:ascii="Times New Roman" w:eastAsia="宋体" w:hAnsi="Times New Roman"/>
                <w:sz w:val="21"/>
                <w:szCs w:val="21"/>
              </w:rPr>
              <w:t>0.76±0.10</w:t>
            </w:r>
          </w:p>
        </w:tc>
        <w:tc>
          <w:tcPr>
            <w:tcW w:w="0" w:type="auto"/>
          </w:tcPr>
          <w:p w14:paraId="2EEC2C07" w14:textId="77777777" w:rsidR="00F23A99" w:rsidRDefault="00732533">
            <w:pPr>
              <w:pStyle w:val="Compact"/>
              <w:spacing w:before="20" w:after="20"/>
              <w:jc w:val="center"/>
            </w:pPr>
            <w:r>
              <w:rPr>
                <w:rFonts w:ascii="Times New Roman" w:eastAsia="宋体" w:hAnsi="Times New Roman"/>
                <w:sz w:val="21"/>
                <w:szCs w:val="21"/>
              </w:rPr>
              <w:t>0.79±0.14</w:t>
            </w:r>
          </w:p>
        </w:tc>
        <w:tc>
          <w:tcPr>
            <w:tcW w:w="0" w:type="auto"/>
          </w:tcPr>
          <w:p w14:paraId="3561DCD7" w14:textId="77777777" w:rsidR="00F23A99" w:rsidRDefault="00732533">
            <w:pPr>
              <w:pStyle w:val="Compact"/>
              <w:spacing w:before="20" w:after="20"/>
              <w:jc w:val="center"/>
            </w:pPr>
            <w:r>
              <w:rPr>
                <w:rFonts w:ascii="Times New Roman" w:eastAsia="宋体" w:hAnsi="Times New Roman"/>
                <w:sz w:val="21"/>
                <w:szCs w:val="21"/>
              </w:rPr>
              <w:t>0.78±0.11</w:t>
            </w:r>
          </w:p>
        </w:tc>
        <w:tc>
          <w:tcPr>
            <w:tcW w:w="0" w:type="auto"/>
          </w:tcPr>
          <w:p w14:paraId="0661E4D9" w14:textId="77777777" w:rsidR="00F23A99" w:rsidRDefault="00732533">
            <w:pPr>
              <w:pStyle w:val="Compact"/>
              <w:spacing w:before="20" w:after="20"/>
              <w:jc w:val="center"/>
            </w:pPr>
            <w:r>
              <w:rPr>
                <w:rFonts w:ascii="Times New Roman" w:eastAsia="宋体" w:hAnsi="Times New Roman"/>
                <w:b/>
                <w:sz w:val="21"/>
                <w:szCs w:val="21"/>
              </w:rPr>
              <w:t>0.71±0.04</w:t>
            </w:r>
          </w:p>
        </w:tc>
      </w:tr>
      <w:tr w:rsidR="00F23A99" w14:paraId="2C18F5A1" w14:textId="77777777">
        <w:trPr>
          <w:jc w:val="center"/>
        </w:trPr>
        <w:tc>
          <w:tcPr>
            <w:tcW w:w="0" w:type="auto"/>
          </w:tcPr>
          <w:p w14:paraId="14AA0883" w14:textId="77777777" w:rsidR="00F23A99" w:rsidRDefault="00732533">
            <w:pPr>
              <w:pStyle w:val="Compact"/>
              <w:spacing w:before="20" w:after="20"/>
              <w:jc w:val="center"/>
            </w:pPr>
            <w:r>
              <w:rPr>
                <w:rFonts w:ascii="Times New Roman" w:eastAsia="宋体" w:hAnsi="Times New Roman"/>
                <w:sz w:val="21"/>
                <w:szCs w:val="21"/>
              </w:rPr>
              <w:t>medium</w:t>
            </w:r>
          </w:p>
        </w:tc>
        <w:tc>
          <w:tcPr>
            <w:tcW w:w="0" w:type="auto"/>
          </w:tcPr>
          <w:p w14:paraId="5A154D8C" w14:textId="77777777" w:rsidR="00F23A99" w:rsidRDefault="00732533">
            <w:pPr>
              <w:pStyle w:val="Compact"/>
              <w:spacing w:before="20" w:after="20"/>
              <w:jc w:val="center"/>
            </w:pPr>
            <w:r>
              <w:rPr>
                <w:rFonts w:ascii="Times New Roman" w:eastAsia="宋体" w:hAnsi="Times New Roman"/>
                <w:sz w:val="21"/>
                <w:szCs w:val="21"/>
              </w:rPr>
              <w:t>0.77±0.10</w:t>
            </w:r>
          </w:p>
        </w:tc>
        <w:tc>
          <w:tcPr>
            <w:tcW w:w="0" w:type="auto"/>
          </w:tcPr>
          <w:p w14:paraId="7E4CEA64" w14:textId="77777777" w:rsidR="00F23A99" w:rsidRDefault="00732533">
            <w:pPr>
              <w:pStyle w:val="Compact"/>
              <w:spacing w:before="20" w:after="20"/>
              <w:jc w:val="center"/>
            </w:pPr>
            <w:r>
              <w:rPr>
                <w:rFonts w:ascii="Times New Roman" w:eastAsia="宋体" w:hAnsi="Times New Roman"/>
                <w:sz w:val="21"/>
                <w:szCs w:val="21"/>
              </w:rPr>
              <w:t>0.73±0.09</w:t>
            </w:r>
          </w:p>
        </w:tc>
        <w:tc>
          <w:tcPr>
            <w:tcW w:w="0" w:type="auto"/>
          </w:tcPr>
          <w:p w14:paraId="67C90C2A" w14:textId="77777777" w:rsidR="00F23A99" w:rsidRDefault="00732533">
            <w:pPr>
              <w:pStyle w:val="Compact"/>
              <w:spacing w:before="20" w:after="20"/>
              <w:jc w:val="center"/>
            </w:pPr>
            <w:r>
              <w:rPr>
                <w:rFonts w:ascii="Times New Roman" w:eastAsia="宋体" w:hAnsi="Times New Roman"/>
                <w:b/>
                <w:sz w:val="21"/>
                <w:szCs w:val="21"/>
              </w:rPr>
              <w:t>0.64±0.07</w:t>
            </w:r>
          </w:p>
        </w:tc>
        <w:tc>
          <w:tcPr>
            <w:tcW w:w="0" w:type="auto"/>
          </w:tcPr>
          <w:p w14:paraId="26E4A19E" w14:textId="77777777" w:rsidR="00F23A99" w:rsidRDefault="00732533">
            <w:pPr>
              <w:pStyle w:val="Compact"/>
              <w:spacing w:before="20" w:after="20"/>
              <w:jc w:val="center"/>
            </w:pPr>
            <w:r>
              <w:rPr>
                <w:rFonts w:ascii="Times New Roman" w:eastAsia="宋体" w:hAnsi="Times New Roman"/>
                <w:sz w:val="21"/>
                <w:szCs w:val="21"/>
              </w:rPr>
              <w:t>0.74±0.08</w:t>
            </w:r>
          </w:p>
        </w:tc>
      </w:tr>
      <w:tr w:rsidR="00F23A99" w14:paraId="5C98A416" w14:textId="77777777">
        <w:trPr>
          <w:jc w:val="center"/>
        </w:trPr>
        <w:tc>
          <w:tcPr>
            <w:tcW w:w="0" w:type="auto"/>
          </w:tcPr>
          <w:p w14:paraId="5493E30D" w14:textId="77777777" w:rsidR="00F23A99" w:rsidRDefault="00732533">
            <w:pPr>
              <w:pStyle w:val="Compact"/>
              <w:spacing w:before="20" w:after="20"/>
              <w:jc w:val="center"/>
            </w:pPr>
            <w:r>
              <w:rPr>
                <w:rFonts w:ascii="Times New Roman" w:eastAsia="宋体" w:hAnsi="Times New Roman"/>
                <w:sz w:val="21"/>
                <w:szCs w:val="21"/>
              </w:rPr>
              <w:t>hard</w:t>
            </w:r>
          </w:p>
        </w:tc>
        <w:tc>
          <w:tcPr>
            <w:tcW w:w="0" w:type="auto"/>
          </w:tcPr>
          <w:p w14:paraId="487A4117" w14:textId="77777777" w:rsidR="00F23A99" w:rsidRDefault="00732533">
            <w:pPr>
              <w:pStyle w:val="Compact"/>
              <w:spacing w:before="20" w:after="20"/>
              <w:jc w:val="center"/>
            </w:pPr>
            <w:r>
              <w:rPr>
                <w:rFonts w:ascii="Times New Roman" w:eastAsia="宋体" w:hAnsi="Times New Roman"/>
                <w:b/>
                <w:sz w:val="21"/>
                <w:szCs w:val="21"/>
              </w:rPr>
              <w:t>0.70±0.09</w:t>
            </w:r>
          </w:p>
        </w:tc>
        <w:tc>
          <w:tcPr>
            <w:tcW w:w="0" w:type="auto"/>
          </w:tcPr>
          <w:p w14:paraId="151FE141" w14:textId="77777777" w:rsidR="00F23A99" w:rsidRDefault="00732533">
            <w:pPr>
              <w:pStyle w:val="Compact"/>
              <w:spacing w:before="20" w:after="20"/>
              <w:jc w:val="center"/>
            </w:pPr>
            <w:r>
              <w:rPr>
                <w:rFonts w:ascii="Times New Roman" w:eastAsia="宋体" w:hAnsi="Times New Roman"/>
                <w:sz w:val="21"/>
                <w:szCs w:val="21"/>
              </w:rPr>
              <w:t>0.77±0.12</w:t>
            </w:r>
          </w:p>
        </w:tc>
        <w:tc>
          <w:tcPr>
            <w:tcW w:w="0" w:type="auto"/>
          </w:tcPr>
          <w:p w14:paraId="0311428C" w14:textId="77777777" w:rsidR="00F23A99" w:rsidRDefault="00732533">
            <w:pPr>
              <w:pStyle w:val="Compact"/>
              <w:spacing w:before="20" w:after="20"/>
              <w:jc w:val="center"/>
            </w:pPr>
            <w:r>
              <w:rPr>
                <w:rFonts w:ascii="Times New Roman" w:eastAsia="宋体" w:hAnsi="Times New Roman"/>
                <w:sz w:val="21"/>
                <w:szCs w:val="21"/>
              </w:rPr>
              <w:t>0.71±0.09</w:t>
            </w:r>
          </w:p>
        </w:tc>
        <w:tc>
          <w:tcPr>
            <w:tcW w:w="0" w:type="auto"/>
          </w:tcPr>
          <w:p w14:paraId="4832B6B9" w14:textId="77777777" w:rsidR="00F23A99" w:rsidRDefault="00732533">
            <w:pPr>
              <w:pStyle w:val="Compact"/>
              <w:spacing w:before="20" w:after="20"/>
              <w:jc w:val="center"/>
            </w:pPr>
            <w:r>
              <w:rPr>
                <w:rFonts w:ascii="Times New Roman" w:eastAsia="宋体" w:hAnsi="Times New Roman"/>
                <w:sz w:val="21"/>
                <w:szCs w:val="21"/>
              </w:rPr>
              <w:t>0.72±0.09</w:t>
            </w:r>
          </w:p>
        </w:tc>
      </w:tr>
      <w:tr w:rsidR="00F23A99" w14:paraId="777153D7" w14:textId="77777777">
        <w:trPr>
          <w:jc w:val="center"/>
        </w:trPr>
        <w:tc>
          <w:tcPr>
            <w:tcW w:w="0" w:type="auto"/>
          </w:tcPr>
          <w:p w14:paraId="66DBB868" w14:textId="77777777" w:rsidR="00F23A99" w:rsidRDefault="00732533">
            <w:pPr>
              <w:pStyle w:val="Compact"/>
              <w:spacing w:before="20" w:after="20"/>
              <w:jc w:val="center"/>
            </w:pPr>
            <w:r>
              <w:rPr>
                <w:rFonts w:ascii="Times New Roman" w:eastAsia="宋体" w:hAnsi="Times New Roman"/>
                <w:sz w:val="21"/>
                <w:szCs w:val="21"/>
              </w:rPr>
              <w:t>总体</w:t>
            </w:r>
          </w:p>
        </w:tc>
        <w:tc>
          <w:tcPr>
            <w:tcW w:w="0" w:type="auto"/>
          </w:tcPr>
          <w:p w14:paraId="163E5483" w14:textId="77777777" w:rsidR="00F23A99" w:rsidRDefault="00732533">
            <w:pPr>
              <w:pStyle w:val="Compact"/>
              <w:spacing w:before="20" w:after="20"/>
              <w:jc w:val="center"/>
            </w:pPr>
            <w:r>
              <w:rPr>
                <w:rFonts w:ascii="Times New Roman" w:eastAsia="宋体" w:hAnsi="Times New Roman"/>
                <w:sz w:val="21"/>
                <w:szCs w:val="21"/>
              </w:rPr>
              <w:t>0.74±0.10</w:t>
            </w:r>
          </w:p>
        </w:tc>
        <w:tc>
          <w:tcPr>
            <w:tcW w:w="0" w:type="auto"/>
          </w:tcPr>
          <w:p w14:paraId="703CDA30" w14:textId="77777777" w:rsidR="00F23A99" w:rsidRDefault="00732533">
            <w:pPr>
              <w:pStyle w:val="Compact"/>
              <w:spacing w:before="20" w:after="20"/>
              <w:jc w:val="center"/>
            </w:pPr>
            <w:r>
              <w:rPr>
                <w:rFonts w:ascii="Times New Roman" w:eastAsia="宋体" w:hAnsi="Times New Roman"/>
                <w:sz w:val="21"/>
                <w:szCs w:val="21"/>
              </w:rPr>
              <w:t>0.77±0.12</w:t>
            </w:r>
          </w:p>
        </w:tc>
        <w:tc>
          <w:tcPr>
            <w:tcW w:w="0" w:type="auto"/>
          </w:tcPr>
          <w:p w14:paraId="698B50E8" w14:textId="77777777" w:rsidR="00F23A99" w:rsidRDefault="00732533">
            <w:pPr>
              <w:pStyle w:val="Compact"/>
              <w:spacing w:before="20" w:after="20"/>
              <w:jc w:val="center"/>
            </w:pPr>
            <w:r>
              <w:rPr>
                <w:rFonts w:ascii="Times New Roman" w:eastAsia="宋体" w:hAnsi="Times New Roman"/>
                <w:b/>
                <w:sz w:val="21"/>
                <w:szCs w:val="21"/>
              </w:rPr>
              <w:t>0.71±0.10</w:t>
            </w:r>
          </w:p>
        </w:tc>
        <w:tc>
          <w:tcPr>
            <w:tcW w:w="0" w:type="auto"/>
          </w:tcPr>
          <w:p w14:paraId="20ABBCA9" w14:textId="77777777" w:rsidR="00F23A99" w:rsidRDefault="00732533">
            <w:pPr>
              <w:pStyle w:val="Compact"/>
              <w:spacing w:before="20" w:after="20"/>
              <w:jc w:val="center"/>
            </w:pPr>
            <w:r>
              <w:rPr>
                <w:rFonts w:ascii="Times New Roman" w:eastAsia="宋体" w:hAnsi="Times New Roman"/>
                <w:sz w:val="21"/>
                <w:szCs w:val="21"/>
              </w:rPr>
              <w:t>0.73±0.07</w:t>
            </w:r>
          </w:p>
        </w:tc>
      </w:tr>
    </w:tbl>
    <w:p w14:paraId="51AA6500"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10F1A19F" w14:textId="77777777" w:rsidR="00F23A99" w:rsidRDefault="00732533">
      <w:pPr>
        <w:pStyle w:val="a0"/>
        <w:spacing w:before="120" w:after="6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6 </w:t>
      </w:r>
      <w:proofErr w:type="gramStart"/>
      <w:r>
        <w:rPr>
          <w:rFonts w:ascii="Times New Roman" w:eastAsia="宋体" w:hAnsi="Times New Roman"/>
          <w:b/>
          <w:sz w:val="21"/>
          <w:szCs w:val="21"/>
          <w:lang w:eastAsia="zh-CN"/>
        </w:rPr>
        <w:t>主端轨迹</w:t>
      </w:r>
      <w:proofErr w:type="gramEnd"/>
      <w:r>
        <w:rPr>
          <w:rFonts w:ascii="Times New Roman" w:eastAsia="宋体" w:hAnsi="Times New Roman"/>
          <w:b/>
          <w:sz w:val="21"/>
          <w:szCs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5D80D59B" w14:textId="77777777">
        <w:trPr>
          <w:jc w:val="center"/>
        </w:trPr>
        <w:tc>
          <w:tcPr>
            <w:tcW w:w="0" w:type="auto"/>
            <w:tcBorders>
              <w:bottom w:val="single" w:sz="0" w:space="0" w:color="auto"/>
            </w:tcBorders>
            <w:vAlign w:val="bottom"/>
          </w:tcPr>
          <w:p w14:paraId="20D20477" w14:textId="77777777" w:rsidR="00F23A99" w:rsidRDefault="00732533">
            <w:pPr>
              <w:pStyle w:val="Compact"/>
              <w:spacing w:before="20" w:after="20"/>
              <w:jc w:val="center"/>
            </w:pPr>
            <w:proofErr w:type="spellStart"/>
            <w:r>
              <w:rPr>
                <w:rFonts w:ascii="Times New Roman" w:eastAsia="宋体" w:hAnsi="Times New Roman"/>
                <w:b/>
                <w:sz w:val="21"/>
                <w:szCs w:val="21"/>
              </w:rPr>
              <w:t>对比</w:t>
            </w:r>
            <w:proofErr w:type="spellEnd"/>
          </w:p>
        </w:tc>
        <w:tc>
          <w:tcPr>
            <w:tcW w:w="0" w:type="auto"/>
            <w:tcBorders>
              <w:bottom w:val="single" w:sz="0" w:space="0" w:color="auto"/>
            </w:tcBorders>
            <w:vAlign w:val="bottom"/>
          </w:tcPr>
          <w:p w14:paraId="34020972" w14:textId="77777777" w:rsidR="00F23A99" w:rsidRDefault="00732533">
            <w:pPr>
              <w:pStyle w:val="Compact"/>
              <w:spacing w:before="20" w:after="20"/>
              <w:jc w:val="center"/>
            </w:pPr>
            <w:r>
              <w:rPr>
                <w:rFonts w:ascii="Times New Roman" w:eastAsia="宋体" w:hAnsi="Times New Roman"/>
                <w:b/>
                <w:sz w:val="21"/>
                <w:szCs w:val="21"/>
              </w:rPr>
              <w:t>平均路径降低</w:t>
            </w:r>
            <w:r>
              <w:rPr>
                <w:rFonts w:ascii="Times New Roman" w:eastAsia="宋体" w:hAnsi="Times New Roman"/>
                <w:b/>
                <w:sz w:val="21"/>
                <w:szCs w:val="21"/>
              </w:rPr>
              <w:t>/m</w:t>
            </w:r>
          </w:p>
        </w:tc>
        <w:tc>
          <w:tcPr>
            <w:tcW w:w="0" w:type="auto"/>
            <w:tcBorders>
              <w:bottom w:val="single" w:sz="0" w:space="0" w:color="auto"/>
            </w:tcBorders>
            <w:vAlign w:val="bottom"/>
          </w:tcPr>
          <w:p w14:paraId="4D312771" w14:textId="77777777" w:rsidR="00F23A99" w:rsidRDefault="00732533">
            <w:pPr>
              <w:pStyle w:val="Compact"/>
              <w:spacing w:before="20" w:after="20"/>
              <w:jc w:val="center"/>
            </w:pPr>
            <w:r>
              <w:rPr>
                <w:rFonts w:ascii="Times New Roman" w:eastAsia="宋体" w:hAnsi="Times New Roman"/>
                <w:b/>
                <w:sz w:val="21"/>
                <w:szCs w:val="21"/>
              </w:rPr>
              <w:t xml:space="preserve">t </w:t>
            </w:r>
            <w:r>
              <w:rPr>
                <w:rFonts w:ascii="Times New Roman" w:eastAsia="宋体" w:hAnsi="Times New Roman"/>
                <w:b/>
                <w:sz w:val="21"/>
                <w:szCs w:val="21"/>
              </w:rPr>
              <w:t>检验</w:t>
            </w:r>
            <w:r>
              <w:rPr>
                <w:rFonts w:ascii="Times New Roman" w:eastAsia="宋体" w:hAnsi="Times New Roman"/>
                <w:b/>
                <w:sz w:val="21"/>
                <w:szCs w:val="21"/>
              </w:rPr>
              <w:t xml:space="preserve"> p </w:t>
            </w:r>
            <w:r>
              <w:rPr>
                <w:rFonts w:ascii="Times New Roman" w:eastAsia="宋体" w:hAnsi="Times New Roman"/>
                <w:b/>
                <w:sz w:val="21"/>
                <w:szCs w:val="21"/>
              </w:rPr>
              <w:t>值</w:t>
            </w:r>
          </w:p>
        </w:tc>
        <w:tc>
          <w:tcPr>
            <w:tcW w:w="0" w:type="auto"/>
            <w:tcBorders>
              <w:bottom w:val="single" w:sz="0" w:space="0" w:color="auto"/>
            </w:tcBorders>
            <w:vAlign w:val="bottom"/>
          </w:tcPr>
          <w:p w14:paraId="71C2E966" w14:textId="77777777" w:rsidR="00F23A99" w:rsidRDefault="00732533">
            <w:pPr>
              <w:pStyle w:val="Compact"/>
              <w:spacing w:before="20" w:after="20"/>
              <w:jc w:val="center"/>
            </w:pPr>
            <w:r>
              <w:rPr>
                <w:rFonts w:ascii="Times New Roman" w:eastAsia="宋体" w:hAnsi="Times New Roman"/>
                <w:b/>
                <w:sz w:val="21"/>
                <w:szCs w:val="21"/>
              </w:rPr>
              <w:t xml:space="preserve">Wilcoxon p </w:t>
            </w:r>
            <w:r>
              <w:rPr>
                <w:rFonts w:ascii="Times New Roman" w:eastAsia="宋体" w:hAnsi="Times New Roman"/>
                <w:b/>
                <w:sz w:val="21"/>
                <w:szCs w:val="21"/>
              </w:rPr>
              <w:t>值</w:t>
            </w:r>
          </w:p>
        </w:tc>
      </w:tr>
      <w:tr w:rsidR="00F23A99" w14:paraId="5162B2A0" w14:textId="77777777">
        <w:trPr>
          <w:jc w:val="center"/>
        </w:trPr>
        <w:tc>
          <w:tcPr>
            <w:tcW w:w="0" w:type="auto"/>
          </w:tcPr>
          <w:p w14:paraId="328F7659" w14:textId="77777777" w:rsidR="00F23A99" w:rsidRDefault="00732533">
            <w:pPr>
              <w:pStyle w:val="Compact"/>
              <w:spacing w:before="20" w:after="20"/>
              <w:jc w:val="center"/>
            </w:pPr>
            <w:r>
              <w:rPr>
                <w:rFonts w:ascii="Times New Roman" w:eastAsia="宋体" w:hAnsi="Times New Roman"/>
                <w:sz w:val="21"/>
                <w:szCs w:val="21"/>
              </w:rPr>
              <w:t>C vs A</w:t>
            </w:r>
          </w:p>
        </w:tc>
        <w:tc>
          <w:tcPr>
            <w:tcW w:w="0" w:type="auto"/>
          </w:tcPr>
          <w:p w14:paraId="44BC0268" w14:textId="77777777" w:rsidR="00F23A99" w:rsidRDefault="00732533">
            <w:pPr>
              <w:pStyle w:val="Compact"/>
              <w:spacing w:before="20" w:after="20"/>
              <w:jc w:val="center"/>
            </w:pPr>
            <w:r>
              <w:rPr>
                <w:rFonts w:ascii="Times New Roman" w:eastAsia="宋体" w:hAnsi="Times New Roman"/>
                <w:sz w:val="21"/>
                <w:szCs w:val="21"/>
              </w:rPr>
              <w:t>0.032</w:t>
            </w:r>
          </w:p>
        </w:tc>
        <w:tc>
          <w:tcPr>
            <w:tcW w:w="0" w:type="auto"/>
          </w:tcPr>
          <w:p w14:paraId="7BB533F5" w14:textId="77777777" w:rsidR="00F23A99" w:rsidRDefault="00732533">
            <w:pPr>
              <w:pStyle w:val="Compact"/>
              <w:spacing w:before="20" w:after="20"/>
              <w:jc w:val="center"/>
            </w:pPr>
            <w:r>
              <w:rPr>
                <w:rFonts w:ascii="Times New Roman" w:eastAsia="宋体" w:hAnsi="Times New Roman"/>
                <w:sz w:val="21"/>
                <w:szCs w:val="21"/>
              </w:rPr>
              <w:t>0.368</w:t>
            </w:r>
          </w:p>
        </w:tc>
        <w:tc>
          <w:tcPr>
            <w:tcW w:w="0" w:type="auto"/>
          </w:tcPr>
          <w:p w14:paraId="71973895" w14:textId="77777777" w:rsidR="00F23A99" w:rsidRDefault="00732533">
            <w:pPr>
              <w:pStyle w:val="Compact"/>
              <w:spacing w:before="20" w:after="20"/>
              <w:jc w:val="center"/>
            </w:pPr>
            <w:r>
              <w:rPr>
                <w:rFonts w:ascii="Times New Roman" w:eastAsia="宋体" w:hAnsi="Times New Roman"/>
                <w:sz w:val="21"/>
                <w:szCs w:val="21"/>
              </w:rPr>
              <w:t>0.417</w:t>
            </w:r>
          </w:p>
        </w:tc>
      </w:tr>
      <w:tr w:rsidR="00F23A99" w14:paraId="2B38C2B6" w14:textId="77777777">
        <w:trPr>
          <w:jc w:val="center"/>
        </w:trPr>
        <w:tc>
          <w:tcPr>
            <w:tcW w:w="0" w:type="auto"/>
          </w:tcPr>
          <w:p w14:paraId="526B7FC3" w14:textId="77777777" w:rsidR="00F23A99" w:rsidRDefault="00732533">
            <w:pPr>
              <w:pStyle w:val="Compact"/>
              <w:spacing w:before="20" w:after="20"/>
              <w:jc w:val="center"/>
            </w:pPr>
            <w:r>
              <w:rPr>
                <w:rFonts w:ascii="Times New Roman" w:eastAsia="宋体" w:hAnsi="Times New Roman"/>
                <w:sz w:val="21"/>
                <w:szCs w:val="21"/>
              </w:rPr>
              <w:t>C vs B</w:t>
            </w:r>
          </w:p>
        </w:tc>
        <w:tc>
          <w:tcPr>
            <w:tcW w:w="0" w:type="auto"/>
          </w:tcPr>
          <w:p w14:paraId="01113B4D" w14:textId="77777777" w:rsidR="00F23A99" w:rsidRDefault="00732533">
            <w:pPr>
              <w:pStyle w:val="Compact"/>
              <w:spacing w:before="20" w:after="20"/>
              <w:jc w:val="center"/>
            </w:pPr>
            <w:r>
              <w:rPr>
                <w:rFonts w:ascii="Times New Roman" w:eastAsia="宋体" w:hAnsi="Times New Roman"/>
                <w:sz w:val="21"/>
                <w:szCs w:val="21"/>
              </w:rPr>
              <w:t>0.057</w:t>
            </w:r>
          </w:p>
        </w:tc>
        <w:tc>
          <w:tcPr>
            <w:tcW w:w="0" w:type="auto"/>
          </w:tcPr>
          <w:p w14:paraId="0D1CBC30" w14:textId="77777777" w:rsidR="00F23A99" w:rsidRDefault="00732533">
            <w:pPr>
              <w:pStyle w:val="Compact"/>
              <w:spacing w:before="20" w:after="20"/>
              <w:jc w:val="center"/>
            </w:pPr>
            <w:r>
              <w:rPr>
                <w:rFonts w:ascii="Times New Roman" w:eastAsia="宋体" w:hAnsi="Times New Roman"/>
                <w:sz w:val="21"/>
                <w:szCs w:val="21"/>
              </w:rPr>
              <w:t>0.061</w:t>
            </w:r>
          </w:p>
        </w:tc>
        <w:tc>
          <w:tcPr>
            <w:tcW w:w="0" w:type="auto"/>
          </w:tcPr>
          <w:p w14:paraId="226C2E4B" w14:textId="77777777" w:rsidR="00F23A99" w:rsidRDefault="00732533">
            <w:pPr>
              <w:pStyle w:val="Compact"/>
              <w:spacing w:before="20" w:after="20"/>
              <w:jc w:val="center"/>
            </w:pPr>
            <w:r>
              <w:rPr>
                <w:rFonts w:ascii="Times New Roman" w:eastAsia="宋体" w:hAnsi="Times New Roman"/>
                <w:sz w:val="21"/>
                <w:szCs w:val="21"/>
              </w:rPr>
              <w:t>0.090</w:t>
            </w:r>
          </w:p>
        </w:tc>
      </w:tr>
      <w:tr w:rsidR="00F23A99" w14:paraId="1E51FCC7" w14:textId="77777777">
        <w:trPr>
          <w:jc w:val="center"/>
        </w:trPr>
        <w:tc>
          <w:tcPr>
            <w:tcW w:w="0" w:type="auto"/>
          </w:tcPr>
          <w:p w14:paraId="3B927894" w14:textId="77777777" w:rsidR="00F23A99" w:rsidRDefault="00732533">
            <w:pPr>
              <w:pStyle w:val="Compact"/>
              <w:spacing w:before="20" w:after="20"/>
              <w:jc w:val="center"/>
            </w:pPr>
            <w:r>
              <w:rPr>
                <w:rFonts w:ascii="Times New Roman" w:eastAsia="宋体" w:hAnsi="Times New Roman"/>
                <w:sz w:val="21"/>
                <w:szCs w:val="21"/>
              </w:rPr>
              <w:t>C vs D</w:t>
            </w:r>
          </w:p>
        </w:tc>
        <w:tc>
          <w:tcPr>
            <w:tcW w:w="0" w:type="auto"/>
          </w:tcPr>
          <w:p w14:paraId="7D288749" w14:textId="77777777" w:rsidR="00F23A99" w:rsidRDefault="00732533">
            <w:pPr>
              <w:pStyle w:val="Compact"/>
              <w:spacing w:before="20" w:after="20"/>
              <w:jc w:val="center"/>
            </w:pPr>
            <w:r>
              <w:rPr>
                <w:rFonts w:ascii="Times New Roman" w:eastAsia="宋体" w:hAnsi="Times New Roman"/>
                <w:sz w:val="21"/>
                <w:szCs w:val="21"/>
              </w:rPr>
              <w:t>0.015</w:t>
            </w:r>
          </w:p>
        </w:tc>
        <w:tc>
          <w:tcPr>
            <w:tcW w:w="0" w:type="auto"/>
          </w:tcPr>
          <w:p w14:paraId="16DB08FD" w14:textId="77777777" w:rsidR="00F23A99" w:rsidRDefault="00732533">
            <w:pPr>
              <w:pStyle w:val="Compact"/>
              <w:spacing w:before="20" w:after="20"/>
              <w:jc w:val="center"/>
            </w:pPr>
            <w:r>
              <w:rPr>
                <w:rFonts w:ascii="Times New Roman" w:eastAsia="宋体" w:hAnsi="Times New Roman"/>
                <w:sz w:val="21"/>
                <w:szCs w:val="21"/>
              </w:rPr>
              <w:t>0.634</w:t>
            </w:r>
          </w:p>
        </w:tc>
        <w:tc>
          <w:tcPr>
            <w:tcW w:w="0" w:type="auto"/>
          </w:tcPr>
          <w:p w14:paraId="6BF482FC" w14:textId="77777777" w:rsidR="00F23A99" w:rsidRDefault="00732533">
            <w:pPr>
              <w:pStyle w:val="Compact"/>
              <w:spacing w:before="20" w:after="20"/>
              <w:jc w:val="center"/>
            </w:pPr>
            <w:r>
              <w:rPr>
                <w:rFonts w:ascii="Times New Roman" w:eastAsia="宋体" w:hAnsi="Times New Roman"/>
                <w:sz w:val="21"/>
                <w:szCs w:val="21"/>
              </w:rPr>
              <w:t>0.671</w:t>
            </w:r>
          </w:p>
        </w:tc>
      </w:tr>
    </w:tbl>
    <w:p w14:paraId="4A5B2241"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253DE7CA" w14:textId="77777777" w:rsidR="00F23A99" w:rsidRDefault="00732533">
      <w:pPr>
        <w:pStyle w:val="3"/>
        <w:spacing w:before="60" w:after="40"/>
        <w:rPr>
          <w:lang w:eastAsia="zh-CN"/>
        </w:rPr>
      </w:pPr>
      <w:bookmarkStart w:id="20" w:name="成功率"/>
      <w:r>
        <w:rPr>
          <w:rFonts w:ascii="Times New Roman" w:eastAsia="黑体" w:hAnsi="Times New Roman"/>
          <w:lang w:eastAsia="zh-CN"/>
        </w:rPr>
        <w:lastRenderedPageBreak/>
        <w:t xml:space="preserve">6.3 </w:t>
      </w:r>
      <w:r>
        <w:rPr>
          <w:rFonts w:ascii="Times New Roman" w:eastAsia="黑体" w:hAnsi="Times New Roman"/>
          <w:lang w:eastAsia="zh-CN"/>
        </w:rPr>
        <w:t>成功率</w:t>
      </w:r>
      <w:bookmarkEnd w:id="20"/>
    </w:p>
    <w:p w14:paraId="52F1F17F"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7 </w:t>
      </w:r>
      <w:r>
        <w:rPr>
          <w:rFonts w:ascii="Times New Roman" w:eastAsia="宋体" w:hAnsi="Times New Roman"/>
          <w:b/>
          <w:sz w:val="21"/>
          <w:szCs w:val="21"/>
          <w:lang w:eastAsia="zh-CN"/>
        </w:rPr>
        <w:t>给出了四种模式下的任务成功率。</w:t>
      </w:r>
    </w:p>
    <w:p w14:paraId="26CA690F"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7 </w:t>
      </w:r>
      <w:proofErr w:type="spellStart"/>
      <w:r>
        <w:rPr>
          <w:rFonts w:ascii="Times New Roman" w:eastAsia="宋体" w:hAnsi="Times New Roman"/>
          <w:b/>
          <w:sz w:val="21"/>
          <w:szCs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543DB288" w14:textId="77777777">
        <w:trPr>
          <w:jc w:val="center"/>
        </w:trPr>
        <w:tc>
          <w:tcPr>
            <w:tcW w:w="0" w:type="auto"/>
            <w:tcBorders>
              <w:bottom w:val="single" w:sz="0" w:space="0" w:color="auto"/>
            </w:tcBorders>
            <w:vAlign w:val="bottom"/>
          </w:tcPr>
          <w:p w14:paraId="3E2D28B6" w14:textId="77777777" w:rsidR="00F23A99" w:rsidRDefault="00732533">
            <w:pPr>
              <w:pStyle w:val="Compact"/>
              <w:spacing w:before="20" w:after="20"/>
              <w:jc w:val="center"/>
            </w:pPr>
            <w:r>
              <w:rPr>
                <w:rFonts w:ascii="Times New Roman" w:eastAsia="宋体" w:hAnsi="Times New Roman"/>
                <w:b/>
                <w:sz w:val="21"/>
                <w:szCs w:val="21"/>
              </w:rPr>
              <w:t>模式</w:t>
            </w:r>
          </w:p>
        </w:tc>
        <w:tc>
          <w:tcPr>
            <w:tcW w:w="0" w:type="auto"/>
            <w:tcBorders>
              <w:bottom w:val="single" w:sz="0" w:space="0" w:color="auto"/>
            </w:tcBorders>
            <w:vAlign w:val="bottom"/>
          </w:tcPr>
          <w:p w14:paraId="657F93CC" w14:textId="77777777" w:rsidR="00F23A99" w:rsidRDefault="00732533">
            <w:pPr>
              <w:pStyle w:val="Compact"/>
              <w:spacing w:before="20" w:after="20"/>
              <w:jc w:val="center"/>
            </w:pPr>
            <w:r>
              <w:rPr>
                <w:rFonts w:ascii="Times New Roman" w:eastAsia="宋体" w:hAnsi="Times New Roman"/>
                <w:b/>
                <w:sz w:val="21"/>
                <w:szCs w:val="21"/>
              </w:rPr>
              <w:t>soft</w:t>
            </w:r>
          </w:p>
        </w:tc>
        <w:tc>
          <w:tcPr>
            <w:tcW w:w="0" w:type="auto"/>
            <w:tcBorders>
              <w:bottom w:val="single" w:sz="0" w:space="0" w:color="auto"/>
            </w:tcBorders>
            <w:vAlign w:val="bottom"/>
          </w:tcPr>
          <w:p w14:paraId="6A55F676" w14:textId="77777777" w:rsidR="00F23A99" w:rsidRDefault="00732533">
            <w:pPr>
              <w:pStyle w:val="Compact"/>
              <w:spacing w:before="20" w:after="20"/>
              <w:jc w:val="center"/>
            </w:pPr>
            <w:r>
              <w:rPr>
                <w:rFonts w:ascii="Times New Roman" w:eastAsia="宋体" w:hAnsi="Times New Roman"/>
                <w:b/>
                <w:sz w:val="21"/>
                <w:szCs w:val="21"/>
              </w:rPr>
              <w:t>medium</w:t>
            </w:r>
          </w:p>
        </w:tc>
        <w:tc>
          <w:tcPr>
            <w:tcW w:w="0" w:type="auto"/>
            <w:tcBorders>
              <w:bottom w:val="single" w:sz="0" w:space="0" w:color="auto"/>
            </w:tcBorders>
            <w:vAlign w:val="bottom"/>
          </w:tcPr>
          <w:p w14:paraId="7EDD08A5" w14:textId="77777777" w:rsidR="00F23A99" w:rsidRDefault="00732533">
            <w:pPr>
              <w:pStyle w:val="Compact"/>
              <w:spacing w:before="20" w:after="20"/>
              <w:jc w:val="center"/>
            </w:pPr>
            <w:r>
              <w:rPr>
                <w:rFonts w:ascii="Times New Roman" w:eastAsia="宋体" w:hAnsi="Times New Roman"/>
                <w:b/>
                <w:sz w:val="21"/>
                <w:szCs w:val="21"/>
              </w:rPr>
              <w:t>hard</w:t>
            </w:r>
          </w:p>
        </w:tc>
        <w:tc>
          <w:tcPr>
            <w:tcW w:w="0" w:type="auto"/>
            <w:tcBorders>
              <w:bottom w:val="single" w:sz="0" w:space="0" w:color="auto"/>
            </w:tcBorders>
            <w:vAlign w:val="bottom"/>
          </w:tcPr>
          <w:p w14:paraId="00A1A4D8" w14:textId="77777777" w:rsidR="00F23A99" w:rsidRDefault="00732533">
            <w:pPr>
              <w:pStyle w:val="Compact"/>
              <w:spacing w:before="20" w:after="20"/>
              <w:jc w:val="center"/>
            </w:pPr>
            <w:r>
              <w:rPr>
                <w:rFonts w:ascii="Times New Roman" w:eastAsia="宋体" w:hAnsi="Times New Roman"/>
                <w:b/>
                <w:sz w:val="21"/>
                <w:szCs w:val="21"/>
              </w:rPr>
              <w:t>总体</w:t>
            </w:r>
          </w:p>
        </w:tc>
      </w:tr>
      <w:tr w:rsidR="00F23A99" w14:paraId="4725AE49" w14:textId="77777777">
        <w:trPr>
          <w:jc w:val="center"/>
        </w:trPr>
        <w:tc>
          <w:tcPr>
            <w:tcW w:w="0" w:type="auto"/>
          </w:tcPr>
          <w:p w14:paraId="5DF6F0DC" w14:textId="77777777" w:rsidR="00F23A99" w:rsidRDefault="00732533">
            <w:pPr>
              <w:pStyle w:val="Compact"/>
              <w:spacing w:before="20" w:after="20"/>
              <w:jc w:val="center"/>
            </w:pPr>
            <w:r>
              <w:rPr>
                <w:rFonts w:ascii="Times New Roman" w:eastAsia="宋体" w:hAnsi="Times New Roman"/>
                <w:sz w:val="21"/>
                <w:szCs w:val="21"/>
              </w:rPr>
              <w:t xml:space="preserve">A </w:t>
            </w:r>
            <w:r>
              <w:rPr>
                <w:rFonts w:ascii="Times New Roman" w:eastAsia="宋体" w:hAnsi="Times New Roman"/>
                <w:sz w:val="21"/>
                <w:szCs w:val="21"/>
              </w:rPr>
              <w:t>固定参数</w:t>
            </w:r>
          </w:p>
        </w:tc>
        <w:tc>
          <w:tcPr>
            <w:tcW w:w="0" w:type="auto"/>
          </w:tcPr>
          <w:p w14:paraId="65830AFA"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6F48F79A" w14:textId="77777777" w:rsidR="00F23A99" w:rsidRDefault="00732533">
            <w:pPr>
              <w:pStyle w:val="Compact"/>
              <w:spacing w:before="20" w:after="20"/>
              <w:jc w:val="center"/>
            </w:pPr>
            <w:r>
              <w:rPr>
                <w:rFonts w:ascii="Times New Roman" w:eastAsia="宋体" w:hAnsi="Times New Roman"/>
                <w:sz w:val="21"/>
                <w:szCs w:val="21"/>
              </w:rPr>
              <w:t>4/6</w:t>
            </w:r>
          </w:p>
        </w:tc>
        <w:tc>
          <w:tcPr>
            <w:tcW w:w="0" w:type="auto"/>
          </w:tcPr>
          <w:p w14:paraId="5D4FC688" w14:textId="77777777" w:rsidR="00F23A99" w:rsidRDefault="00732533">
            <w:pPr>
              <w:pStyle w:val="Compact"/>
              <w:spacing w:before="20" w:after="20"/>
              <w:jc w:val="center"/>
            </w:pPr>
            <w:r>
              <w:rPr>
                <w:rFonts w:ascii="Times New Roman" w:eastAsia="宋体" w:hAnsi="Times New Roman"/>
                <w:sz w:val="21"/>
                <w:szCs w:val="21"/>
              </w:rPr>
              <w:t>4/6</w:t>
            </w:r>
          </w:p>
        </w:tc>
        <w:tc>
          <w:tcPr>
            <w:tcW w:w="0" w:type="auto"/>
          </w:tcPr>
          <w:p w14:paraId="58802559" w14:textId="77777777" w:rsidR="00F23A99" w:rsidRDefault="00732533">
            <w:pPr>
              <w:pStyle w:val="Compact"/>
              <w:spacing w:before="20" w:after="20"/>
              <w:jc w:val="center"/>
            </w:pPr>
            <w:r>
              <w:rPr>
                <w:rFonts w:ascii="Times New Roman" w:eastAsia="宋体" w:hAnsi="Times New Roman"/>
                <w:sz w:val="21"/>
                <w:szCs w:val="21"/>
              </w:rPr>
              <w:t>14/18 = 77.8%</w:t>
            </w:r>
          </w:p>
        </w:tc>
      </w:tr>
      <w:tr w:rsidR="00F23A99" w14:paraId="0EC54A77" w14:textId="77777777">
        <w:trPr>
          <w:jc w:val="center"/>
        </w:trPr>
        <w:tc>
          <w:tcPr>
            <w:tcW w:w="0" w:type="auto"/>
          </w:tcPr>
          <w:p w14:paraId="0B9BF007" w14:textId="77777777" w:rsidR="00F23A99" w:rsidRDefault="00732533">
            <w:pPr>
              <w:pStyle w:val="Compact"/>
              <w:spacing w:before="20" w:after="20"/>
              <w:jc w:val="center"/>
            </w:pPr>
            <w:r>
              <w:rPr>
                <w:rFonts w:ascii="Times New Roman" w:eastAsia="宋体" w:hAnsi="Times New Roman"/>
                <w:sz w:val="21"/>
                <w:szCs w:val="21"/>
              </w:rPr>
              <w:t xml:space="preserve">B </w:t>
            </w:r>
            <w:r>
              <w:rPr>
                <w:rFonts w:ascii="Times New Roman" w:eastAsia="宋体" w:hAnsi="Times New Roman"/>
                <w:sz w:val="21"/>
                <w:szCs w:val="21"/>
              </w:rPr>
              <w:t>人工选择</w:t>
            </w:r>
          </w:p>
        </w:tc>
        <w:tc>
          <w:tcPr>
            <w:tcW w:w="0" w:type="auto"/>
          </w:tcPr>
          <w:p w14:paraId="7853F749" w14:textId="77777777" w:rsidR="00F23A99" w:rsidRDefault="00732533">
            <w:pPr>
              <w:pStyle w:val="Compact"/>
              <w:spacing w:before="20" w:after="20"/>
              <w:jc w:val="center"/>
            </w:pPr>
            <w:r>
              <w:rPr>
                <w:rFonts w:ascii="Times New Roman" w:eastAsia="宋体" w:hAnsi="Times New Roman"/>
                <w:sz w:val="21"/>
                <w:szCs w:val="21"/>
              </w:rPr>
              <w:t>5/6</w:t>
            </w:r>
          </w:p>
        </w:tc>
        <w:tc>
          <w:tcPr>
            <w:tcW w:w="0" w:type="auto"/>
          </w:tcPr>
          <w:p w14:paraId="484294F2"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3D58D145" w14:textId="77777777" w:rsidR="00F23A99" w:rsidRDefault="00732533">
            <w:pPr>
              <w:pStyle w:val="Compact"/>
              <w:spacing w:before="20" w:after="20"/>
              <w:jc w:val="center"/>
            </w:pPr>
            <w:r>
              <w:rPr>
                <w:rFonts w:ascii="Times New Roman" w:eastAsia="宋体" w:hAnsi="Times New Roman"/>
                <w:sz w:val="21"/>
                <w:szCs w:val="21"/>
              </w:rPr>
              <w:t>2/6</w:t>
            </w:r>
          </w:p>
        </w:tc>
        <w:tc>
          <w:tcPr>
            <w:tcW w:w="0" w:type="auto"/>
          </w:tcPr>
          <w:p w14:paraId="1361173D" w14:textId="77777777" w:rsidR="00F23A99" w:rsidRDefault="00732533">
            <w:pPr>
              <w:pStyle w:val="Compact"/>
              <w:spacing w:before="20" w:after="20"/>
              <w:jc w:val="center"/>
            </w:pPr>
            <w:r>
              <w:rPr>
                <w:rFonts w:ascii="Times New Roman" w:eastAsia="宋体" w:hAnsi="Times New Roman"/>
                <w:sz w:val="21"/>
                <w:szCs w:val="21"/>
              </w:rPr>
              <w:t>13/18 = 72.2%</w:t>
            </w:r>
          </w:p>
        </w:tc>
      </w:tr>
      <w:tr w:rsidR="00F23A99" w14:paraId="493BEF10" w14:textId="77777777">
        <w:trPr>
          <w:jc w:val="center"/>
        </w:trPr>
        <w:tc>
          <w:tcPr>
            <w:tcW w:w="0" w:type="auto"/>
          </w:tcPr>
          <w:p w14:paraId="41C67FC3" w14:textId="77777777" w:rsidR="00F23A99" w:rsidRDefault="00732533">
            <w:pPr>
              <w:pStyle w:val="Compact"/>
              <w:spacing w:before="20" w:after="20"/>
              <w:jc w:val="center"/>
            </w:pPr>
            <w:r>
              <w:rPr>
                <w:rFonts w:ascii="Times New Roman" w:eastAsia="宋体" w:hAnsi="Times New Roman"/>
                <w:sz w:val="21"/>
                <w:szCs w:val="21"/>
              </w:rPr>
              <w:t xml:space="preserve">C </w:t>
            </w:r>
            <w:r>
              <w:rPr>
                <w:rFonts w:ascii="Times New Roman" w:eastAsia="宋体" w:hAnsi="Times New Roman"/>
                <w:sz w:val="21"/>
                <w:szCs w:val="21"/>
              </w:rPr>
              <w:t>视觉自动</w:t>
            </w:r>
          </w:p>
        </w:tc>
        <w:tc>
          <w:tcPr>
            <w:tcW w:w="0" w:type="auto"/>
          </w:tcPr>
          <w:p w14:paraId="77202F15"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28BB3144"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305DC244"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17F265E6" w14:textId="77777777" w:rsidR="00F23A99" w:rsidRDefault="00732533">
            <w:pPr>
              <w:pStyle w:val="Compact"/>
              <w:spacing w:before="20" w:after="20"/>
              <w:jc w:val="center"/>
            </w:pPr>
            <w:r>
              <w:rPr>
                <w:rFonts w:ascii="Times New Roman" w:eastAsia="宋体" w:hAnsi="Times New Roman"/>
                <w:b/>
                <w:sz w:val="21"/>
                <w:szCs w:val="21"/>
              </w:rPr>
              <w:t>18/18 = 100.0%</w:t>
            </w:r>
          </w:p>
        </w:tc>
      </w:tr>
      <w:tr w:rsidR="00F23A99" w14:paraId="4430AC42" w14:textId="77777777">
        <w:trPr>
          <w:jc w:val="center"/>
        </w:trPr>
        <w:tc>
          <w:tcPr>
            <w:tcW w:w="0" w:type="auto"/>
          </w:tcPr>
          <w:p w14:paraId="1B4F0FBB" w14:textId="77777777" w:rsidR="00F23A99" w:rsidRDefault="00732533">
            <w:pPr>
              <w:pStyle w:val="Compact"/>
              <w:spacing w:before="20" w:after="20"/>
              <w:jc w:val="center"/>
            </w:pPr>
            <w:r>
              <w:rPr>
                <w:rFonts w:ascii="Times New Roman" w:eastAsia="宋体" w:hAnsi="Times New Roman"/>
                <w:sz w:val="21"/>
                <w:szCs w:val="21"/>
              </w:rPr>
              <w:t xml:space="preserve">D </w:t>
            </w:r>
            <w:r>
              <w:rPr>
                <w:rFonts w:ascii="Times New Roman" w:eastAsia="宋体" w:hAnsi="Times New Roman"/>
                <w:sz w:val="21"/>
                <w:szCs w:val="21"/>
              </w:rPr>
              <w:t>视觉消融</w:t>
            </w:r>
          </w:p>
        </w:tc>
        <w:tc>
          <w:tcPr>
            <w:tcW w:w="0" w:type="auto"/>
          </w:tcPr>
          <w:p w14:paraId="431B4762"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088E5B43" w14:textId="77777777" w:rsidR="00F23A99" w:rsidRDefault="00732533">
            <w:pPr>
              <w:pStyle w:val="Compact"/>
              <w:spacing w:before="20" w:after="20"/>
              <w:jc w:val="center"/>
            </w:pPr>
            <w:r>
              <w:rPr>
                <w:rFonts w:ascii="Times New Roman" w:eastAsia="宋体" w:hAnsi="Times New Roman"/>
                <w:sz w:val="21"/>
                <w:szCs w:val="21"/>
              </w:rPr>
              <w:t>5/6</w:t>
            </w:r>
          </w:p>
        </w:tc>
        <w:tc>
          <w:tcPr>
            <w:tcW w:w="0" w:type="auto"/>
          </w:tcPr>
          <w:p w14:paraId="584FD8F4" w14:textId="77777777" w:rsidR="00F23A99" w:rsidRDefault="00732533">
            <w:pPr>
              <w:pStyle w:val="Compact"/>
              <w:spacing w:before="20" w:after="20"/>
              <w:jc w:val="center"/>
            </w:pPr>
            <w:r>
              <w:rPr>
                <w:rFonts w:ascii="Times New Roman" w:eastAsia="宋体" w:hAnsi="Times New Roman"/>
                <w:sz w:val="21"/>
                <w:szCs w:val="21"/>
              </w:rPr>
              <w:t>6/6</w:t>
            </w:r>
          </w:p>
        </w:tc>
        <w:tc>
          <w:tcPr>
            <w:tcW w:w="0" w:type="auto"/>
          </w:tcPr>
          <w:p w14:paraId="0A42EAA7" w14:textId="77777777" w:rsidR="00F23A99" w:rsidRDefault="00732533">
            <w:pPr>
              <w:pStyle w:val="Compact"/>
              <w:spacing w:before="20" w:after="20"/>
              <w:jc w:val="center"/>
            </w:pPr>
            <w:r>
              <w:rPr>
                <w:rFonts w:ascii="Times New Roman" w:eastAsia="宋体" w:hAnsi="Times New Roman"/>
                <w:sz w:val="21"/>
                <w:szCs w:val="21"/>
              </w:rPr>
              <w:t>17/18 = 94.4%</w:t>
            </w:r>
          </w:p>
        </w:tc>
      </w:tr>
    </w:tbl>
    <w:p w14:paraId="1A4D4488"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214AE61B" w14:textId="77777777" w:rsidR="00F23A99" w:rsidRDefault="00732533">
      <w:pPr>
        <w:pStyle w:val="3"/>
        <w:spacing w:before="60" w:after="40"/>
        <w:rPr>
          <w:lang w:eastAsia="zh-CN"/>
        </w:rPr>
      </w:pPr>
      <w:bookmarkStart w:id="21"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1"/>
    </w:p>
    <w:p w14:paraId="516A6556" w14:textId="77777777" w:rsidR="00F23A99" w:rsidRDefault="00732533">
      <w:pPr>
        <w:pStyle w:val="FirstParagraph"/>
        <w:spacing w:before="120" w:after="60" w:line="360" w:lineRule="auto"/>
        <w:ind w:firstLine="480"/>
        <w:jc w:val="center"/>
        <w:rPr>
          <w:lang w:eastAsia="zh-CN"/>
        </w:rPr>
      </w:pPr>
      <w:r>
        <w:rPr>
          <w:rFonts w:ascii="Times New Roman" w:eastAsia="宋体" w:hAnsi="Times New Roman"/>
          <w:b/>
          <w:sz w:val="21"/>
          <w:szCs w:val="21"/>
          <w:lang w:eastAsia="zh-CN"/>
        </w:rPr>
        <w:t>表</w:t>
      </w:r>
      <w:r>
        <w:rPr>
          <w:rFonts w:ascii="Times New Roman" w:eastAsia="宋体" w:hAnsi="Times New Roman"/>
          <w:b/>
          <w:sz w:val="21"/>
          <w:szCs w:val="21"/>
          <w:lang w:eastAsia="zh-CN"/>
        </w:rPr>
        <w:t xml:space="preserve"> 8 </w:t>
      </w:r>
      <w:r>
        <w:rPr>
          <w:rFonts w:ascii="Times New Roman" w:eastAsia="宋体" w:hAnsi="Times New Roman"/>
          <w:b/>
          <w:sz w:val="21"/>
          <w:szCs w:val="21"/>
          <w:lang w:eastAsia="zh-CN"/>
        </w:rPr>
        <w:t>给出了效率评分、操作负荷和抓取品质评分结果。评分采用</w:t>
      </w:r>
      <w:r>
        <w:rPr>
          <w:rFonts w:ascii="Times New Roman" w:eastAsia="宋体" w:hAnsi="Times New Roman"/>
          <w:b/>
          <w:sz w:val="21"/>
          <w:szCs w:val="21"/>
          <w:lang w:eastAsia="zh-CN"/>
        </w:rPr>
        <w:t xml:space="preserve"> 1-5 </w:t>
      </w:r>
      <w:r>
        <w:rPr>
          <w:rFonts w:ascii="Times New Roman" w:eastAsia="宋体" w:hAnsi="Times New Roman"/>
          <w:b/>
          <w:sz w:val="21"/>
          <w:szCs w:val="21"/>
          <w:lang w:eastAsia="zh-CN"/>
        </w:rPr>
        <w:t>分制，其中效率评分和抓取品质分数越高越好，操作负荷分数越低越好。</w:t>
      </w:r>
    </w:p>
    <w:p w14:paraId="79BE71AD"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8 </w:t>
      </w:r>
      <w:proofErr w:type="spellStart"/>
      <w:r>
        <w:rPr>
          <w:rFonts w:ascii="Times New Roman" w:eastAsia="宋体" w:hAnsi="Times New Roman"/>
          <w:b/>
          <w:sz w:val="21"/>
          <w:szCs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2C8A765D" w14:textId="77777777">
        <w:trPr>
          <w:jc w:val="center"/>
        </w:trPr>
        <w:tc>
          <w:tcPr>
            <w:tcW w:w="0" w:type="auto"/>
            <w:tcBorders>
              <w:bottom w:val="single" w:sz="0" w:space="0" w:color="auto"/>
            </w:tcBorders>
            <w:vAlign w:val="bottom"/>
          </w:tcPr>
          <w:p w14:paraId="1A1BE719" w14:textId="77777777" w:rsidR="00F23A99" w:rsidRDefault="00732533">
            <w:pPr>
              <w:pStyle w:val="Compact"/>
              <w:spacing w:before="20" w:after="20"/>
              <w:jc w:val="center"/>
            </w:pPr>
            <w:r>
              <w:rPr>
                <w:rFonts w:ascii="Times New Roman" w:eastAsia="宋体" w:hAnsi="Times New Roman"/>
                <w:b/>
                <w:sz w:val="21"/>
                <w:szCs w:val="21"/>
              </w:rPr>
              <w:t>模式</w:t>
            </w:r>
          </w:p>
        </w:tc>
        <w:tc>
          <w:tcPr>
            <w:tcW w:w="0" w:type="auto"/>
            <w:tcBorders>
              <w:bottom w:val="single" w:sz="0" w:space="0" w:color="auto"/>
            </w:tcBorders>
            <w:vAlign w:val="bottom"/>
          </w:tcPr>
          <w:p w14:paraId="3B7D5744" w14:textId="77777777" w:rsidR="00F23A99" w:rsidRDefault="00732533">
            <w:pPr>
              <w:pStyle w:val="Compact"/>
              <w:spacing w:before="20" w:after="20"/>
              <w:jc w:val="center"/>
            </w:pPr>
            <w:r>
              <w:rPr>
                <w:rFonts w:ascii="Times New Roman" w:eastAsia="宋体" w:hAnsi="Times New Roman"/>
                <w:b/>
                <w:sz w:val="21"/>
                <w:szCs w:val="21"/>
              </w:rPr>
              <w:t>效率评分</w:t>
            </w:r>
            <w:r>
              <w:rPr>
                <w:rFonts w:ascii="Times New Roman" w:eastAsia="宋体" w:hAnsi="Times New Roman"/>
                <w:b/>
                <w:sz w:val="21"/>
                <w:szCs w:val="21"/>
              </w:rPr>
              <w:t xml:space="preserve"> ↑</w:t>
            </w:r>
          </w:p>
        </w:tc>
        <w:tc>
          <w:tcPr>
            <w:tcW w:w="0" w:type="auto"/>
            <w:tcBorders>
              <w:bottom w:val="single" w:sz="0" w:space="0" w:color="auto"/>
            </w:tcBorders>
            <w:vAlign w:val="bottom"/>
          </w:tcPr>
          <w:p w14:paraId="5289937C" w14:textId="77777777" w:rsidR="00F23A99" w:rsidRDefault="00732533">
            <w:pPr>
              <w:pStyle w:val="Compact"/>
              <w:spacing w:before="20" w:after="20"/>
              <w:jc w:val="center"/>
            </w:pPr>
            <w:r>
              <w:rPr>
                <w:rFonts w:ascii="Times New Roman" w:eastAsia="宋体" w:hAnsi="Times New Roman"/>
                <w:b/>
                <w:sz w:val="21"/>
                <w:szCs w:val="21"/>
              </w:rPr>
              <w:t>操作负荷</w:t>
            </w:r>
            <w:r>
              <w:rPr>
                <w:rFonts w:ascii="Times New Roman" w:eastAsia="宋体" w:hAnsi="Times New Roman"/>
                <w:b/>
                <w:sz w:val="21"/>
                <w:szCs w:val="21"/>
              </w:rPr>
              <w:t xml:space="preserve"> ↓</w:t>
            </w:r>
          </w:p>
        </w:tc>
        <w:tc>
          <w:tcPr>
            <w:tcW w:w="0" w:type="auto"/>
            <w:tcBorders>
              <w:bottom w:val="single" w:sz="0" w:space="0" w:color="auto"/>
            </w:tcBorders>
            <w:vAlign w:val="bottom"/>
          </w:tcPr>
          <w:p w14:paraId="02EBD657" w14:textId="77777777" w:rsidR="00F23A99" w:rsidRDefault="00732533">
            <w:pPr>
              <w:pStyle w:val="Compact"/>
              <w:spacing w:before="20" w:after="20"/>
              <w:jc w:val="center"/>
            </w:pPr>
            <w:r>
              <w:rPr>
                <w:rFonts w:ascii="Times New Roman" w:eastAsia="宋体" w:hAnsi="Times New Roman"/>
                <w:b/>
                <w:sz w:val="21"/>
                <w:szCs w:val="21"/>
              </w:rPr>
              <w:t>抓取品质</w:t>
            </w:r>
            <w:r>
              <w:rPr>
                <w:rFonts w:ascii="Times New Roman" w:eastAsia="宋体" w:hAnsi="Times New Roman"/>
                <w:b/>
                <w:sz w:val="21"/>
                <w:szCs w:val="21"/>
              </w:rPr>
              <w:t xml:space="preserve"> ↑</w:t>
            </w:r>
          </w:p>
        </w:tc>
      </w:tr>
      <w:tr w:rsidR="00F23A99" w14:paraId="6C930A96" w14:textId="77777777">
        <w:trPr>
          <w:jc w:val="center"/>
        </w:trPr>
        <w:tc>
          <w:tcPr>
            <w:tcW w:w="0" w:type="auto"/>
          </w:tcPr>
          <w:p w14:paraId="56EB8E73" w14:textId="77777777" w:rsidR="00F23A99" w:rsidRDefault="00732533">
            <w:pPr>
              <w:pStyle w:val="Compact"/>
              <w:spacing w:before="20" w:after="20"/>
              <w:jc w:val="center"/>
            </w:pPr>
            <w:r>
              <w:rPr>
                <w:rFonts w:ascii="Times New Roman" w:eastAsia="宋体" w:hAnsi="Times New Roman"/>
                <w:sz w:val="21"/>
                <w:szCs w:val="21"/>
              </w:rPr>
              <w:t xml:space="preserve">A </w:t>
            </w:r>
            <w:r>
              <w:rPr>
                <w:rFonts w:ascii="Times New Roman" w:eastAsia="宋体" w:hAnsi="Times New Roman"/>
                <w:sz w:val="21"/>
                <w:szCs w:val="21"/>
              </w:rPr>
              <w:t>固定参数</w:t>
            </w:r>
          </w:p>
        </w:tc>
        <w:tc>
          <w:tcPr>
            <w:tcW w:w="0" w:type="auto"/>
          </w:tcPr>
          <w:p w14:paraId="25C4B941" w14:textId="77777777" w:rsidR="00F23A99" w:rsidRDefault="00732533">
            <w:pPr>
              <w:pStyle w:val="Compact"/>
              <w:spacing w:before="20" w:after="20"/>
              <w:jc w:val="center"/>
            </w:pPr>
            <w:r>
              <w:rPr>
                <w:rFonts w:ascii="Times New Roman" w:eastAsia="宋体" w:hAnsi="Times New Roman"/>
                <w:sz w:val="21"/>
                <w:szCs w:val="21"/>
              </w:rPr>
              <w:t>3.11</w:t>
            </w:r>
          </w:p>
        </w:tc>
        <w:tc>
          <w:tcPr>
            <w:tcW w:w="0" w:type="auto"/>
          </w:tcPr>
          <w:p w14:paraId="0703C689" w14:textId="77777777" w:rsidR="00F23A99" w:rsidRDefault="00732533">
            <w:pPr>
              <w:pStyle w:val="Compact"/>
              <w:spacing w:before="20" w:after="20"/>
              <w:jc w:val="center"/>
            </w:pPr>
            <w:r>
              <w:rPr>
                <w:rFonts w:ascii="Times New Roman" w:eastAsia="宋体" w:hAnsi="Times New Roman"/>
                <w:sz w:val="21"/>
                <w:szCs w:val="21"/>
              </w:rPr>
              <w:t>3.83</w:t>
            </w:r>
          </w:p>
        </w:tc>
        <w:tc>
          <w:tcPr>
            <w:tcW w:w="0" w:type="auto"/>
          </w:tcPr>
          <w:p w14:paraId="36E43A08" w14:textId="77777777" w:rsidR="00F23A99" w:rsidRDefault="00732533">
            <w:pPr>
              <w:pStyle w:val="Compact"/>
              <w:spacing w:before="20" w:after="20"/>
              <w:jc w:val="center"/>
            </w:pPr>
            <w:r>
              <w:rPr>
                <w:rFonts w:ascii="Times New Roman" w:eastAsia="宋体" w:hAnsi="Times New Roman"/>
                <w:sz w:val="21"/>
                <w:szCs w:val="21"/>
              </w:rPr>
              <w:t>3.17</w:t>
            </w:r>
          </w:p>
        </w:tc>
      </w:tr>
      <w:tr w:rsidR="00F23A99" w14:paraId="40CDB233" w14:textId="77777777">
        <w:trPr>
          <w:jc w:val="center"/>
        </w:trPr>
        <w:tc>
          <w:tcPr>
            <w:tcW w:w="0" w:type="auto"/>
          </w:tcPr>
          <w:p w14:paraId="600A19D8" w14:textId="77777777" w:rsidR="00F23A99" w:rsidRDefault="00732533">
            <w:pPr>
              <w:pStyle w:val="Compact"/>
              <w:spacing w:before="20" w:after="20"/>
              <w:jc w:val="center"/>
            </w:pPr>
            <w:r>
              <w:rPr>
                <w:rFonts w:ascii="Times New Roman" w:eastAsia="宋体" w:hAnsi="Times New Roman"/>
                <w:sz w:val="21"/>
                <w:szCs w:val="21"/>
              </w:rPr>
              <w:t xml:space="preserve">B </w:t>
            </w:r>
            <w:r>
              <w:rPr>
                <w:rFonts w:ascii="Times New Roman" w:eastAsia="宋体" w:hAnsi="Times New Roman"/>
                <w:sz w:val="21"/>
                <w:szCs w:val="21"/>
              </w:rPr>
              <w:t>人工选择</w:t>
            </w:r>
          </w:p>
        </w:tc>
        <w:tc>
          <w:tcPr>
            <w:tcW w:w="0" w:type="auto"/>
          </w:tcPr>
          <w:p w14:paraId="7E8E6F52" w14:textId="77777777" w:rsidR="00F23A99" w:rsidRDefault="00732533">
            <w:pPr>
              <w:pStyle w:val="Compact"/>
              <w:spacing w:before="20" w:after="20"/>
              <w:jc w:val="center"/>
            </w:pPr>
            <w:r>
              <w:rPr>
                <w:rFonts w:ascii="Times New Roman" w:eastAsia="宋体" w:hAnsi="Times New Roman"/>
                <w:sz w:val="21"/>
                <w:szCs w:val="21"/>
              </w:rPr>
              <w:t>3.22</w:t>
            </w:r>
          </w:p>
        </w:tc>
        <w:tc>
          <w:tcPr>
            <w:tcW w:w="0" w:type="auto"/>
          </w:tcPr>
          <w:p w14:paraId="3951A6A8" w14:textId="77777777" w:rsidR="00F23A99" w:rsidRDefault="00732533">
            <w:pPr>
              <w:pStyle w:val="Compact"/>
              <w:spacing w:before="20" w:after="20"/>
              <w:jc w:val="center"/>
            </w:pPr>
            <w:r>
              <w:rPr>
                <w:rFonts w:ascii="Times New Roman" w:eastAsia="宋体" w:hAnsi="Times New Roman"/>
                <w:sz w:val="21"/>
                <w:szCs w:val="21"/>
              </w:rPr>
              <w:t>3.56</w:t>
            </w:r>
          </w:p>
        </w:tc>
        <w:tc>
          <w:tcPr>
            <w:tcW w:w="0" w:type="auto"/>
          </w:tcPr>
          <w:p w14:paraId="0C735D44" w14:textId="77777777" w:rsidR="00F23A99" w:rsidRDefault="00732533">
            <w:pPr>
              <w:pStyle w:val="Compact"/>
              <w:spacing w:before="20" w:after="20"/>
              <w:jc w:val="center"/>
            </w:pPr>
            <w:r>
              <w:rPr>
                <w:rFonts w:ascii="Times New Roman" w:eastAsia="宋体" w:hAnsi="Times New Roman"/>
                <w:sz w:val="21"/>
                <w:szCs w:val="21"/>
              </w:rPr>
              <w:t>3.17</w:t>
            </w:r>
          </w:p>
        </w:tc>
      </w:tr>
      <w:tr w:rsidR="00F23A99" w14:paraId="3CFA9353" w14:textId="77777777">
        <w:trPr>
          <w:jc w:val="center"/>
        </w:trPr>
        <w:tc>
          <w:tcPr>
            <w:tcW w:w="0" w:type="auto"/>
          </w:tcPr>
          <w:p w14:paraId="2E3A26B8" w14:textId="77777777" w:rsidR="00F23A99" w:rsidRDefault="00732533">
            <w:pPr>
              <w:pStyle w:val="Compact"/>
              <w:spacing w:before="20" w:after="20"/>
              <w:jc w:val="center"/>
            </w:pPr>
            <w:r>
              <w:rPr>
                <w:rFonts w:ascii="Times New Roman" w:eastAsia="宋体" w:hAnsi="Times New Roman"/>
                <w:sz w:val="21"/>
                <w:szCs w:val="21"/>
              </w:rPr>
              <w:t xml:space="preserve">C </w:t>
            </w:r>
            <w:r>
              <w:rPr>
                <w:rFonts w:ascii="Times New Roman" w:eastAsia="宋体" w:hAnsi="Times New Roman"/>
                <w:sz w:val="21"/>
                <w:szCs w:val="21"/>
              </w:rPr>
              <w:t>视觉自动</w:t>
            </w:r>
          </w:p>
        </w:tc>
        <w:tc>
          <w:tcPr>
            <w:tcW w:w="0" w:type="auto"/>
          </w:tcPr>
          <w:p w14:paraId="07EC32AB" w14:textId="77777777" w:rsidR="00F23A99" w:rsidRDefault="00732533">
            <w:pPr>
              <w:pStyle w:val="Compact"/>
              <w:spacing w:before="20" w:after="20"/>
              <w:jc w:val="center"/>
            </w:pPr>
            <w:r>
              <w:rPr>
                <w:rFonts w:ascii="Times New Roman" w:eastAsia="宋体" w:hAnsi="Times New Roman"/>
                <w:b/>
                <w:sz w:val="21"/>
                <w:szCs w:val="21"/>
              </w:rPr>
              <w:t>4.22</w:t>
            </w:r>
          </w:p>
        </w:tc>
        <w:tc>
          <w:tcPr>
            <w:tcW w:w="0" w:type="auto"/>
          </w:tcPr>
          <w:p w14:paraId="0B608B16" w14:textId="77777777" w:rsidR="00F23A99" w:rsidRDefault="00732533">
            <w:pPr>
              <w:pStyle w:val="Compact"/>
              <w:spacing w:before="20" w:after="20"/>
              <w:jc w:val="center"/>
            </w:pPr>
            <w:r>
              <w:rPr>
                <w:rFonts w:ascii="Times New Roman" w:eastAsia="宋体" w:hAnsi="Times New Roman"/>
                <w:b/>
                <w:sz w:val="21"/>
                <w:szCs w:val="21"/>
              </w:rPr>
              <w:t>2.72</w:t>
            </w:r>
          </w:p>
        </w:tc>
        <w:tc>
          <w:tcPr>
            <w:tcW w:w="0" w:type="auto"/>
          </w:tcPr>
          <w:p w14:paraId="11C490FA" w14:textId="77777777" w:rsidR="00F23A99" w:rsidRDefault="00732533">
            <w:pPr>
              <w:pStyle w:val="Compact"/>
              <w:spacing w:before="20" w:after="20"/>
              <w:jc w:val="center"/>
            </w:pPr>
            <w:r>
              <w:rPr>
                <w:rFonts w:ascii="Times New Roman" w:eastAsia="宋体" w:hAnsi="Times New Roman"/>
                <w:b/>
                <w:sz w:val="21"/>
                <w:szCs w:val="21"/>
              </w:rPr>
              <w:t>4.17</w:t>
            </w:r>
          </w:p>
        </w:tc>
      </w:tr>
      <w:tr w:rsidR="00F23A99" w14:paraId="1268B202" w14:textId="77777777">
        <w:trPr>
          <w:jc w:val="center"/>
        </w:trPr>
        <w:tc>
          <w:tcPr>
            <w:tcW w:w="0" w:type="auto"/>
          </w:tcPr>
          <w:p w14:paraId="73F29C15" w14:textId="77777777" w:rsidR="00F23A99" w:rsidRDefault="00732533">
            <w:pPr>
              <w:pStyle w:val="Compact"/>
              <w:spacing w:before="20" w:after="20"/>
              <w:jc w:val="center"/>
            </w:pPr>
            <w:r>
              <w:rPr>
                <w:rFonts w:ascii="Times New Roman" w:eastAsia="宋体" w:hAnsi="Times New Roman"/>
                <w:sz w:val="21"/>
                <w:szCs w:val="21"/>
              </w:rPr>
              <w:t xml:space="preserve">D </w:t>
            </w:r>
            <w:r>
              <w:rPr>
                <w:rFonts w:ascii="Times New Roman" w:eastAsia="宋体" w:hAnsi="Times New Roman"/>
                <w:sz w:val="21"/>
                <w:szCs w:val="21"/>
              </w:rPr>
              <w:t>视觉消融</w:t>
            </w:r>
          </w:p>
        </w:tc>
        <w:tc>
          <w:tcPr>
            <w:tcW w:w="0" w:type="auto"/>
          </w:tcPr>
          <w:p w14:paraId="3D5AD607" w14:textId="77777777" w:rsidR="00F23A99" w:rsidRDefault="00732533">
            <w:pPr>
              <w:pStyle w:val="Compact"/>
              <w:spacing w:before="20" w:after="20"/>
              <w:jc w:val="center"/>
            </w:pPr>
            <w:r>
              <w:rPr>
                <w:rFonts w:ascii="Times New Roman" w:eastAsia="宋体" w:hAnsi="Times New Roman"/>
                <w:sz w:val="21"/>
                <w:szCs w:val="21"/>
              </w:rPr>
              <w:t>3.83</w:t>
            </w:r>
          </w:p>
        </w:tc>
        <w:tc>
          <w:tcPr>
            <w:tcW w:w="0" w:type="auto"/>
          </w:tcPr>
          <w:p w14:paraId="60D1A2E2" w14:textId="77777777" w:rsidR="00F23A99" w:rsidRDefault="00732533">
            <w:pPr>
              <w:pStyle w:val="Compact"/>
              <w:spacing w:before="20" w:after="20"/>
              <w:jc w:val="center"/>
            </w:pPr>
            <w:r>
              <w:rPr>
                <w:rFonts w:ascii="Times New Roman" w:eastAsia="宋体" w:hAnsi="Times New Roman"/>
                <w:sz w:val="21"/>
                <w:szCs w:val="21"/>
              </w:rPr>
              <w:t>2.89</w:t>
            </w:r>
          </w:p>
        </w:tc>
        <w:tc>
          <w:tcPr>
            <w:tcW w:w="0" w:type="auto"/>
          </w:tcPr>
          <w:p w14:paraId="656297DC" w14:textId="77777777" w:rsidR="00F23A99" w:rsidRDefault="00732533">
            <w:pPr>
              <w:pStyle w:val="Compact"/>
              <w:spacing w:before="20" w:after="20"/>
              <w:jc w:val="center"/>
            </w:pPr>
            <w:r>
              <w:rPr>
                <w:rFonts w:ascii="Times New Roman" w:eastAsia="宋体" w:hAnsi="Times New Roman"/>
                <w:sz w:val="21"/>
                <w:szCs w:val="21"/>
              </w:rPr>
              <w:t>3.06</w:t>
            </w:r>
          </w:p>
        </w:tc>
      </w:tr>
    </w:tbl>
    <w:p w14:paraId="5581BD75"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6D4E1D53"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68C7E19A" w14:textId="77777777" w:rsidR="00F23A99" w:rsidRDefault="00732533">
      <w:pPr>
        <w:pStyle w:val="a0"/>
        <w:spacing w:before="120" w:after="60"/>
        <w:jc w:val="center"/>
      </w:pPr>
      <w:r>
        <w:rPr>
          <w:rFonts w:ascii="Times New Roman" w:eastAsia="宋体" w:hAnsi="Times New Roman"/>
          <w:b/>
          <w:sz w:val="21"/>
          <w:szCs w:val="21"/>
        </w:rPr>
        <w:t>表</w:t>
      </w:r>
      <w:r>
        <w:rPr>
          <w:rFonts w:ascii="Times New Roman" w:eastAsia="宋体" w:hAnsi="Times New Roman"/>
          <w:b/>
          <w:sz w:val="21"/>
          <w:szCs w:val="21"/>
        </w:rPr>
        <w:t xml:space="preserve"> 9 </w:t>
      </w:r>
      <w:proofErr w:type="spellStart"/>
      <w:r>
        <w:rPr>
          <w:rFonts w:ascii="Times New Roman" w:eastAsia="宋体" w:hAnsi="Times New Roman"/>
          <w:b/>
          <w:sz w:val="21"/>
          <w:szCs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37178EA7" w14:textId="77777777">
        <w:trPr>
          <w:jc w:val="center"/>
        </w:trPr>
        <w:tc>
          <w:tcPr>
            <w:tcW w:w="0" w:type="auto"/>
            <w:tcBorders>
              <w:bottom w:val="single" w:sz="0" w:space="0" w:color="auto"/>
            </w:tcBorders>
            <w:vAlign w:val="bottom"/>
          </w:tcPr>
          <w:p w14:paraId="5726B2E0" w14:textId="77777777" w:rsidR="00F23A99" w:rsidRDefault="00732533">
            <w:pPr>
              <w:pStyle w:val="Compact"/>
              <w:spacing w:before="20" w:after="20"/>
              <w:jc w:val="center"/>
            </w:pPr>
            <w:r>
              <w:rPr>
                <w:rFonts w:ascii="Times New Roman" w:eastAsia="宋体" w:hAnsi="Times New Roman"/>
                <w:b/>
                <w:sz w:val="21"/>
                <w:szCs w:val="21"/>
              </w:rPr>
              <w:t>指标</w:t>
            </w:r>
          </w:p>
        </w:tc>
        <w:tc>
          <w:tcPr>
            <w:tcW w:w="0" w:type="auto"/>
            <w:tcBorders>
              <w:bottom w:val="single" w:sz="0" w:space="0" w:color="auto"/>
            </w:tcBorders>
            <w:vAlign w:val="bottom"/>
          </w:tcPr>
          <w:p w14:paraId="02A924BA" w14:textId="77777777" w:rsidR="00F23A99" w:rsidRDefault="00732533">
            <w:pPr>
              <w:pStyle w:val="Compact"/>
              <w:spacing w:before="20" w:after="20"/>
              <w:jc w:val="center"/>
            </w:pPr>
            <w:r>
              <w:rPr>
                <w:rFonts w:ascii="Times New Roman" w:eastAsia="宋体" w:hAnsi="Times New Roman"/>
                <w:b/>
                <w:sz w:val="21"/>
                <w:szCs w:val="21"/>
              </w:rPr>
              <w:t>C vs A</w:t>
            </w:r>
          </w:p>
        </w:tc>
        <w:tc>
          <w:tcPr>
            <w:tcW w:w="0" w:type="auto"/>
            <w:tcBorders>
              <w:bottom w:val="single" w:sz="0" w:space="0" w:color="auto"/>
            </w:tcBorders>
            <w:vAlign w:val="bottom"/>
          </w:tcPr>
          <w:p w14:paraId="2DF2B5E2" w14:textId="77777777" w:rsidR="00F23A99" w:rsidRDefault="00732533">
            <w:pPr>
              <w:pStyle w:val="Compact"/>
              <w:spacing w:before="20" w:after="20"/>
              <w:jc w:val="center"/>
            </w:pPr>
            <w:r>
              <w:rPr>
                <w:rFonts w:ascii="Times New Roman" w:eastAsia="宋体" w:hAnsi="Times New Roman"/>
                <w:b/>
                <w:sz w:val="21"/>
                <w:szCs w:val="21"/>
              </w:rPr>
              <w:t>C vs B</w:t>
            </w:r>
          </w:p>
        </w:tc>
        <w:tc>
          <w:tcPr>
            <w:tcW w:w="0" w:type="auto"/>
            <w:tcBorders>
              <w:bottom w:val="single" w:sz="0" w:space="0" w:color="auto"/>
            </w:tcBorders>
            <w:vAlign w:val="bottom"/>
          </w:tcPr>
          <w:p w14:paraId="53386F6D" w14:textId="77777777" w:rsidR="00F23A99" w:rsidRDefault="00732533">
            <w:pPr>
              <w:pStyle w:val="Compact"/>
              <w:spacing w:before="20" w:after="20"/>
              <w:jc w:val="center"/>
            </w:pPr>
            <w:r>
              <w:rPr>
                <w:rFonts w:ascii="Times New Roman" w:eastAsia="宋体" w:hAnsi="Times New Roman"/>
                <w:b/>
                <w:sz w:val="21"/>
                <w:szCs w:val="21"/>
              </w:rPr>
              <w:t>C vs D</w:t>
            </w:r>
          </w:p>
        </w:tc>
      </w:tr>
      <w:tr w:rsidR="00F23A99" w14:paraId="53269071" w14:textId="77777777">
        <w:trPr>
          <w:jc w:val="center"/>
        </w:trPr>
        <w:tc>
          <w:tcPr>
            <w:tcW w:w="0" w:type="auto"/>
          </w:tcPr>
          <w:p w14:paraId="1DC85F48" w14:textId="77777777" w:rsidR="00F23A99" w:rsidRDefault="00732533">
            <w:pPr>
              <w:pStyle w:val="Compact"/>
              <w:spacing w:before="20" w:after="20"/>
              <w:jc w:val="center"/>
            </w:pPr>
            <w:r>
              <w:rPr>
                <w:rFonts w:ascii="Times New Roman" w:eastAsia="宋体" w:hAnsi="Times New Roman"/>
                <w:sz w:val="21"/>
                <w:szCs w:val="21"/>
              </w:rPr>
              <w:t>效率评分</w:t>
            </w:r>
          </w:p>
        </w:tc>
        <w:tc>
          <w:tcPr>
            <w:tcW w:w="0" w:type="auto"/>
          </w:tcPr>
          <w:p w14:paraId="2AFC12FE" w14:textId="77777777" w:rsidR="00F23A99" w:rsidRDefault="00732533">
            <w:pPr>
              <w:pStyle w:val="Compact"/>
              <w:spacing w:before="20" w:after="20"/>
              <w:jc w:val="center"/>
            </w:pPr>
            <w:r>
              <w:rPr>
                <w:rFonts w:ascii="Times New Roman" w:eastAsia="宋体" w:hAnsi="Times New Roman"/>
                <w:sz w:val="21"/>
                <w:szCs w:val="21"/>
              </w:rPr>
              <w:t>p=0.0008</w:t>
            </w:r>
          </w:p>
        </w:tc>
        <w:tc>
          <w:tcPr>
            <w:tcW w:w="0" w:type="auto"/>
          </w:tcPr>
          <w:p w14:paraId="237158D7" w14:textId="77777777" w:rsidR="00F23A99" w:rsidRDefault="00732533">
            <w:pPr>
              <w:pStyle w:val="Compact"/>
              <w:spacing w:before="20" w:after="20"/>
              <w:jc w:val="center"/>
            </w:pPr>
            <w:r>
              <w:rPr>
                <w:rFonts w:ascii="Times New Roman" w:eastAsia="宋体" w:hAnsi="Times New Roman"/>
                <w:sz w:val="21"/>
                <w:szCs w:val="21"/>
              </w:rPr>
              <w:t>p=0.0001</w:t>
            </w:r>
          </w:p>
        </w:tc>
        <w:tc>
          <w:tcPr>
            <w:tcW w:w="0" w:type="auto"/>
          </w:tcPr>
          <w:p w14:paraId="4E69FD48" w14:textId="77777777" w:rsidR="00F23A99" w:rsidRDefault="00732533">
            <w:pPr>
              <w:pStyle w:val="Compact"/>
              <w:spacing w:before="20" w:after="20"/>
              <w:jc w:val="center"/>
            </w:pPr>
            <w:r>
              <w:rPr>
                <w:rFonts w:ascii="Times New Roman" w:eastAsia="宋体" w:hAnsi="Times New Roman"/>
                <w:sz w:val="21"/>
                <w:szCs w:val="21"/>
              </w:rPr>
              <w:t>p=0.052</w:t>
            </w:r>
          </w:p>
        </w:tc>
      </w:tr>
      <w:tr w:rsidR="00F23A99" w14:paraId="3E49C6C7" w14:textId="77777777">
        <w:trPr>
          <w:jc w:val="center"/>
        </w:trPr>
        <w:tc>
          <w:tcPr>
            <w:tcW w:w="0" w:type="auto"/>
          </w:tcPr>
          <w:p w14:paraId="09801E5D" w14:textId="77777777" w:rsidR="00F23A99" w:rsidRDefault="00732533">
            <w:pPr>
              <w:pStyle w:val="Compact"/>
              <w:spacing w:before="20" w:after="20"/>
              <w:jc w:val="center"/>
            </w:pPr>
            <w:r>
              <w:rPr>
                <w:rFonts w:ascii="Times New Roman" w:eastAsia="宋体" w:hAnsi="Times New Roman"/>
                <w:sz w:val="21"/>
                <w:szCs w:val="21"/>
              </w:rPr>
              <w:t>操作负荷</w:t>
            </w:r>
          </w:p>
        </w:tc>
        <w:tc>
          <w:tcPr>
            <w:tcW w:w="0" w:type="auto"/>
          </w:tcPr>
          <w:p w14:paraId="13198B10" w14:textId="77777777" w:rsidR="00F23A99" w:rsidRDefault="00732533">
            <w:pPr>
              <w:pStyle w:val="Compact"/>
              <w:spacing w:before="20" w:after="20"/>
              <w:jc w:val="center"/>
            </w:pPr>
            <w:r>
              <w:rPr>
                <w:rFonts w:ascii="Times New Roman" w:eastAsia="宋体" w:hAnsi="Times New Roman"/>
                <w:sz w:val="21"/>
                <w:szCs w:val="21"/>
              </w:rPr>
              <w:t>p=0.0001</w:t>
            </w:r>
          </w:p>
        </w:tc>
        <w:tc>
          <w:tcPr>
            <w:tcW w:w="0" w:type="auto"/>
          </w:tcPr>
          <w:p w14:paraId="55F89DE8" w14:textId="77777777" w:rsidR="00F23A99" w:rsidRDefault="00732533">
            <w:pPr>
              <w:pStyle w:val="Compact"/>
              <w:spacing w:before="20" w:after="20"/>
              <w:jc w:val="center"/>
            </w:pPr>
            <w:r>
              <w:rPr>
                <w:rFonts w:ascii="Times New Roman" w:eastAsia="宋体" w:hAnsi="Times New Roman"/>
                <w:sz w:val="21"/>
                <w:szCs w:val="21"/>
              </w:rPr>
              <w:t>p=0.001</w:t>
            </w:r>
          </w:p>
        </w:tc>
        <w:tc>
          <w:tcPr>
            <w:tcW w:w="0" w:type="auto"/>
          </w:tcPr>
          <w:p w14:paraId="3DCEB6DB" w14:textId="77777777" w:rsidR="00F23A99" w:rsidRDefault="00732533">
            <w:pPr>
              <w:pStyle w:val="Compact"/>
              <w:spacing w:before="20" w:after="20"/>
              <w:jc w:val="center"/>
            </w:pPr>
            <w:r>
              <w:rPr>
                <w:rFonts w:ascii="Times New Roman" w:eastAsia="宋体" w:hAnsi="Times New Roman"/>
                <w:sz w:val="21"/>
                <w:szCs w:val="21"/>
              </w:rPr>
              <w:t>p=0.083</w:t>
            </w:r>
          </w:p>
        </w:tc>
      </w:tr>
      <w:tr w:rsidR="00F23A99" w14:paraId="1AEB2AB6" w14:textId="77777777">
        <w:trPr>
          <w:jc w:val="center"/>
        </w:trPr>
        <w:tc>
          <w:tcPr>
            <w:tcW w:w="0" w:type="auto"/>
          </w:tcPr>
          <w:p w14:paraId="2F5B8441" w14:textId="77777777" w:rsidR="00F23A99" w:rsidRDefault="00732533">
            <w:pPr>
              <w:pStyle w:val="Compact"/>
              <w:spacing w:before="20" w:after="20"/>
              <w:jc w:val="center"/>
            </w:pPr>
            <w:r>
              <w:rPr>
                <w:rFonts w:ascii="Times New Roman" w:eastAsia="宋体" w:hAnsi="Times New Roman"/>
                <w:sz w:val="21"/>
                <w:szCs w:val="21"/>
              </w:rPr>
              <w:t>抓取品质</w:t>
            </w:r>
          </w:p>
        </w:tc>
        <w:tc>
          <w:tcPr>
            <w:tcW w:w="0" w:type="auto"/>
          </w:tcPr>
          <w:p w14:paraId="64ED81C9" w14:textId="77777777" w:rsidR="00F23A99" w:rsidRDefault="00732533">
            <w:pPr>
              <w:pStyle w:val="Compact"/>
              <w:spacing w:before="20" w:after="20"/>
              <w:jc w:val="center"/>
            </w:pPr>
            <w:r>
              <w:rPr>
                <w:rFonts w:ascii="Times New Roman" w:eastAsia="宋体" w:hAnsi="Times New Roman"/>
                <w:sz w:val="21"/>
                <w:szCs w:val="21"/>
              </w:rPr>
              <w:t>p=0.0005</w:t>
            </w:r>
          </w:p>
        </w:tc>
        <w:tc>
          <w:tcPr>
            <w:tcW w:w="0" w:type="auto"/>
          </w:tcPr>
          <w:p w14:paraId="0698E380" w14:textId="77777777" w:rsidR="00F23A99" w:rsidRDefault="00732533">
            <w:pPr>
              <w:pStyle w:val="Compact"/>
              <w:spacing w:before="20" w:after="20"/>
              <w:jc w:val="center"/>
            </w:pPr>
            <w:r>
              <w:rPr>
                <w:rFonts w:ascii="Times New Roman" w:eastAsia="宋体" w:hAnsi="Times New Roman"/>
                <w:sz w:val="21"/>
                <w:szCs w:val="21"/>
              </w:rPr>
              <w:t>p=0.0003</w:t>
            </w:r>
          </w:p>
        </w:tc>
        <w:tc>
          <w:tcPr>
            <w:tcW w:w="0" w:type="auto"/>
          </w:tcPr>
          <w:p w14:paraId="325C530F" w14:textId="77777777" w:rsidR="00F23A99" w:rsidRDefault="00732533">
            <w:pPr>
              <w:pStyle w:val="Compact"/>
              <w:spacing w:before="20" w:after="20"/>
              <w:jc w:val="center"/>
            </w:pPr>
            <w:r>
              <w:rPr>
                <w:rFonts w:ascii="Times New Roman" w:eastAsia="宋体" w:hAnsi="Times New Roman"/>
                <w:sz w:val="21"/>
                <w:szCs w:val="21"/>
              </w:rPr>
              <w:t>p=0.0007</w:t>
            </w:r>
          </w:p>
        </w:tc>
      </w:tr>
    </w:tbl>
    <w:p w14:paraId="4AD24DCD"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00FF8878" w14:textId="77777777" w:rsidR="00B54856" w:rsidRDefault="00B54856">
      <w:pPr>
        <w:pStyle w:val="a0"/>
        <w:spacing w:before="120" w:after="120"/>
        <w:jc w:val="center"/>
        <w:rPr>
          <w:rFonts w:ascii="Times New Roman" w:eastAsia="宋体" w:hAnsi="Times New Roman"/>
          <w:sz w:val="21"/>
          <w:lang w:eastAsia="zh-CN"/>
        </w:rPr>
      </w:pPr>
    </w:p>
    <w:p w14:paraId="662312A6" w14:textId="77777777" w:rsidR="00F23A99" w:rsidRDefault="00B54856">
      <w:pPr>
        <w:pStyle w:val="a0"/>
        <w:spacing w:before="120" w:after="120"/>
        <w:jc w:val="center"/>
        <w:rPr>
          <w:lang w:eastAsia="zh-CN"/>
        </w:rPr>
      </w:pPr>
      <w:r>
        <w:rPr>
          <w:rFonts w:ascii="Times New Roman" w:eastAsia="宋体" w:hAnsi="Times New Roman"/>
          <w:noProof/>
          <w:sz w:val="21"/>
          <w:szCs w:val="21"/>
        </w:rPr>
        <w:drawing>
          <wp:inline distT="0" distB="0" distL="0" distR="0" wp14:anchorId="3E790DD0" wp14:editId="4513B21D">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szCs w:val="21"/>
          <w:lang w:eastAsia="zh-CN"/>
        </w:rPr>
        <w:t>图</w:t>
      </w:r>
      <w:r w:rsidR="00732533">
        <w:rPr>
          <w:rFonts w:ascii="Times New Roman" w:eastAsia="宋体" w:hAnsi="Times New Roman"/>
          <w:sz w:val="21"/>
          <w:szCs w:val="21"/>
          <w:lang w:eastAsia="zh-CN"/>
        </w:rPr>
        <w:t xml:space="preserve"> 5 </w:t>
      </w:r>
      <w:r w:rsidR="00732533">
        <w:rPr>
          <w:rFonts w:ascii="Times New Roman" w:eastAsia="宋体" w:hAnsi="Times New Roman"/>
          <w:sz w:val="21"/>
          <w:szCs w:val="21"/>
          <w:lang w:eastAsia="zh-CN"/>
        </w:rPr>
        <w:t>主观评分对比图。</w:t>
      </w:r>
    </w:p>
    <w:p w14:paraId="6A8F46D7" w14:textId="77777777" w:rsidR="00F23A99" w:rsidRDefault="00732533">
      <w:pPr>
        <w:pStyle w:val="3"/>
        <w:spacing w:before="60" w:after="40"/>
        <w:rPr>
          <w:lang w:eastAsia="zh-CN"/>
        </w:rPr>
      </w:pPr>
      <w:bookmarkStart w:id="22" w:name="综合分析与数据质量说明"/>
      <w:r>
        <w:rPr>
          <w:rFonts w:ascii="Times New Roman" w:eastAsia="黑体" w:hAnsi="Times New Roman"/>
          <w:lang w:eastAsia="zh-CN"/>
        </w:rPr>
        <w:t xml:space="preserve">6.5 </w:t>
      </w:r>
      <w:r>
        <w:rPr>
          <w:rFonts w:ascii="Times New Roman" w:eastAsia="黑体" w:hAnsi="Times New Roman"/>
          <w:lang w:eastAsia="zh-CN"/>
        </w:rPr>
        <w:t>综合分析与数据质量说明</w:t>
      </w:r>
      <w:bookmarkEnd w:id="22"/>
    </w:p>
    <w:p w14:paraId="159D97E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59DA0F33"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t>读取瞬时跳变或数据采样异常有关。由于最大速度对单点异常非常敏感，本文不将最大速度作为核心评价指标，而主要采用完成时间、轨迹长度、成功率和主观评分进行</w:t>
      </w:r>
      <w:r>
        <w:rPr>
          <w:rFonts w:ascii="Times New Roman" w:eastAsia="宋体" w:hAnsi="Times New Roman"/>
          <w:lang w:eastAsia="zh-CN"/>
        </w:rPr>
        <w:lastRenderedPageBreak/>
        <w:t>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1D8608E5" w14:textId="77777777" w:rsidR="00F23A99" w:rsidRDefault="00732533">
      <w:pPr>
        <w:pStyle w:val="2"/>
        <w:spacing w:before="120" w:after="60"/>
        <w:rPr>
          <w:lang w:eastAsia="zh-CN"/>
        </w:rPr>
      </w:pPr>
      <w:bookmarkStart w:id="23" w:name="讨论"/>
      <w:r>
        <w:rPr>
          <w:rFonts w:ascii="Times New Roman" w:eastAsia="黑体" w:hAnsi="Times New Roman"/>
          <w:lang w:eastAsia="zh-CN"/>
        </w:rPr>
        <w:t xml:space="preserve">7 </w:t>
      </w:r>
      <w:r>
        <w:rPr>
          <w:rFonts w:ascii="Times New Roman" w:eastAsia="黑体" w:hAnsi="Times New Roman"/>
          <w:lang w:eastAsia="zh-CN"/>
        </w:rPr>
        <w:t>讨论</w:t>
      </w:r>
      <w:bookmarkEnd w:id="23"/>
    </w:p>
    <w:p w14:paraId="3A100C3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14B1575A"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7270C21A"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程型遥操作平台快速部署。同时，该方法并不排斥力觉自适应或学习型阻抗控制。已有研究表明，变阻抗调节可改善人机物理交互过程中的舒适性和任务表现</w:t>
      </w:r>
      <w:r>
        <w:rPr>
          <w:rFonts w:ascii="Times New Roman" w:eastAsia="宋体" w:hAnsi="Times New Roman"/>
          <w:lang w:eastAsia="zh-CN"/>
        </w:rPr>
        <w:t>[22]</w:t>
      </w:r>
      <w:r>
        <w:rPr>
          <w:rFonts w:ascii="Times New Roman" w:eastAsia="宋体" w:hAnsi="Times New Roman"/>
          <w:lang w:eastAsia="zh-CN"/>
        </w:rPr>
        <w:t>，示教学习方法也可用于获得</w:t>
      </w:r>
      <w:proofErr w:type="gramStart"/>
      <w:r>
        <w:rPr>
          <w:rFonts w:ascii="Times New Roman" w:eastAsia="宋体" w:hAnsi="Times New Roman"/>
          <w:lang w:eastAsia="zh-CN"/>
        </w:rPr>
        <w:t>随任务</w:t>
      </w:r>
      <w:proofErr w:type="gramEnd"/>
      <w:r>
        <w:rPr>
          <w:rFonts w:ascii="Times New Roman" w:eastAsia="宋体" w:hAnsi="Times New Roman"/>
          <w:lang w:eastAsia="zh-CN"/>
        </w:rPr>
        <w:t>变化的阻抗参数</w:t>
      </w:r>
      <w:r>
        <w:rPr>
          <w:rFonts w:ascii="Times New Roman" w:eastAsia="宋体" w:hAnsi="Times New Roman"/>
          <w:lang w:eastAsia="zh-CN"/>
        </w:rPr>
        <w:t>[23]</w:t>
      </w:r>
      <w:r>
        <w:rPr>
          <w:rFonts w:ascii="Times New Roman" w:eastAsia="宋体" w:hAnsi="Times New Roman"/>
          <w:lang w:eastAsia="zh-CN"/>
        </w:rPr>
        <w:t>，后续可将视觉语义作为初始参数先验，再结合接触力、滑移状态和任务阶段进行在线微调。</w:t>
      </w:r>
    </w:p>
    <w:p w14:paraId="6AD3584D"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48EF81BA" w14:textId="77777777" w:rsidR="00F23A99" w:rsidRDefault="00732533">
      <w:pPr>
        <w:pStyle w:val="2"/>
        <w:spacing w:before="120" w:after="60"/>
        <w:rPr>
          <w:lang w:eastAsia="zh-CN"/>
        </w:rPr>
      </w:pPr>
      <w:bookmarkStart w:id="24" w:name="结论"/>
      <w:r>
        <w:rPr>
          <w:rFonts w:ascii="Times New Roman" w:eastAsia="黑体" w:hAnsi="Times New Roman"/>
          <w:lang w:eastAsia="zh-CN"/>
        </w:rPr>
        <w:lastRenderedPageBreak/>
        <w:t xml:space="preserve">8 </w:t>
      </w:r>
      <w:r>
        <w:rPr>
          <w:rFonts w:ascii="Times New Roman" w:eastAsia="黑体" w:hAnsi="Times New Roman"/>
          <w:lang w:eastAsia="zh-CN"/>
        </w:rPr>
        <w:t>结论</w:t>
      </w:r>
      <w:bookmarkEnd w:id="24"/>
    </w:p>
    <w:p w14:paraId="27508ADF"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w:t>
      </w: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57EC5FBB"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22217728" w14:textId="77777777" w:rsidR="00F23A99" w:rsidRDefault="00732533">
      <w:pPr>
        <w:pStyle w:val="2"/>
        <w:spacing w:before="240"/>
        <w:rPr>
          <w:lang w:eastAsia="zh-CN"/>
        </w:rPr>
      </w:pPr>
      <w:bookmarkStart w:id="25" w:name="参考文献"/>
      <w:r>
        <w:rPr>
          <w:rFonts w:ascii="Times New Roman" w:eastAsia="黑体" w:hAnsi="Times New Roman"/>
          <w:sz w:val="24"/>
          <w:szCs w:val="24"/>
          <w:lang w:eastAsia="zh-CN"/>
        </w:rPr>
        <w:t>参考文献</w:t>
      </w:r>
      <w:bookmarkEnd w:id="25"/>
    </w:p>
    <w:p w14:paraId="78E4F46C" w14:textId="77777777" w:rsidR="00E929A1" w:rsidRDefault="00E275CC">
      <w:pPr>
        <w:spacing w:line="360" w:lineRule="auto"/>
        <w:jc w:val="both"/>
        <w:rPr>
          <w:lang w:eastAsia="zh-CN"/>
        </w:rPr>
      </w:pPr>
      <w:r>
        <w:rPr>
          <w:rFonts w:ascii="Times New Roman" w:eastAsia="宋体" w:hAnsi="Times New Roman"/>
          <w:sz w:val="21"/>
          <w:szCs w:val="21"/>
          <w:lang w:eastAsia="zh-CN"/>
        </w:rPr>
        <w:t xml:space="preserve">[1] </w:t>
      </w:r>
      <w:proofErr w:type="gramStart"/>
      <w:r>
        <w:rPr>
          <w:rFonts w:ascii="Times New Roman" w:eastAsia="宋体" w:hAnsi="Times New Roman"/>
          <w:sz w:val="21"/>
          <w:szCs w:val="21"/>
          <w:lang w:eastAsia="zh-CN"/>
        </w:rPr>
        <w:t>刘霞</w:t>
      </w:r>
      <w:proofErr w:type="gramEnd"/>
      <w:r>
        <w:rPr>
          <w:rFonts w:ascii="Times New Roman" w:eastAsia="宋体" w:hAnsi="Times New Roman"/>
          <w:sz w:val="21"/>
          <w:szCs w:val="21"/>
          <w:lang w:eastAsia="zh-CN"/>
        </w:rPr>
        <w:t xml:space="preserve">. </w:t>
      </w:r>
      <w:r>
        <w:rPr>
          <w:rFonts w:ascii="Times New Roman" w:eastAsia="宋体" w:hAnsi="Times New Roman"/>
          <w:sz w:val="21"/>
          <w:szCs w:val="21"/>
          <w:lang w:eastAsia="zh-CN"/>
        </w:rPr>
        <w:t>遥操作系统的控制结构与控制方法综述</w:t>
      </w:r>
      <w:r>
        <w:rPr>
          <w:rFonts w:ascii="Times New Roman" w:eastAsia="宋体" w:hAnsi="Times New Roman"/>
          <w:sz w:val="21"/>
          <w:szCs w:val="21"/>
          <w:lang w:eastAsia="zh-CN"/>
        </w:rPr>
        <w:t xml:space="preserve">[J]. </w:t>
      </w:r>
      <w:r>
        <w:rPr>
          <w:rFonts w:ascii="Times New Roman" w:eastAsia="宋体" w:hAnsi="Times New Roman"/>
          <w:sz w:val="21"/>
          <w:szCs w:val="21"/>
          <w:lang w:eastAsia="zh-CN"/>
        </w:rPr>
        <w:t>兵工自动化</w:t>
      </w:r>
      <w:r>
        <w:rPr>
          <w:rFonts w:ascii="Times New Roman" w:eastAsia="宋体" w:hAnsi="Times New Roman"/>
          <w:sz w:val="21"/>
          <w:szCs w:val="21"/>
          <w:lang w:eastAsia="zh-CN"/>
        </w:rPr>
        <w:t>, 2013, 32(8): 57-63.</w:t>
      </w:r>
    </w:p>
    <w:p w14:paraId="0281CA99" w14:textId="77777777" w:rsidR="00E929A1" w:rsidRDefault="00E275CC">
      <w:pPr>
        <w:spacing w:line="360" w:lineRule="auto"/>
        <w:jc w:val="both"/>
      </w:pPr>
      <w:r>
        <w:rPr>
          <w:rFonts w:ascii="Times New Roman" w:eastAsia="宋体" w:hAnsi="Times New Roman"/>
          <w:sz w:val="21"/>
          <w:szCs w:val="21"/>
        </w:rPr>
        <w:t>[2] Lawrence D A. Stability and transparency in bilateral teleoperation[J]. IEEE Transactions on Robotics and Automation, 1993, 9(5): 624-637.</w:t>
      </w:r>
    </w:p>
    <w:p w14:paraId="484610B2" w14:textId="77777777" w:rsidR="00E929A1" w:rsidRDefault="00E275CC">
      <w:pPr>
        <w:spacing w:line="360" w:lineRule="auto"/>
        <w:jc w:val="both"/>
      </w:pPr>
      <w:r>
        <w:rPr>
          <w:rFonts w:ascii="Times New Roman" w:eastAsia="宋体" w:hAnsi="Times New Roman"/>
          <w:sz w:val="21"/>
          <w:szCs w:val="21"/>
        </w:rPr>
        <w:t>[3] Niemeyer G, Slotine J J E. Stable adaptive teleopera</w:t>
      </w:r>
      <w:r>
        <w:rPr>
          <w:rFonts w:ascii="Times New Roman" w:eastAsia="宋体" w:hAnsi="Times New Roman"/>
          <w:sz w:val="21"/>
          <w:szCs w:val="21"/>
        </w:rPr>
        <w:t>tion[J]. IEEE Journal of Oceanic Engineering, 1991, 16(1): 152-162.</w:t>
      </w:r>
    </w:p>
    <w:p w14:paraId="42FB5096" w14:textId="77777777" w:rsidR="00E929A1" w:rsidRDefault="00E275CC">
      <w:pPr>
        <w:spacing w:line="360" w:lineRule="auto"/>
        <w:jc w:val="both"/>
      </w:pPr>
      <w:r>
        <w:rPr>
          <w:rFonts w:ascii="Times New Roman" w:eastAsia="宋体" w:hAnsi="Times New Roman"/>
          <w:sz w:val="21"/>
          <w:szCs w:val="21"/>
        </w:rPr>
        <w:t>[4] Passenberg C, Peer A, Buss M. A survey of environment-, operator-, and task-adapted controllers for teleoperation systems[J]. Mechatronics, 2010, 20(7): 787-801.</w:t>
      </w:r>
    </w:p>
    <w:p w14:paraId="3E4F65C1" w14:textId="77777777" w:rsidR="00E929A1" w:rsidRDefault="00E275CC">
      <w:pPr>
        <w:spacing w:line="360" w:lineRule="auto"/>
        <w:jc w:val="both"/>
      </w:pPr>
      <w:r>
        <w:rPr>
          <w:rFonts w:ascii="Times New Roman" w:eastAsia="宋体" w:hAnsi="Times New Roman"/>
          <w:sz w:val="21"/>
          <w:szCs w:val="21"/>
        </w:rPr>
        <w:t>[5] Hogan N. Impedance</w:t>
      </w:r>
      <w:r>
        <w:rPr>
          <w:rFonts w:ascii="Times New Roman" w:eastAsia="宋体" w:hAnsi="Times New Roman"/>
          <w:sz w:val="21"/>
          <w:szCs w:val="21"/>
        </w:rPr>
        <w:t xml:space="preserve"> control: An approach to manipulation: Part I-theory[J]. Journal of Dynamic Systems, Measurement, and Control, 1985, 107(1): 1-7.</w:t>
      </w:r>
    </w:p>
    <w:p w14:paraId="06FF8019" w14:textId="77777777" w:rsidR="00E929A1" w:rsidRDefault="00E275CC">
      <w:pPr>
        <w:spacing w:line="360" w:lineRule="auto"/>
        <w:jc w:val="both"/>
      </w:pPr>
      <w:r>
        <w:rPr>
          <w:rFonts w:ascii="Times New Roman" w:eastAsia="宋体" w:hAnsi="Times New Roman"/>
          <w:sz w:val="21"/>
          <w:szCs w:val="21"/>
        </w:rPr>
        <w:t>[6] Anderson R J, Spong M W. Hybrid impedance control of robotic manipulators[J]. IEEE Journal on Robotics and Automation, 198</w:t>
      </w:r>
      <w:r>
        <w:rPr>
          <w:rFonts w:ascii="Times New Roman" w:eastAsia="宋体" w:hAnsi="Times New Roman"/>
          <w:sz w:val="21"/>
          <w:szCs w:val="21"/>
        </w:rPr>
        <w:t>8, 4(5): 549-556.</w:t>
      </w:r>
    </w:p>
    <w:p w14:paraId="12E1F08A" w14:textId="77777777" w:rsidR="00E929A1" w:rsidRDefault="00E275CC">
      <w:pPr>
        <w:spacing w:line="360" w:lineRule="auto"/>
        <w:jc w:val="both"/>
      </w:pPr>
      <w:r>
        <w:rPr>
          <w:rFonts w:ascii="Times New Roman" w:eastAsia="宋体" w:hAnsi="Times New Roman"/>
          <w:sz w:val="21"/>
          <w:szCs w:val="21"/>
        </w:rPr>
        <w:t xml:space="preserve">[7] Duan J J, Gan Y H, Chen M, </w:t>
      </w:r>
      <w:r>
        <w:rPr>
          <w:rFonts w:ascii="Times New Roman" w:eastAsia="宋体" w:hAnsi="Times New Roman"/>
          <w:sz w:val="21"/>
          <w:szCs w:val="21"/>
        </w:rPr>
        <w:t>等</w:t>
      </w:r>
      <w:r>
        <w:rPr>
          <w:rFonts w:ascii="Times New Roman" w:eastAsia="宋体" w:hAnsi="Times New Roman"/>
          <w:sz w:val="21"/>
          <w:szCs w:val="21"/>
        </w:rPr>
        <w:t>. Adaptive variable impedance control for dynamic contact force tracking in uncertain environment[J]. Robotics and Autonomous Systems, 2018, 102: 54-65.</w:t>
      </w:r>
    </w:p>
    <w:p w14:paraId="00D58D1E" w14:textId="77777777" w:rsidR="00E929A1" w:rsidRDefault="00E275CC">
      <w:pPr>
        <w:spacing w:line="360" w:lineRule="auto"/>
        <w:jc w:val="both"/>
      </w:pPr>
      <w:r>
        <w:rPr>
          <w:rFonts w:ascii="Times New Roman" w:eastAsia="宋体" w:hAnsi="Times New Roman"/>
          <w:sz w:val="21"/>
          <w:szCs w:val="21"/>
        </w:rPr>
        <w:t xml:space="preserve">[8] </w:t>
      </w:r>
      <w:r>
        <w:rPr>
          <w:rFonts w:ascii="Times New Roman" w:eastAsia="宋体" w:hAnsi="Times New Roman"/>
          <w:sz w:val="21"/>
          <w:szCs w:val="21"/>
        </w:rPr>
        <w:t>邹锦荣</w:t>
      </w:r>
      <w:r>
        <w:rPr>
          <w:rFonts w:ascii="Times New Roman" w:eastAsia="宋体" w:hAnsi="Times New Roman"/>
          <w:sz w:val="21"/>
          <w:szCs w:val="21"/>
        </w:rPr>
        <w:t xml:space="preserve">. </w:t>
      </w:r>
      <w:r>
        <w:rPr>
          <w:rFonts w:ascii="Times New Roman" w:eastAsia="宋体" w:hAnsi="Times New Roman"/>
          <w:sz w:val="21"/>
          <w:szCs w:val="21"/>
        </w:rPr>
        <w:t>机械臂变阻抗控制研究</w:t>
      </w:r>
      <w:r>
        <w:rPr>
          <w:rFonts w:ascii="Times New Roman" w:eastAsia="宋体" w:hAnsi="Times New Roman"/>
          <w:sz w:val="21"/>
          <w:szCs w:val="21"/>
        </w:rPr>
        <w:t xml:space="preserve">[D]. </w:t>
      </w:r>
      <w:r>
        <w:rPr>
          <w:rFonts w:ascii="Times New Roman" w:eastAsia="宋体" w:hAnsi="Times New Roman"/>
          <w:sz w:val="21"/>
          <w:szCs w:val="21"/>
        </w:rPr>
        <w:t>广州</w:t>
      </w:r>
      <w:r>
        <w:rPr>
          <w:rFonts w:ascii="Times New Roman" w:eastAsia="宋体" w:hAnsi="Times New Roman"/>
          <w:sz w:val="21"/>
          <w:szCs w:val="21"/>
        </w:rPr>
        <w:t xml:space="preserve">: </w:t>
      </w:r>
      <w:r>
        <w:rPr>
          <w:rFonts w:ascii="Times New Roman" w:eastAsia="宋体" w:hAnsi="Times New Roman"/>
          <w:sz w:val="21"/>
          <w:szCs w:val="21"/>
        </w:rPr>
        <w:t>广东工业大学</w:t>
      </w:r>
      <w:r>
        <w:rPr>
          <w:rFonts w:ascii="Times New Roman" w:eastAsia="宋体" w:hAnsi="Times New Roman"/>
          <w:sz w:val="21"/>
          <w:szCs w:val="21"/>
        </w:rPr>
        <w:t>, 2024.</w:t>
      </w:r>
    </w:p>
    <w:p w14:paraId="1B93671B" w14:textId="77777777" w:rsidR="00E929A1" w:rsidRDefault="00E275CC">
      <w:pPr>
        <w:spacing w:line="360" w:lineRule="auto"/>
        <w:jc w:val="both"/>
      </w:pPr>
      <w:r>
        <w:rPr>
          <w:rFonts w:ascii="Times New Roman" w:eastAsia="宋体" w:hAnsi="Times New Roman"/>
          <w:sz w:val="21"/>
          <w:szCs w:val="21"/>
        </w:rPr>
        <w:lastRenderedPageBreak/>
        <w:t>[9] Abu-Dak</w:t>
      </w:r>
      <w:r>
        <w:rPr>
          <w:rFonts w:ascii="Times New Roman" w:eastAsia="宋体" w:hAnsi="Times New Roman"/>
          <w:sz w:val="21"/>
          <w:szCs w:val="21"/>
        </w:rPr>
        <w:t>ka F J, Rozo L, Caldwell D G. Force-based variable impedance learning for robotic manipulation[J]. Robotics and Autonomous Systems, 2018, 109: 156-167.</w:t>
      </w:r>
    </w:p>
    <w:p w14:paraId="00E73AEC" w14:textId="77777777" w:rsidR="00E929A1" w:rsidRDefault="00E275CC">
      <w:pPr>
        <w:spacing w:line="360" w:lineRule="auto"/>
        <w:jc w:val="both"/>
      </w:pPr>
      <w:r>
        <w:rPr>
          <w:rFonts w:ascii="Times New Roman" w:eastAsia="宋体" w:hAnsi="Times New Roman"/>
          <w:sz w:val="21"/>
          <w:szCs w:val="21"/>
        </w:rPr>
        <w:t xml:space="preserve">[10] Redmon J, Divvala S, Girshick R, </w:t>
      </w:r>
      <w:r>
        <w:rPr>
          <w:rFonts w:ascii="Times New Roman" w:eastAsia="宋体" w:hAnsi="Times New Roman"/>
          <w:sz w:val="21"/>
          <w:szCs w:val="21"/>
        </w:rPr>
        <w:t>等</w:t>
      </w:r>
      <w:r>
        <w:rPr>
          <w:rFonts w:ascii="Times New Roman" w:eastAsia="宋体" w:hAnsi="Times New Roman"/>
          <w:sz w:val="21"/>
          <w:szCs w:val="21"/>
        </w:rPr>
        <w:t>. You only look once: Unified, real-time object detection[C]//Pro</w:t>
      </w:r>
      <w:r>
        <w:rPr>
          <w:rFonts w:ascii="Times New Roman" w:eastAsia="宋体" w:hAnsi="Times New Roman"/>
          <w:sz w:val="21"/>
          <w:szCs w:val="21"/>
        </w:rPr>
        <w:t>ceedings of the IEEE Conference on Computer Vision and Pattern Recognition. Las Vegas: Institute of Electrical and Electronics Engineers, 2016: 779-788.</w:t>
      </w:r>
    </w:p>
    <w:p w14:paraId="41CC32FC" w14:textId="77777777" w:rsidR="00E929A1" w:rsidRDefault="00E275CC">
      <w:pPr>
        <w:spacing w:line="360" w:lineRule="auto"/>
        <w:jc w:val="both"/>
      </w:pPr>
      <w:r>
        <w:rPr>
          <w:rFonts w:ascii="Times New Roman" w:eastAsia="宋体" w:hAnsi="Times New Roman"/>
          <w:sz w:val="21"/>
          <w:szCs w:val="21"/>
        </w:rPr>
        <w:t xml:space="preserve">[11] </w:t>
      </w:r>
      <w:r>
        <w:rPr>
          <w:rFonts w:ascii="Times New Roman" w:eastAsia="宋体" w:hAnsi="Times New Roman"/>
          <w:sz w:val="21"/>
          <w:szCs w:val="21"/>
        </w:rPr>
        <w:t>苏康</w:t>
      </w:r>
      <w:r>
        <w:rPr>
          <w:rFonts w:ascii="Times New Roman" w:eastAsia="宋体" w:hAnsi="Times New Roman"/>
          <w:sz w:val="21"/>
          <w:szCs w:val="21"/>
        </w:rPr>
        <w:t xml:space="preserve">, </w:t>
      </w:r>
      <w:r>
        <w:rPr>
          <w:rFonts w:ascii="Times New Roman" w:eastAsia="宋体" w:hAnsi="Times New Roman"/>
          <w:sz w:val="21"/>
          <w:szCs w:val="21"/>
        </w:rPr>
        <w:t>李嘉良</w:t>
      </w:r>
      <w:r>
        <w:rPr>
          <w:rFonts w:ascii="Times New Roman" w:eastAsia="宋体" w:hAnsi="Times New Roman"/>
          <w:sz w:val="21"/>
          <w:szCs w:val="21"/>
        </w:rPr>
        <w:t xml:space="preserve">, </w:t>
      </w:r>
      <w:r>
        <w:rPr>
          <w:rFonts w:ascii="Times New Roman" w:eastAsia="宋体" w:hAnsi="Times New Roman"/>
          <w:sz w:val="21"/>
          <w:szCs w:val="21"/>
        </w:rPr>
        <w:t>李俊国</w:t>
      </w:r>
      <w:r>
        <w:rPr>
          <w:rFonts w:ascii="Times New Roman" w:eastAsia="宋体" w:hAnsi="Times New Roman"/>
          <w:sz w:val="21"/>
          <w:szCs w:val="21"/>
        </w:rPr>
        <w:t xml:space="preserve">, </w:t>
      </w:r>
      <w:r>
        <w:rPr>
          <w:rFonts w:ascii="Times New Roman" w:eastAsia="宋体" w:hAnsi="Times New Roman"/>
          <w:sz w:val="21"/>
          <w:szCs w:val="21"/>
        </w:rPr>
        <w:t>等</w:t>
      </w:r>
      <w:r>
        <w:rPr>
          <w:rFonts w:ascii="Times New Roman" w:eastAsia="宋体" w:hAnsi="Times New Roman"/>
          <w:sz w:val="21"/>
          <w:szCs w:val="21"/>
        </w:rPr>
        <w:t xml:space="preserve">. </w:t>
      </w:r>
      <w:r>
        <w:rPr>
          <w:rFonts w:ascii="Times New Roman" w:eastAsia="宋体" w:hAnsi="Times New Roman"/>
          <w:sz w:val="21"/>
          <w:szCs w:val="21"/>
        </w:rPr>
        <w:t>基于视觉的机器人端到端策略抓取估计综述</w:t>
      </w:r>
      <w:r>
        <w:rPr>
          <w:rFonts w:ascii="Times New Roman" w:eastAsia="宋体" w:hAnsi="Times New Roman"/>
          <w:sz w:val="21"/>
          <w:szCs w:val="21"/>
        </w:rPr>
        <w:t xml:space="preserve">[J]. </w:t>
      </w:r>
      <w:r>
        <w:rPr>
          <w:rFonts w:ascii="Times New Roman" w:eastAsia="宋体" w:hAnsi="Times New Roman"/>
          <w:sz w:val="21"/>
          <w:szCs w:val="21"/>
        </w:rPr>
        <w:t>信息与控制</w:t>
      </w:r>
      <w:r>
        <w:rPr>
          <w:rFonts w:ascii="Times New Roman" w:eastAsia="宋体" w:hAnsi="Times New Roman"/>
          <w:sz w:val="21"/>
          <w:szCs w:val="21"/>
        </w:rPr>
        <w:t>, 2025, 54(3): 372-389.</w:t>
      </w:r>
    </w:p>
    <w:p w14:paraId="51CCB511" w14:textId="77777777" w:rsidR="00E929A1" w:rsidRDefault="00E275CC">
      <w:pPr>
        <w:spacing w:line="360" w:lineRule="auto"/>
        <w:jc w:val="both"/>
      </w:pPr>
      <w:r>
        <w:rPr>
          <w:rFonts w:ascii="Times New Roman" w:eastAsia="宋体" w:hAnsi="Times New Roman"/>
          <w:sz w:val="21"/>
          <w:szCs w:val="21"/>
        </w:rPr>
        <w:t xml:space="preserve">[12] Saxena A, Driemeyer J, </w:t>
      </w:r>
      <w:r>
        <w:rPr>
          <w:rFonts w:ascii="Times New Roman" w:eastAsia="宋体" w:hAnsi="Times New Roman"/>
          <w:sz w:val="21"/>
          <w:szCs w:val="21"/>
        </w:rPr>
        <w:t>Ng A Y. Robotic grasping of novel objects using vision[J]. The International Journal of Robotics Research, 2008, 27(2): 157-173.</w:t>
      </w:r>
    </w:p>
    <w:p w14:paraId="354B2DC2" w14:textId="77777777" w:rsidR="00E929A1" w:rsidRDefault="00E275CC">
      <w:pPr>
        <w:spacing w:line="360" w:lineRule="auto"/>
        <w:jc w:val="both"/>
      </w:pPr>
      <w:r>
        <w:rPr>
          <w:rFonts w:ascii="Times New Roman" w:eastAsia="宋体" w:hAnsi="Times New Roman"/>
          <w:sz w:val="21"/>
          <w:szCs w:val="21"/>
        </w:rPr>
        <w:t xml:space="preserve">[13] Haddadin S, Parusel S, Johannsmeier L, </w:t>
      </w:r>
      <w:r>
        <w:rPr>
          <w:rFonts w:ascii="Times New Roman" w:eastAsia="宋体" w:hAnsi="Times New Roman"/>
          <w:sz w:val="21"/>
          <w:szCs w:val="21"/>
        </w:rPr>
        <w:t>等</w:t>
      </w:r>
      <w:r>
        <w:rPr>
          <w:rFonts w:ascii="Times New Roman" w:eastAsia="宋体" w:hAnsi="Times New Roman"/>
          <w:sz w:val="21"/>
          <w:szCs w:val="21"/>
        </w:rPr>
        <w:t>. The Franka Emika robot: A reference platform for robotics research and education</w:t>
      </w:r>
      <w:r>
        <w:rPr>
          <w:rFonts w:ascii="Times New Roman" w:eastAsia="宋体" w:hAnsi="Times New Roman"/>
          <w:sz w:val="21"/>
          <w:szCs w:val="21"/>
        </w:rPr>
        <w:t>[J]. IEEE Robotics &amp; Automation Magazine, 2022, 29(2): 46-64.</w:t>
      </w:r>
    </w:p>
    <w:p w14:paraId="20274A7D" w14:textId="77777777" w:rsidR="00E929A1" w:rsidRDefault="00E275CC">
      <w:pPr>
        <w:spacing w:line="360" w:lineRule="auto"/>
        <w:jc w:val="both"/>
      </w:pPr>
      <w:r>
        <w:rPr>
          <w:rFonts w:ascii="Times New Roman" w:eastAsia="宋体" w:hAnsi="Times New Roman"/>
          <w:sz w:val="21"/>
          <w:szCs w:val="21"/>
        </w:rPr>
        <w:t>[14] Haddadin S, De Luca A, Albu-Schaffer A. Robot collisions: A survey on detection, isolation, and identification[J]. IEEE Transactions on Robotics, 2017, 33(6): 1292-1312.</w:t>
      </w:r>
    </w:p>
    <w:p w14:paraId="1E615D2D" w14:textId="77777777" w:rsidR="00E929A1" w:rsidRDefault="00E275CC">
      <w:pPr>
        <w:spacing w:line="360" w:lineRule="auto"/>
        <w:jc w:val="both"/>
      </w:pPr>
      <w:r>
        <w:rPr>
          <w:rFonts w:ascii="Times New Roman" w:eastAsia="宋体" w:hAnsi="Times New Roman"/>
          <w:sz w:val="21"/>
          <w:szCs w:val="21"/>
        </w:rPr>
        <w:t>[15] Kronander K, Billard A. Stability considerations for variable impedance control[J]. IEEE Transactions on Robotics, 2016, 32(5): 1298-1305.</w:t>
      </w:r>
    </w:p>
    <w:p w14:paraId="184050EE" w14:textId="77777777" w:rsidR="00E929A1" w:rsidRDefault="00E275CC">
      <w:pPr>
        <w:spacing w:line="360" w:lineRule="auto"/>
        <w:jc w:val="both"/>
      </w:pPr>
      <w:r>
        <w:rPr>
          <w:rFonts w:ascii="Times New Roman" w:eastAsia="宋体" w:hAnsi="Times New Roman"/>
          <w:sz w:val="21"/>
          <w:szCs w:val="21"/>
        </w:rPr>
        <w:t>[16] Peternel L, Tsagarakis N, Ajoudani A. Towards multi-modal intention interfaces for human-robot co-manipulat</w:t>
      </w:r>
      <w:r>
        <w:rPr>
          <w:rFonts w:ascii="Times New Roman" w:eastAsia="宋体" w:hAnsi="Times New Roman"/>
          <w:sz w:val="21"/>
          <w:szCs w:val="21"/>
        </w:rPr>
        <w:t>ion[C]//Proceedings of the IEEE/RSJ International Conference on Intelligent Robots and Systems. Daejeon: Institute of Electrical and Electronics Engineers, 2016: 2663-2669.</w:t>
      </w:r>
    </w:p>
    <w:p w14:paraId="766D7C2C" w14:textId="77777777" w:rsidR="00E929A1" w:rsidRDefault="00E275CC">
      <w:pPr>
        <w:spacing w:line="360" w:lineRule="auto"/>
        <w:jc w:val="both"/>
      </w:pPr>
      <w:r>
        <w:rPr>
          <w:rFonts w:ascii="Times New Roman" w:eastAsia="宋体" w:hAnsi="Times New Roman"/>
          <w:sz w:val="21"/>
          <w:szCs w:val="21"/>
        </w:rPr>
        <w:t xml:space="preserve">[17] Dong B, Sun R, An T J, </w:t>
      </w:r>
      <w:r>
        <w:rPr>
          <w:rFonts w:ascii="Times New Roman" w:eastAsia="宋体" w:hAnsi="Times New Roman"/>
          <w:sz w:val="21"/>
          <w:szCs w:val="21"/>
        </w:rPr>
        <w:t>等</w:t>
      </w:r>
      <w:r>
        <w:rPr>
          <w:rFonts w:ascii="Times New Roman" w:eastAsia="宋体" w:hAnsi="Times New Roman"/>
          <w:sz w:val="21"/>
          <w:szCs w:val="21"/>
        </w:rPr>
        <w:t>. Adaptive fuzzy impedance control of human-robot inte</w:t>
      </w:r>
      <w:r>
        <w:rPr>
          <w:rFonts w:ascii="Times New Roman" w:eastAsia="宋体" w:hAnsi="Times New Roman"/>
          <w:sz w:val="21"/>
          <w:szCs w:val="21"/>
        </w:rPr>
        <w:t>raction modular robot manipulators based on human motion intention estimation[C]//Proceedings of the 14th International Conference on Information Science and Technology. Chengdu: Institute of Electrical and Electronics Engineers, 2024.</w:t>
      </w:r>
    </w:p>
    <w:p w14:paraId="61418949" w14:textId="77777777" w:rsidR="00E929A1" w:rsidRDefault="00E275CC">
      <w:pPr>
        <w:spacing w:line="360" w:lineRule="auto"/>
        <w:jc w:val="both"/>
      </w:pPr>
      <w:r>
        <w:rPr>
          <w:rFonts w:ascii="Times New Roman" w:eastAsia="宋体" w:hAnsi="Times New Roman"/>
          <w:sz w:val="21"/>
          <w:szCs w:val="21"/>
        </w:rPr>
        <w:t>[18] Lippiello V, Siciliano B, Villani L. A position-based visual impedance control for robot manipulators[C]//Proceedings of the IEEE International Conference on Robotics and Automation. Roma: Institute of Electrical and Electronics Engineers, 2007: 2068-</w:t>
      </w:r>
      <w:r>
        <w:rPr>
          <w:rFonts w:ascii="Times New Roman" w:eastAsia="宋体" w:hAnsi="Times New Roman"/>
          <w:sz w:val="21"/>
          <w:szCs w:val="21"/>
        </w:rPr>
        <w:t>2073.</w:t>
      </w:r>
    </w:p>
    <w:p w14:paraId="2A3CA58A" w14:textId="77777777" w:rsidR="00E929A1" w:rsidRDefault="00E275CC">
      <w:pPr>
        <w:spacing w:line="360" w:lineRule="auto"/>
        <w:jc w:val="both"/>
      </w:pPr>
      <w:r>
        <w:rPr>
          <w:rFonts w:ascii="Times New Roman" w:eastAsia="宋体" w:hAnsi="Times New Roman"/>
          <w:sz w:val="21"/>
          <w:szCs w:val="21"/>
        </w:rPr>
        <w:t>[19] Oliva A A, Giordano P R, Chaumette F. A general visual-impedance framework for effectively combining vision and force sensing in feature space[J]. IEEE Robotics and Automation Letters, 2021, 6(3): 4441-4448.</w:t>
      </w:r>
    </w:p>
    <w:p w14:paraId="73A767CF" w14:textId="77777777" w:rsidR="00E929A1" w:rsidRDefault="00E275CC">
      <w:pPr>
        <w:spacing w:line="360" w:lineRule="auto"/>
        <w:jc w:val="both"/>
      </w:pPr>
      <w:r>
        <w:rPr>
          <w:rFonts w:ascii="Times New Roman" w:eastAsia="宋体" w:hAnsi="Times New Roman"/>
          <w:sz w:val="21"/>
          <w:szCs w:val="21"/>
        </w:rPr>
        <w:t>[20] Lenz I, Lee H, Saxena A. Deep le</w:t>
      </w:r>
      <w:r>
        <w:rPr>
          <w:rFonts w:ascii="Times New Roman" w:eastAsia="宋体" w:hAnsi="Times New Roman"/>
          <w:sz w:val="21"/>
          <w:szCs w:val="21"/>
        </w:rPr>
        <w:t>arning for detecting robotic grasps[J]. The International Journal of Robotics Research, 2015, 34(4-5): 705-724.</w:t>
      </w:r>
    </w:p>
    <w:p w14:paraId="784677BE" w14:textId="77777777" w:rsidR="00E929A1" w:rsidRDefault="00E275CC">
      <w:pPr>
        <w:spacing w:line="360" w:lineRule="auto"/>
        <w:jc w:val="both"/>
      </w:pPr>
      <w:r>
        <w:rPr>
          <w:rFonts w:ascii="Times New Roman" w:eastAsia="宋体" w:hAnsi="Times New Roman"/>
          <w:sz w:val="21"/>
          <w:szCs w:val="21"/>
        </w:rPr>
        <w:lastRenderedPageBreak/>
        <w:t xml:space="preserve">[21] Jang E, Vijayanarasimhan S, Ibarz J, </w:t>
      </w:r>
      <w:r>
        <w:rPr>
          <w:rFonts w:ascii="Times New Roman" w:eastAsia="宋体" w:hAnsi="Times New Roman"/>
          <w:sz w:val="21"/>
          <w:szCs w:val="21"/>
        </w:rPr>
        <w:t>等</w:t>
      </w:r>
      <w:r>
        <w:rPr>
          <w:rFonts w:ascii="Times New Roman" w:eastAsia="宋体" w:hAnsi="Times New Roman"/>
          <w:sz w:val="21"/>
          <w:szCs w:val="21"/>
        </w:rPr>
        <w:t>. End-to-end learning of semantic grasping[C]//Proceedings of the Conference on Robot Learning. Mount</w:t>
      </w:r>
      <w:r>
        <w:rPr>
          <w:rFonts w:ascii="Times New Roman" w:eastAsia="宋体" w:hAnsi="Times New Roman"/>
          <w:sz w:val="21"/>
          <w:szCs w:val="21"/>
        </w:rPr>
        <w:t>ain View: PMLR, 2017.</w:t>
      </w:r>
    </w:p>
    <w:p w14:paraId="426CA47E" w14:textId="77777777" w:rsidR="00E929A1" w:rsidRDefault="00E275CC">
      <w:pPr>
        <w:spacing w:line="360" w:lineRule="auto"/>
        <w:jc w:val="both"/>
      </w:pPr>
      <w:r>
        <w:rPr>
          <w:rFonts w:ascii="Times New Roman" w:eastAsia="宋体" w:hAnsi="Times New Roman"/>
          <w:sz w:val="21"/>
          <w:szCs w:val="21"/>
        </w:rPr>
        <w:t>[22] Ficuciello F, Villani L, Siciliano B. Variable impedance control of redundant manipulators for intuitive human-robot physical interaction[J]. IEEE Transactions on Robotics, 2015, 31(4): 850-863.</w:t>
      </w:r>
    </w:p>
    <w:p w14:paraId="5CEF41F9" w14:textId="77777777" w:rsidR="00E929A1" w:rsidRDefault="00E275CC">
      <w:pPr>
        <w:spacing w:line="360" w:lineRule="auto"/>
        <w:jc w:val="both"/>
      </w:pPr>
      <w:r>
        <w:rPr>
          <w:rFonts w:ascii="Times New Roman" w:eastAsia="宋体" w:hAnsi="Times New Roman"/>
          <w:sz w:val="21"/>
          <w:szCs w:val="21"/>
        </w:rPr>
        <w:t xml:space="preserve">[23] Buchli J, Stulp F, Theodorou </w:t>
      </w:r>
      <w:r>
        <w:rPr>
          <w:rFonts w:ascii="Times New Roman" w:eastAsia="宋体" w:hAnsi="Times New Roman"/>
          <w:sz w:val="21"/>
          <w:szCs w:val="21"/>
        </w:rPr>
        <w:t xml:space="preserve">E, </w:t>
      </w:r>
      <w:r>
        <w:rPr>
          <w:rFonts w:ascii="Times New Roman" w:eastAsia="宋体" w:hAnsi="Times New Roman"/>
          <w:sz w:val="21"/>
          <w:szCs w:val="21"/>
        </w:rPr>
        <w:t>等</w:t>
      </w:r>
      <w:r>
        <w:rPr>
          <w:rFonts w:ascii="Times New Roman" w:eastAsia="宋体" w:hAnsi="Times New Roman"/>
          <w:sz w:val="21"/>
          <w:szCs w:val="21"/>
        </w:rPr>
        <w:t>. Learning variable impedance control[J]. The International Journal of Robotics Research, 2011, 30(7): 820-833.</w:t>
      </w:r>
    </w:p>
    <w:sectPr w:rsidR="00E929A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29205" w14:textId="77777777" w:rsidR="00E275CC" w:rsidRDefault="00E275CC">
      <w:pPr>
        <w:spacing w:after="0"/>
      </w:pPr>
      <w:r>
        <w:separator/>
      </w:r>
    </w:p>
  </w:endnote>
  <w:endnote w:type="continuationSeparator" w:id="0">
    <w:p w14:paraId="1C3EB750" w14:textId="77777777" w:rsidR="00E275CC" w:rsidRDefault="00E275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46C69" w14:textId="77777777" w:rsidR="00E275CC" w:rsidRDefault="00E275CC">
      <w:r>
        <w:separator/>
      </w:r>
    </w:p>
  </w:footnote>
  <w:footnote w:type="continuationSeparator" w:id="0">
    <w:p w14:paraId="79C01BAD" w14:textId="77777777" w:rsidR="00E275CC" w:rsidRDefault="00E275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66F60"/>
    <w:rsid w:val="00683F45"/>
    <w:rsid w:val="00732533"/>
    <w:rsid w:val="00784D58"/>
    <w:rsid w:val="007F58BF"/>
    <w:rsid w:val="008D6863"/>
    <w:rsid w:val="0090404F"/>
    <w:rsid w:val="00B54856"/>
    <w:rsid w:val="00B86B75"/>
    <w:rsid w:val="00BC48D5"/>
    <w:rsid w:val="00C36279"/>
    <w:rsid w:val="00CE4D46"/>
    <w:rsid w:val="00E275CC"/>
    <w:rsid w:val="00E315A3"/>
    <w:rsid w:val="00E929A1"/>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E4C94"/>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1214</TotalTime>
  <Pages>1</Pages>
  <Words>2588</Words>
  <Characters>14756</Characters>
  <Application>Microsoft Office Word</Application>
  <DocSecurity>0</DocSecurity>
  <Lines>122</Lines>
  <Paragraphs>34</Paragraphs>
  <ScaleCrop>false</ScaleCrop>
  <Company/>
  <LinksUpToDate>false</LinksUpToDate>
  <CharactersWithSpaces>17310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4</cp:revision>
  <dcterms:created xsi:type="dcterms:W3CDTF">2026-06-19T06:25:00Z</dcterms:created>
  <dcterms:modified xsi:type="dcterms:W3CDTF">2026-06-23T00:16:00Z</dcterms:modified>
</cp:coreProperties>
</file>