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5D54E">
      <w:pPr>
        <w:pStyle w:val="2"/>
        <w:jc w:val="center"/>
      </w:pPr>
      <w:bookmarkStart w:id="0" w:name="_GoBack"/>
      <w:bookmarkEnd w:id="0"/>
      <w:r>
        <w:rPr>
          <w:rFonts w:hint="eastAsia"/>
        </w:rPr>
        <w:t>升降机典型故障处理作业指导书</w:t>
      </w:r>
    </w:p>
    <w:p w14:paraId="40A60268"/>
    <w:p w14:paraId="4036D946">
      <w:pPr>
        <w:pStyle w:val="3"/>
        <w:numPr>
          <w:ilvl w:val="0"/>
          <w:numId w:val="1"/>
        </w:numPr>
      </w:pPr>
      <w:r>
        <w:rPr>
          <w:rFonts w:hint="eastAsia"/>
        </w:rPr>
        <w:t>变频器损坏更换</w:t>
      </w:r>
    </w:p>
    <w:p w14:paraId="2260533B">
      <w:pPr>
        <w:numPr>
          <w:ilvl w:val="1"/>
          <w:numId w:val="1"/>
        </w:numPr>
      </w:pPr>
      <w:r>
        <w:rPr>
          <w:rFonts w:hint="eastAsia"/>
        </w:rPr>
        <w:t>详情参考G</w:t>
      </w:r>
      <w:r>
        <w:t>120</w:t>
      </w:r>
      <w:r>
        <w:rPr>
          <w:rFonts w:hint="eastAsia"/>
        </w:rPr>
        <w:t>变频器更换作业指导书</w:t>
      </w:r>
    </w:p>
    <w:p w14:paraId="51D1100A">
      <w:pPr>
        <w:pStyle w:val="3"/>
        <w:numPr>
          <w:ilvl w:val="0"/>
          <w:numId w:val="1"/>
        </w:numPr>
      </w:pPr>
      <w:r>
        <w:rPr>
          <w:rFonts w:hint="eastAsia"/>
        </w:rPr>
        <w:t>车门线升降机对轨装置更换曲轴</w:t>
      </w:r>
    </w:p>
    <w:p w14:paraId="0F4DAFB1">
      <w:pPr>
        <w:numPr>
          <w:ilvl w:val="1"/>
          <w:numId w:val="1"/>
        </w:numPr>
      </w:pPr>
      <w:r>
        <w:rPr>
          <w:rFonts w:hint="eastAsia"/>
        </w:rPr>
        <w:t>将升降机对应H</w:t>
      </w:r>
      <w:r>
        <w:t>MI</w:t>
      </w:r>
      <w:r>
        <w:rPr>
          <w:rFonts w:hint="eastAsia"/>
        </w:rPr>
        <w:t>打到手动，并手动操作对轨装置到原位，升降机到低位</w:t>
      </w:r>
    </w:p>
    <w:p w14:paraId="50E8B126">
      <w:pPr>
        <w:numPr>
          <w:ilvl w:val="1"/>
          <w:numId w:val="1"/>
        </w:numPr>
      </w:pPr>
      <w:r>
        <w:rPr>
          <w:rFonts w:hint="eastAsia"/>
        </w:rPr>
        <w:t>执行E</w:t>
      </w:r>
      <w:r>
        <w:t>CPL</w:t>
      </w:r>
      <w:r>
        <w:rPr>
          <w:rFonts w:hint="eastAsia"/>
        </w:rPr>
        <w:t>，拆卸对轨电机固定安装板，拆卸曲轴。</w:t>
      </w:r>
    </w:p>
    <w:p w14:paraId="7BAC6F82">
      <w:pPr>
        <w:numPr>
          <w:ilvl w:val="1"/>
          <w:numId w:val="1"/>
        </w:numPr>
      </w:pPr>
      <w:r>
        <w:rPr>
          <w:rFonts w:hint="eastAsia"/>
        </w:rPr>
        <w:t>更换新的曲轴，连接电机，重新安装固定板</w:t>
      </w:r>
    </w:p>
    <w:p w14:paraId="2E24D73B">
      <w:pPr>
        <w:numPr>
          <w:ilvl w:val="1"/>
          <w:numId w:val="1"/>
        </w:numPr>
      </w:pPr>
      <w:r>
        <w:rPr>
          <w:rFonts w:hint="eastAsia"/>
        </w:rPr>
        <w:t>确认、调整对轨装置工作位及原位开关触发状态</w:t>
      </w:r>
    </w:p>
    <w:p w14:paraId="5A2EBCEC">
      <w:pPr>
        <w:numPr>
          <w:ilvl w:val="1"/>
          <w:numId w:val="1"/>
        </w:numPr>
      </w:pPr>
      <w:r>
        <w:rPr>
          <w:rFonts w:hint="eastAsia"/>
        </w:rPr>
        <w:t>调整对轨装置对轨效果</w:t>
      </w:r>
    </w:p>
    <w:p w14:paraId="6F0BB9CC"/>
    <w:p w14:paraId="310957AE">
      <w:pPr>
        <w:pStyle w:val="3"/>
        <w:numPr>
          <w:ilvl w:val="0"/>
          <w:numId w:val="1"/>
        </w:numPr>
      </w:pPr>
      <w:r>
        <w:rPr>
          <w:rFonts w:hint="eastAsia"/>
        </w:rPr>
        <w:t>升降机备用电机切换</w:t>
      </w:r>
    </w:p>
    <w:p w14:paraId="69246A0F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 xml:space="preserve"> 将升降机对应H</w:t>
      </w:r>
      <w:r>
        <w:t>MI</w:t>
      </w:r>
      <w:r>
        <w:rPr>
          <w:rFonts w:hint="eastAsia"/>
        </w:rPr>
        <w:t>打到手动，并手动操作对轨装置到原位，升降机到低位，然后锁上对轨装置</w:t>
      </w:r>
    </w:p>
    <w:p w14:paraId="7C203BFF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>执行E</w:t>
      </w:r>
      <w:r>
        <w:t>CPL</w:t>
      </w:r>
      <w:r>
        <w:rPr>
          <w:rFonts w:hint="eastAsia"/>
        </w:rPr>
        <w:t>，将安全插销推到工作位，准备切换电机</w:t>
      </w:r>
    </w:p>
    <w:p w14:paraId="55D37777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>连接备用电机与联轴器的法兰盘</w:t>
      </w:r>
    </w:p>
    <w:p w14:paraId="7F564AD5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>拆卸正常使用电机的法兰盘连接螺栓</w:t>
      </w:r>
    </w:p>
    <w:p w14:paraId="3240050D">
      <w:pPr>
        <w:pStyle w:val="8"/>
        <w:numPr>
          <w:ilvl w:val="1"/>
          <w:numId w:val="1"/>
        </w:numPr>
        <w:ind w:firstLineChars="0"/>
      </w:pPr>
      <w:r>
        <w:rPr>
          <w:rFonts w:hint="eastAsia"/>
        </w:rPr>
        <w:t>第一次切换时，切换电缆插头与编码器插头后，需确认电机相序和编码器是否需要调换正负相序，需要时根据实际运转情况，更改对应插头的相序</w:t>
      </w:r>
    </w:p>
    <w:p w14:paraId="6BECF4F8">
      <w:pPr>
        <w:pStyle w:val="8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完成切换后，恢复安全插销，进行试机，根据运行情况判断是否需要适当调整变频器参数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1A5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02655">
    <w:pPr>
      <w:pStyle w:val="5"/>
    </w:pPr>
    <w:r>
      <w:rPr>
        <w:sz w:val="18"/>
      </w:rPr>
      <w:pict>
        <v:shape id="PowerPlusWaterMarkObject16720708" o:spid="_x0000_s2082" o:spt="136" type="#_x0000_t136" style="position:absolute;left:0pt;margin-left:448.3pt;margin-top:577.9pt;height:16pt;width:76pt;mso-position-horizontal-relative:margin;mso-position-vertical-relative:margin;rotation:-2949120f;z-index:-25162342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6665675" o:spid="_x0000_s2081" o:spt="136" type="#_x0000_t136" style="position:absolute;left:0pt;margin-left:369.8pt;margin-top:656.4pt;height:16pt;width:76pt;mso-position-horizontal-relative:margin;mso-position-vertical-relative:margin;rotation:-2949120f;z-index:-25162444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6405761" o:spid="_x0000_s2080" o:spt="136" type="#_x0000_t136" style="position:absolute;left:0pt;margin-left:291.3pt;margin-top:734.9pt;height:16pt;width:76pt;mso-position-horizontal-relative:margin;mso-position-vertical-relative:margin;rotation:-2949120f;z-index:-25162547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5409749" o:spid="_x0000_s2079" o:spt="136" type="#_x0000_t136" style="position:absolute;left:0pt;margin-left:448.3pt;margin-top:372.6pt;height:16pt;width:76pt;mso-position-horizontal-relative:margin;mso-position-vertical-relative:margin;rotation:-2949120f;z-index:-25162649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4782230" o:spid="_x0000_s2078" o:spt="136" type="#_x0000_t136" style="position:absolute;left:0pt;margin-left:369.8pt;margin-top:451.1pt;height:16pt;width:76pt;mso-position-horizontal-relative:margin;mso-position-vertical-relative:margin;rotation:-2949120f;z-index:-251627520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4095265" o:spid="_x0000_s2077" o:spt="136" type="#_x0000_t136" style="position:absolute;left:0pt;margin-left:291.3pt;margin-top:529.55pt;height:16pt;width:76pt;mso-position-horizontal-relative:margin;mso-position-vertical-relative:margin;rotation:-2949120f;z-index:-25162854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3257000" o:spid="_x0000_s2076" o:spt="136" type="#_x0000_t136" style="position:absolute;left:0pt;margin-left:212.85pt;margin-top:608.05pt;height:16pt;width:76pt;mso-position-horizontal-relative:margin;mso-position-vertical-relative:margin;rotation:-2949120f;z-index:-25162956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2557051" o:spid="_x0000_s2075" o:spt="136" type="#_x0000_t136" style="position:absolute;left:0pt;margin-left:134.35pt;margin-top:686.55pt;height:16pt;width:76pt;mso-position-horizontal-relative:margin;mso-position-vertical-relative:margin;rotation:-2949120f;z-index:-25163059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2264534" o:spid="_x0000_s2074" o:spt="136" type="#_x0000_t136" style="position:absolute;left:0pt;margin-left:55.85pt;margin-top:765.05pt;height:16pt;width:76pt;mso-position-horizontal-relative:margin;mso-position-vertical-relative:margin;rotation:-2949120f;z-index:-25163161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1823029" o:spid="_x0000_s2073" o:spt="136" type="#_x0000_t136" style="position:absolute;left:0pt;margin-left:448.3pt;margin-top:167.25pt;height:16pt;width:76pt;mso-position-horizontal-relative:margin;mso-position-vertical-relative:margin;rotation:-2949120f;z-index:-251632640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1780404" o:spid="_x0000_s2072" o:spt="136" type="#_x0000_t136" style="position:absolute;left:0pt;margin-left:369.8pt;margin-top:245.75pt;height:16pt;width:76pt;mso-position-horizontal-relative:margin;mso-position-vertical-relative:margin;rotation:-2949120f;z-index:-25163366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1711956" o:spid="_x0000_s2071" o:spt="136" type="#_x0000_t136" style="position:absolute;left:0pt;margin-left:291.3pt;margin-top:324.25pt;height:16pt;width:76pt;mso-position-horizontal-relative:margin;mso-position-vertical-relative:margin;rotation:-2949120f;z-index:-25163468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1545821" o:spid="_x0000_s2070" o:spt="136" type="#_x0000_t136" style="position:absolute;left:0pt;margin-left:212.85pt;margin-top:402.75pt;height:16pt;width:76pt;mso-position-horizontal-relative:margin;mso-position-vertical-relative:margin;rotation:-2949120f;z-index:-25163571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1256767" o:spid="_x0000_s2069" o:spt="136" type="#_x0000_t136" style="position:absolute;left:0pt;margin-left:134.35pt;margin-top:481.25pt;height:16pt;width:76pt;mso-position-horizontal-relative:margin;mso-position-vertical-relative:margin;rotation:-2949120f;z-index:-25163673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0511981" o:spid="_x0000_s2068" o:spt="136" type="#_x0000_t136" style="position:absolute;left:0pt;margin-left:55.85pt;margin-top:559.7pt;height:16pt;width:76pt;mso-position-horizontal-relative:margin;mso-position-vertical-relative:margin;rotation:-2949120f;z-index:-251637760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0462013" o:spid="_x0000_s2067" o:spt="136" type="#_x0000_t136" style="position:absolute;left:0pt;margin-left:-22.65pt;margin-top:638.2pt;height:16pt;width:76pt;mso-position-horizontal-relative:margin;mso-position-vertical-relative:margin;rotation:-2949120f;z-index:-25163878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9612932" o:spid="_x0000_s2066" o:spt="136" type="#_x0000_t136" style="position:absolute;left:0pt;margin-left:-101.15pt;margin-top:716.7pt;height:16pt;width:76pt;mso-position-horizontal-relative:margin;mso-position-vertical-relative:margin;rotation:-2949120f;z-index:-25163980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9430469" o:spid="_x0000_s2065" o:spt="136" type="#_x0000_t136" style="position:absolute;left:0pt;margin-left:448.3pt;margin-top:-38.05pt;height:16pt;width:76pt;mso-position-horizontal-relative:margin;mso-position-vertical-relative:margin;rotation:-2949120f;z-index:-25164083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9264978" o:spid="_x0000_s2064" o:spt="136" type="#_x0000_t136" style="position:absolute;left:0pt;margin-left:369.8pt;margin-top:40.45pt;height:16pt;width:76pt;mso-position-horizontal-relative:margin;mso-position-vertical-relative:margin;rotation:-2949120f;z-index:-25164185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9146299" o:spid="_x0000_s2063" o:spt="136" type="#_x0000_t136" style="position:absolute;left:0pt;margin-left:291.3pt;margin-top:118.95pt;height:16pt;width:76pt;mso-position-horizontal-relative:margin;mso-position-vertical-relative:margin;rotation:-2949120f;z-index:-251642880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8796485" o:spid="_x0000_s2062" o:spt="136" type="#_x0000_t136" style="position:absolute;left:0pt;margin-left:212.85pt;margin-top:197.45pt;height:16pt;width:76pt;mso-position-horizontal-relative:margin;mso-position-vertical-relative:margin;rotation:-2949120f;z-index:-25164390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7843498" o:spid="_x0000_s2061" o:spt="136" type="#_x0000_t136" style="position:absolute;left:0pt;margin-left:134.35pt;margin-top:275.9pt;height:16pt;width:76pt;mso-position-horizontal-relative:margin;mso-position-vertical-relative:margin;rotation:-2949120f;z-index:-25164492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7216274" o:spid="_x0000_s2060" o:spt="136" type="#_x0000_t136" style="position:absolute;left:0pt;margin-left:55.85pt;margin-top:354.4pt;height:16pt;width:76pt;mso-position-horizontal-relative:margin;mso-position-vertical-relative:margin;rotation:-2949120f;z-index:-25164595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6543385" o:spid="_x0000_s2059" o:spt="136" type="#_x0000_t136" style="position:absolute;left:0pt;margin-left:-22.65pt;margin-top:432.9pt;height:16pt;width:76pt;mso-position-horizontal-relative:margin;mso-position-vertical-relative:margin;rotation:-2949120f;z-index:-25164697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5803536" o:spid="_x0000_s2058" o:spt="136" type="#_x0000_t136" style="position:absolute;left:0pt;margin-left:-101.15pt;margin-top:511.4pt;height:16pt;width:76pt;mso-position-horizontal-relative:margin;mso-position-vertical-relative:margin;rotation:-2949120f;z-index:-251648000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5399690" o:spid="_x0000_s2057" o:spt="136" type="#_x0000_t136" style="position:absolute;left:0pt;margin-left:291.3pt;margin-top:-86.4pt;height:16pt;width:76pt;mso-position-horizontal-relative:margin;mso-position-vertical-relative:margin;rotation:-2949120f;z-index:-25164902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4490580" o:spid="_x0000_s2056" o:spt="136" type="#_x0000_t136" style="position:absolute;left:0pt;margin-left:212.85pt;margin-top:-7.9pt;height:16pt;width:76pt;mso-position-horizontal-relative:margin;mso-position-vertical-relative:margin;rotation:-2949120f;z-index:-25165004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4162880" o:spid="_x0000_s2055" o:spt="136" type="#_x0000_t136" style="position:absolute;left:0pt;margin-left:134.35pt;margin-top:70.6pt;height:16pt;width:76pt;mso-position-horizontal-relative:margin;mso-position-vertical-relative:margin;rotation:-2949120f;z-index:-25165107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3406219" o:spid="_x0000_s2054" o:spt="136" type="#_x0000_t136" style="position:absolute;left:0pt;margin-left:55.85pt;margin-top:149.1pt;height:16pt;width:76pt;mso-position-horizontal-relative:margin;mso-position-vertical-relative:margin;rotation:-2949120f;z-index:-25165209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2527076" o:spid="_x0000_s2053" o:spt="136" type="#_x0000_t136" style="position:absolute;left:0pt;margin-left:-22.65pt;margin-top:227.6pt;height:16pt;width:76pt;mso-position-horizontal-relative:margin;mso-position-vertical-relative:margin;rotation:-2949120f;z-index:-251653120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677081" o:spid="_x0000_s2052" o:spt="136" type="#_x0000_t136" style="position:absolute;left:0pt;margin-left:-101.15pt;margin-top:306.05pt;height:16pt;width:76pt;mso-position-horizontal-relative:margin;mso-position-vertical-relative:margin;rotation:-2949120f;z-index:-251654144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169863" o:spid="_x0000_s2051" o:spt="136" type="#_x0000_t136" style="position:absolute;left:0pt;margin-left:55.85pt;margin-top:-56.2pt;height:16pt;width:76pt;mso-position-horizontal-relative:margin;mso-position-vertical-relative:margin;rotation:-2949120f;z-index:-251655168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258986" o:spid="_x0000_s2050" o:spt="136" type="#_x0000_t136" style="position:absolute;left:0pt;margin-left:-22.65pt;margin-top:22.25pt;height:16pt;width:76pt;mso-position-horizontal-relative:margin;mso-position-vertical-relative:margin;rotation:-2949120f;z-index:-251656192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  <w:r>
      <w:rPr>
        <w:sz w:val="18"/>
      </w:rPr>
      <w:pict>
        <v:shape id="PowerPlusWaterMarkObject161999" o:spid="_x0000_s2049" o:spt="136" type="#_x0000_t136" style="position:absolute;left:0pt;margin-left:-101.15pt;margin-top:100.75pt;height:16pt;width:76pt;mso-position-horizontal-relative:margin;mso-position-vertical-relative:margin;rotation:-2949120f;z-index:-251657216;mso-width-relative:page;mso-height-relative:page;" fillcolor="#D9D9D9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path="t" trim="t" xscale="f" string="杜航-275990" style="font-family:汉仪旗黑KW 55S;font-size:1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BFE790"/>
    <w:multiLevelType w:val="multilevel"/>
    <w:tmpl w:val="E7BFE7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55D"/>
    <w:rsid w:val="00221EA1"/>
    <w:rsid w:val="002609BC"/>
    <w:rsid w:val="00433810"/>
    <w:rsid w:val="00591C86"/>
    <w:rsid w:val="005D755D"/>
    <w:rsid w:val="0080539E"/>
    <w:rsid w:val="00A4413D"/>
    <w:rsid w:val="00A8573E"/>
    <w:rsid w:val="00C97695"/>
    <w:rsid w:val="00E34B44"/>
    <w:rsid w:val="00E535D9"/>
    <w:rsid w:val="00F86B9A"/>
    <w:rsid w:val="416660C8"/>
    <w:rsid w:val="7FE9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82"/>
    <customShpInfo spid="_x0000_s2081"/>
    <customShpInfo spid="_x0000_s2080"/>
    <customShpInfo spid="_x0000_s2079"/>
    <customShpInfo spid="_x0000_s2078"/>
    <customShpInfo spid="_x0000_s2077"/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57</Words>
  <Characters>330</Characters>
  <Lines>2</Lines>
  <Paragraphs>1</Paragraphs>
  <TotalTime>76</TotalTime>
  <ScaleCrop>false</ScaleCrop>
  <LinksUpToDate>false</LinksUpToDate>
  <CharactersWithSpaces>386</CharactersWithSpaces>
  <Application>WPS Office WWO_wpscloud_20250222140238-66d55d1d7d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2025-06-10T23:10:00Z</dcterms:created>
  <dc:creator>lynn</dc:creator>
  <cp:lastModifiedBy>shunlin.he(何顺林165847)</cp:lastModifiedBy>
  <dcterms:modified xsi:type="dcterms:W3CDTF">2025-12-17T16:54:51Z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eyJoZGlkIjoiYzA4ZjNhNGZjNTY1MjEwNGNhMjMzN2RmODY2ODU0NjkiLCJ1c2VySWQiOiIxMTcwMDE2OTgyIn0=</vt:lpwstr>
  </property>
  <property fmtid="{D5CDD505-2E9C-101B-9397-08002B2CF9AE}" pid="4" name="ICV">
    <vt:lpwstr>E582931D377E7B79DB6F42699F26A4E6_43</vt:lpwstr>
  </property>
</Properties>
</file>