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25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43.png" ContentType="image/png"/>
  <Override PartName="/word/media/rId44.png" ContentType="image/png"/>
  <Override PartName="/word/media/rId47.png" ContentType="image/png"/>
  <Override PartName="/word/media/rId46.png" ContentType="image/png"/>
  <Override PartName="/word/media/rId52.png" ContentType="image/png"/>
  <Override PartName="/word/media/rId59.png" ContentType="image/png"/>
  <Override PartName="/word/media/rId56.png" ContentType="image/png"/>
  <Override PartName="/word/media/rId78.png" ContentType="image/png"/>
  <Override PartName="/word/media/rId79.png" ContentType="image/png"/>
  <Override PartName="/word/media/rId80.png" ContentType="image/png"/>
  <Override PartName="/word/media/rId8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论文1-adaroundup-or-down-adaptive-rounding-for-post-training-quantizationicml2020"/>
      <w:r>
        <w:t xml:space="preserve">论文1: AdaRound：Up or Down? Adaptive Rounding for Post-Training Quantization(ICML2020)</w:t>
      </w:r>
      <w:bookmarkEnd w:id="21"/>
    </w:p>
    <w:p>
      <w:pPr>
        <w:pStyle w:val="Heading2"/>
      </w:pPr>
      <w:bookmarkStart w:id="22" w:name="作用"/>
      <w:r>
        <w:t xml:space="preserve">作用：</w:t>
      </w:r>
      <w:bookmarkEnd w:id="22"/>
    </w:p>
    <w:p>
      <w:pPr>
        <w:pStyle w:val="FirstParagraph"/>
      </w:pPr>
      <w:r>
        <w:t xml:space="preserve">round函数的改进，和量化方法应该正交，但不知道为什么没有人联合量化方法使用，或许可以借鉴。</w:t>
      </w:r>
    </w:p>
    <w:p>
      <w:pPr>
        <w:pStyle w:val="Heading2"/>
      </w:pPr>
      <w:bookmarkStart w:id="23" w:name="研究背景"/>
      <w:r>
        <w:t xml:space="preserve">研究背景：</w:t>
      </w:r>
      <w:bookmarkEnd w:id="23"/>
    </w:p>
    <w:p>
      <w:pPr>
        <w:pStyle w:val="FirstParagraph"/>
      </w:pPr>
      <w:r>
        <w:t xml:space="preserve">4bit的量化是很难的，其中一个原因是量化网格过大导致量化误差很大，之前的许多量化方法都可以归类为找出最好的scale，忽视了round函数带来的误差，本文证明了四舍五入的round方式并非量化误差最小的round函数，从而提出了一种新的round方法来减少量化误差。</w:t>
      </w:r>
    </w:p>
    <w:p>
      <w:pPr>
        <w:pStyle w:val="Heading2"/>
      </w:pPr>
      <w:bookmarkStart w:id="24" w:name="研究问题"/>
      <w:r>
        <w:t xml:space="preserve">研究问题：</w:t>
      </w:r>
      <w:bookmarkEnd w:id="24"/>
    </w:p>
    <w:p>
      <w:pPr>
        <w:numPr>
          <w:numId w:val="1001"/>
          <w:ilvl w:val="0"/>
        </w:numPr>
      </w:pPr>
      <w:r>
        <w:t xml:space="preserve">实验发现传统的舍入方法四舍五入在PTQ中不是最优的，需要更精细的方法来减少量化导致的性能下降。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5334000" cy="331875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q2481\AppData\Roaming\Typora\typora-user-images\image-2024011118563788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8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pStyle w:val="Heading2"/>
      </w:pPr>
      <w:bookmarkStart w:id="26" w:name="研究层次"/>
      <w:r>
        <w:t xml:space="preserve">研究层次：</w:t>
      </w:r>
      <w:bookmarkEnd w:id="26"/>
    </w:p>
    <w:p>
      <w:pPr>
        <w:numPr>
          <w:numId w:val="1002"/>
          <w:ilvl w:val="0"/>
        </w:numPr>
      </w:pPr>
      <w:r>
        <w:t xml:space="preserve">软件级</w:t>
      </w:r>
    </w:p>
    <w:p>
      <w:pPr>
        <w:numPr>
          <w:numId w:val="1002"/>
          <w:ilvl w:val="0"/>
        </w:numPr>
      </w:pPr>
      <w:r>
        <w:t xml:space="preserve">PTQ，Weight-only量化。关注量化方法中的round函数。</w:t>
      </w:r>
    </w:p>
    <w:p>
      <w:pPr>
        <w:pStyle w:val="Heading2"/>
      </w:pPr>
      <w:bookmarkStart w:id="27" w:name="研究方向"/>
      <w:r>
        <w:t xml:space="preserve">研究方向：</w:t>
      </w:r>
      <w:bookmarkEnd w:id="27"/>
    </w:p>
    <w:p>
      <w:pPr>
        <w:pStyle w:val="FirstParagraph"/>
      </w:pPr>
      <w:r>
        <w:t xml:space="preserve">PTQ量化+round函数优化</w:t>
      </w:r>
      <w:r>
        <w:t xml:space="preserve"> </w:t>
      </w:r>
      <w:r>
        <w:rPr>
          <w:b/>
        </w:rPr>
        <w:t xml:space="preserve">强相关</w:t>
      </w:r>
    </w:p>
    <w:p>
      <w:pPr>
        <w:pStyle w:val="Heading2"/>
      </w:pPr>
      <w:bookmarkStart w:id="28" w:name="研究差异"/>
      <w:r>
        <w:t xml:space="preserve">研究差异：</w:t>
      </w:r>
      <w:bookmarkEnd w:id="28"/>
    </w:p>
    <w:p>
      <w:pPr>
        <w:numPr>
          <w:numId w:val="1003"/>
          <w:ilvl w:val="0"/>
        </w:numPr>
      </w:pPr>
      <w:r>
        <w:t xml:space="preserve">同：还是PTQ的方法。</w:t>
      </w:r>
    </w:p>
    <w:p>
      <w:pPr>
        <w:numPr>
          <w:numId w:val="1003"/>
          <w:ilvl w:val="0"/>
        </w:numPr>
      </w:pPr>
      <w:r>
        <w:t xml:space="preserve">异：</w:t>
      </w:r>
    </w:p>
    <w:p>
      <w:pPr>
        <w:numPr>
          <w:numId w:val="1004"/>
          <w:ilvl w:val="1"/>
        </w:numPr>
      </w:pPr>
      <w:r>
        <w:t xml:space="preserve">过往的模型量化的研究核心点都是如何寻一个更优scale值使得量化后的模型精度更高。</w:t>
      </w:r>
    </w:p>
    <w:p>
      <w:pPr>
        <w:numPr>
          <w:numId w:val="1004"/>
          <w:ilvl w:val="1"/>
        </w:numPr>
      </w:pPr>
      <w:r>
        <w:t xml:space="preserve">高通提出了一种名为AdaRound的后量化算法，该算法的关注点不再是如何为每个kernel/channel/tensor寻找更好的scale，而是</w:t>
      </w:r>
      <w:r>
        <w:rPr>
          <w:b/>
        </w:rPr>
        <w:t xml:space="preserve">对量化过程中的round做改进。</w:t>
      </w:r>
    </w:p>
    <w:p>
      <w:pPr>
        <w:pStyle w:val="CaptionedFigure"/>
        <w:numPr>
          <w:numId w:val="1000"/>
          <w:ilvl w:val="1"/>
        </w:numPr>
      </w:pPr>
      <w:r>
        <w:drawing>
          <wp:inline>
            <wp:extent cx="4610100" cy="146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q2481\AppData\Roaming\Typora\typora-user-images\image-202401111620073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46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1"/>
        </w:numPr>
      </w:pPr>
    </w:p>
    <w:p>
      <w:pPr>
        <w:pStyle w:val="Heading2"/>
      </w:pPr>
      <w:bookmarkStart w:id="30" w:name="挑战"/>
      <w:r>
        <w:t xml:space="preserve">挑战：</w:t>
      </w:r>
      <w:bookmarkEnd w:id="30"/>
    </w:p>
    <w:p>
      <w:pPr>
        <w:numPr>
          <w:numId w:val="1005"/>
          <w:ilvl w:val="0"/>
        </w:numPr>
      </w:pPr>
      <w:r>
        <w:t xml:space="preserve">量化到4bit的挑战巨大，传统的量化方法是想办法找一个更好的scale，但是在低bit的量化下，round函数带来的量化误差可能更大，传统的四舍五入在PTQ中不是最优的，需要更精细的方法减少round导致的量化误差。</w:t>
      </w:r>
      <w:r>
        <w:t xml:space="preserve"> </w:t>
      </w:r>
    </w:p>
    <w:p>
      <w:pPr>
        <w:pStyle w:val="Heading2"/>
      </w:pPr>
      <w:bookmarkStart w:id="31" w:name="文章提出的解决方案"/>
      <w:r>
        <w:t xml:space="preserve">文章提出的解决方案:</w:t>
      </w:r>
      <w:bookmarkEnd w:id="31"/>
    </w:p>
    <w:p>
      <w:pPr>
        <w:pStyle w:val="FirstParagraph"/>
      </w:pPr>
      <w:r>
        <w:rPr>
          <w:b/>
        </w:rPr>
        <w:t xml:space="preserve">AdaRound：</w:t>
      </w:r>
    </w:p>
    <w:p>
      <w:pPr>
        <w:numPr>
          <w:numId w:val="1006"/>
          <w:ilvl w:val="0"/>
        </w:numPr>
      </w:pPr>
      <w:r>
        <w:t xml:space="preserve">首先文章对量化过程中的Round带来的误差做了理论和定量的分析，分析Round对于最终 loss的影响。于是问题转变为一个优化问题。即对模型进行量化后，损失函数的变化可以表示为：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4533900" cy="889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q2481\AppData\Roaming\Typora\typora-user-images\image-202401111857194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numPr>
          <w:numId w:val="1000"/>
          <w:ilvl w:val="0"/>
        </w:numPr>
      </w:pPr>
      <w:r>
        <w:t xml:space="preserve">如果公式的结果很小，那么就可以认为 round 带来的差异不足以使模型的效果发生大的变化。公式泰勒展开后变为：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5334000" cy="10001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q2481\AppData\Roaming\Typora\typora-user-images\image-202401111858486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numPr>
          <w:numId w:val="1000"/>
          <w:ilvl w:val="0"/>
        </w:numPr>
      </w:pPr>
      <w:r>
        <w:t xml:space="preserve">假设模型训练的很好，则loss函数的1阶导数非常接近0，可以忽略。于是可以只关注后一项。</w:t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1</m:t>
              </m:r>
            </m:num>
            <m:den>
              <m:r>
                <m:t>2</m:t>
              </m:r>
            </m:den>
          </m:f>
          <m:r>
            <m:t>Δ</m:t>
          </m:r>
          <m:sSup>
            <m:e>
              <m:r>
                <m:t>w</m:t>
              </m:r>
            </m:e>
            <m:sup>
              <m:r>
                <m:t>T</m:t>
              </m:r>
            </m:sup>
          </m:sSup>
          <m:r>
            <m:t>·</m:t>
          </m:r>
          <m:sSup>
            <m:e>
              <m:r>
                <m:t>H</m:t>
              </m:r>
            </m:e>
            <m:sup>
              <m:r>
                <m:t>(</m:t>
              </m:r>
              <m:r>
                <m:t>w</m:t>
              </m:r>
              <m:r>
                <m:t>)</m:t>
              </m:r>
            </m:sup>
          </m:sSup>
          <m:r>
            <m:t>·</m:t>
          </m:r>
          <m:r>
            <m:t>Δ</m:t>
          </m:r>
          <m:r>
            <m:t>w</m:t>
          </m:r>
        </m:oMath>
      </m:oMathPara>
    </w:p>
    <w:p>
      <w:pPr>
        <w:numPr>
          <w:numId w:val="1000"/>
          <w:ilvl w:val="0"/>
        </w:numPr>
      </w:pPr>
      <w:r>
        <w:t xml:space="preserve">可以看出对于</w:t>
      </w:r>
      <m:oMath>
        <m:r>
          <m:t>Δ</m:t>
        </m:r>
        <m:sSup>
          <m:e>
            <m:r>
              <m:t>w</m:t>
            </m:r>
          </m:e>
          <m:sup>
            <m:r>
              <m:t>T</m:t>
            </m:r>
          </m:sup>
        </m:sSup>
        <m:r>
          <m:t>·</m:t>
        </m:r>
        <m:sSup>
          <m:e>
            <m:r>
              <m:t>H</m:t>
            </m:r>
          </m:e>
          <m:sup>
            <m:r>
              <m:t>(</m:t>
            </m:r>
            <m:r>
              <m:t>w</m:t>
            </m:r>
            <m:r>
              <m:t>)</m:t>
            </m:r>
          </m:sup>
        </m:sSup>
        <m:r>
          <m:t>·</m:t>
        </m:r>
        <m:r>
          <m:t>Δ</m:t>
        </m:r>
        <m:r>
          <m:t>w</m:t>
        </m:r>
      </m:oMath>
      <w:r>
        <w:t xml:space="preserve"> </w:t>
      </w:r>
      <w:r>
        <w:t xml:space="preserve">来说，如果</w:t>
      </w:r>
      <m:oMath>
        <m:sSup>
          <m:e>
            <m:r>
              <m:t>H</m:t>
            </m:r>
          </m:e>
          <m:sup>
            <m:r>
              <m:t>(</m:t>
            </m:r>
            <m:r>
              <m:t>w</m:t>
            </m:r>
            <m:r>
              <m:t>)</m:t>
            </m:r>
          </m:sup>
        </m:sSup>
      </m:oMath>
      <w:r>
        <w:t xml:space="preserve">不是对角阵，则四舍五入不一定是最优的方法，因为有非平方项的存在。</w:t>
      </w:r>
    </w:p>
    <w:p>
      <w:pPr>
        <w:numPr>
          <w:numId w:val="1000"/>
          <w:ilvl w:val="0"/>
        </w:numPr>
      </w:pPr>
      <w:r>
        <w:t xml:space="preserve">一系列的数学推导后，作者得出了round函数导致量化损失的loss函数：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5334000" cy="72688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q2481\AppData\Roaming\Typora\typora-user-images\image-2024011210323698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6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pStyle w:val="FirstParagraph"/>
      </w:pPr>
      <w:r>
        <w:t xml:space="preserve"> </w:t>
      </w:r>
      <w:r>
        <w:t xml:space="preserve">可以直接使用梯度下降算法进行求解每层的round方向。</w:t>
      </w:r>
    </w:p>
    <w:p>
      <w:pPr>
        <w:pStyle w:val="BodyText"/>
      </w:pPr>
      <w:r>
        <w:rPr>
          <w:b/>
        </w:rPr>
        <w:t xml:space="preserve">总结</w:t>
      </w:r>
      <w:r>
        <w:t xml:space="preserve">： 这篇文章作为 Adaround 的开篇，主要讲了为什么 round 会对模型的效果产生较大的影响，并从数学本质出发，建模了产生这一影响的原因，也由此推出了优化 round 的目标函数。</w:t>
      </w:r>
    </w:p>
    <w:p>
      <w:pPr>
        <w:pStyle w:val="BodyText"/>
      </w:pPr>
      <w:r>
        <w:t xml:space="preserve">重读adaRound主要原因是这个方法看上去和最优化scale的量化方法是正交的，而且该方法在4bit量化中效果很好，三年前的文章没有在LLM中进行实验，因此感觉是可以重新被重视的文章。</w:t>
      </w:r>
    </w:p>
    <w:p>
      <w:pPr>
        <w:pStyle w:val="Heading1"/>
      </w:pPr>
      <w:bookmarkStart w:id="35" w:name="论文2-lut-gemm-quantized-matrix-multiplication-based-on-luts-for-efficient-inference-in-large-scale-gener2022年6月挂arxiv"/>
      <w:r>
        <w:t xml:space="preserve">论文2: LUT-GEMM: Quantized Matrix Multiplication based on LUTs for Efficient Inference in Large-Scale Gener(2022年6月挂arXiv)</w:t>
      </w:r>
      <w:bookmarkEnd w:id="35"/>
    </w:p>
    <w:p>
      <w:pPr>
        <w:pStyle w:val="Heading2"/>
      </w:pPr>
      <w:bookmarkStart w:id="36" w:name="作用-2"/>
      <w:r>
        <w:t xml:space="preserve">作用：</w:t>
      </w:r>
      <w:bookmarkEnd w:id="36"/>
    </w:p>
    <w:p>
      <w:pPr>
        <w:pStyle w:val="FirstParagraph"/>
      </w:pPr>
      <w:r>
        <w:t xml:space="preserve">LUT-GEMM 提出了一个高效的LLM推理框架，实现了低于4位的量化。主要创新点在GEMM算法的改动上，因为2，3位的GEMM乘法甚至不需要计算只需要查表就可以得到结果。一种空间换时间的想法，比较有意思。</w:t>
      </w:r>
    </w:p>
    <w:p>
      <w:pPr>
        <w:pStyle w:val="Heading2"/>
      </w:pPr>
      <w:bookmarkStart w:id="37" w:name="研究背景-2"/>
      <w:r>
        <w:t xml:space="preserve">研究背景：</w:t>
      </w:r>
      <w:bookmarkEnd w:id="37"/>
    </w:p>
    <w:p>
      <w:pPr>
        <w:pStyle w:val="FirstParagraph"/>
      </w:pPr>
      <w:r>
        <w:t xml:space="preserve">现代自监督学习和Transformer架构的进步使自然语言处理取得了显著进展。但是，强大的NLP模型需要增大模型规模，这导致了计算和内存需求的显著增加。需要一种方法来降低LLM的推理延迟并保证精度。</w:t>
      </w:r>
    </w:p>
    <w:p>
      <w:pPr>
        <w:pStyle w:val="Heading2"/>
      </w:pPr>
      <w:bookmarkStart w:id="38" w:name="研究问题-2"/>
      <w:r>
        <w:t xml:space="preserve">研究问题:</w:t>
      </w:r>
      <w:bookmarkEnd w:id="38"/>
    </w:p>
    <w:p>
      <w:pPr>
        <w:pStyle w:val="FirstParagraph"/>
      </w:pPr>
      <w:r>
        <w:t xml:space="preserve">LLM在单batch的GEMM上并行度不足。本文聚焦于大模型上GEMM的优化，来降低单batch的LLM推理延迟，并减轻了LLM对GEMM并行度的要求。</w:t>
      </w:r>
    </w:p>
    <w:p>
      <w:pPr>
        <w:pStyle w:val="Heading2"/>
      </w:pPr>
      <w:bookmarkStart w:id="39" w:name="研究层次-2"/>
      <w:r>
        <w:t xml:space="preserve">研究层次:</w:t>
      </w:r>
      <w:bookmarkEnd w:id="39"/>
    </w:p>
    <w:p>
      <w:pPr>
        <w:pStyle w:val="FirstParagraph"/>
      </w:pPr>
      <w:r>
        <w:t xml:space="preserve">软件级，涉及到GPU优化，GEMM优化，PTQ，</w:t>
      </w:r>
      <w:r>
        <w:t xml:space="preserve"> </w:t>
      </w:r>
      <w:r>
        <w:rPr>
          <w:b/>
        </w:rPr>
        <w:t xml:space="preserve">强相关</w:t>
      </w:r>
    </w:p>
    <w:p>
      <w:pPr>
        <w:pStyle w:val="BodyText"/>
      </w:pPr>
      <w:r>
        <w:t xml:space="preserve">Weight-only量化</w:t>
      </w:r>
      <w:r>
        <w:t xml:space="preserve"> </w:t>
      </w:r>
    </w:p>
    <w:p>
      <w:pPr>
        <w:pStyle w:val="Heading2"/>
      </w:pPr>
      <w:bookmarkStart w:id="40" w:name="研究方向-2"/>
      <w:r>
        <w:t xml:space="preserve">研究方向:</w:t>
      </w:r>
      <w:bookmarkEnd w:id="40"/>
    </w:p>
    <w:p>
      <w:pPr>
        <w:pStyle w:val="FirstParagraph"/>
      </w:pPr>
      <w:r>
        <w:t xml:space="preserve">LLM+PTQ量化+GEMM优化</w:t>
      </w:r>
    </w:p>
    <w:p>
      <w:pPr>
        <w:pStyle w:val="Heading2"/>
      </w:pPr>
      <w:bookmarkStart w:id="41" w:name="研究差异-2"/>
      <w:r>
        <w:t xml:space="preserve">研究差异：</w:t>
      </w:r>
      <w:bookmarkEnd w:id="41"/>
    </w:p>
    <w:p>
      <w:pPr>
        <w:numPr>
          <w:numId w:val="1007"/>
          <w:ilvl w:val="0"/>
        </w:numPr>
      </w:pPr>
      <w:r>
        <w:t xml:space="preserve">同：以往的研究也关注于LLM的GPU优化。但没有太多在GEMM内部做工作的文章。</w:t>
      </w:r>
    </w:p>
    <w:p>
      <w:pPr>
        <w:numPr>
          <w:numId w:val="1007"/>
          <w:ilvl w:val="0"/>
        </w:numPr>
      </w:pPr>
      <w:r>
        <w:t xml:space="preserve">异：LUT-GEMM特别关注于weight量化和LUT（查找表）方法，去除了量化和非量化方法之间的反量化过程。</w:t>
      </w:r>
    </w:p>
    <w:p>
      <w:pPr>
        <w:pStyle w:val="Heading2"/>
      </w:pPr>
      <w:bookmarkStart w:id="42" w:name="挑战-2"/>
      <w:r>
        <w:t xml:space="preserve">挑战:</w:t>
      </w:r>
      <w:bookmarkEnd w:id="42"/>
    </w:p>
    <w:p>
      <w:pPr>
        <w:pStyle w:val="FirstParagraph"/>
      </w:pPr>
      <w:r>
        <w:t xml:space="preserve">1.</w:t>
      </w:r>
      <w:r>
        <w:rPr>
          <w:b/>
        </w:rPr>
        <w:t xml:space="preserve">非均匀量化方法的复杂性</w:t>
      </w:r>
      <w:r>
        <w:t xml:space="preserve">：大多数非均匀量化方法涉及低并行性的操作，并且可能缺乏硬件支持。</w:t>
      </w:r>
    </w:p>
    <w:p>
      <w:pPr>
        <w:pStyle w:val="BodyText"/>
      </w:pPr>
      <w:r>
        <w:t xml:space="preserve">2.</w:t>
      </w:r>
      <w:r>
        <w:rPr>
          <w:b/>
        </w:rPr>
        <w:t xml:space="preserve">如何减少反量化过程的开销</w:t>
      </w:r>
      <w:r>
        <w:t xml:space="preserve">：对于均匀和非均匀量化方法，反量化过程有很大的开销。LUT-GEMM通过实施高效的基于LUT的操作，无需反量化，减少了所需GPU的数量，并提高了推理性能。</w:t>
      </w:r>
    </w:p>
    <w:p>
      <w:pPr>
        <w:pStyle w:val="CaptionedFigure"/>
      </w:pPr>
      <w:r>
        <w:drawing>
          <wp:inline>
            <wp:extent cx="5334000" cy="506296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q2481\AppData\Roaming\Typora\typora-user-images\image-202401121358139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2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3.</w:t>
      </w:r>
      <w:r>
        <w:rPr>
          <w:b/>
        </w:rPr>
        <w:t xml:space="preserve">GPU性能优化：</w:t>
      </w:r>
      <w:r>
        <w:t xml:space="preserve">由于GPU位级访问内存很慢，为了避免位级内存访问并有效地执行</w:t>
      </w:r>
      <m:oMath>
        <m:r>
          <m:t>B</m:t>
        </m:r>
        <m:r>
          <m:t>·</m:t>
        </m:r>
        <m:r>
          <m:t>x</m:t>
        </m:r>
      </m:oMath>
      <w:r>
        <w:t xml:space="preserve">，可以预先计算全精度激活和二进制模式weight的所有可能组合。即LUT-GEMM的由来。</w:t>
      </w:r>
      <w:r>
        <w:drawing>
          <wp:inline>
            <wp:extent cx="5334000" cy="1651501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C:\Users\q2481\AppData\Roaming\Typora\typora-user-images\image-202401121408327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1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Heading2"/>
      </w:pPr>
      <w:bookmarkStart w:id="45" w:name="文章提出的解决方案-2"/>
      <w:r>
        <w:t xml:space="preserve">文章提出的解决方案:</w:t>
      </w:r>
      <w:bookmarkEnd w:id="45"/>
    </w:p>
    <w:p>
      <w:pPr>
        <w:pStyle w:val="FirstParagraph"/>
      </w:pPr>
      <w:r>
        <w:t xml:space="preserve">1.提出了一种可以偏置的BCQ格式，可以同时适应均匀或非均匀的量化方法。</w:t>
      </w:r>
    </w:p>
    <w:p>
      <w:pPr>
        <w:pStyle w:val="BodyText"/>
      </w:pPr>
      <w:r>
        <w:t xml:space="preserve">2.linear层的计算为Y=WX。经过BCQ量化，可以将W分解成两个</w:t>
      </w:r>
      <m:oMath>
        <m:r>
          <m:t>m</m:t>
        </m:r>
        <m:r>
          <m:t>∗</m:t>
        </m:r>
        <m:r>
          <m:t>n</m:t>
        </m:r>
        <m:r>
          <m:t>∗</m:t>
        </m:r>
        <m:r>
          <m:t>k</m:t>
        </m:r>
      </m:oMath>
      <w:r>
        <w:t xml:space="preserve"> </w:t>
      </w:r>
      <w:r>
        <w:t xml:space="preserve">张量A、B。A是scale，B是binary。A和B的点积，沿k维求和的结果就约等于W。因此省去了反量化的计算开销。</w:t>
      </w:r>
    </w:p>
    <w:p>
      <w:pPr>
        <w:pStyle w:val="BodyText"/>
      </w:pPr>
      <w:r>
        <w:drawing>
          <wp:inline>
            <wp:extent cx="5334000" cy="1137313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C:\Users\q2481\AppData\Roaming\Typora\typora-user-images\image-202401121418387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7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3.为了避免位级内存访问并有效地执行</w:t>
      </w:r>
      <m:oMath>
        <m:r>
          <m:t>B</m:t>
        </m:r>
        <m:r>
          <m:t>·</m:t>
        </m:r>
        <m:r>
          <m:t>x</m:t>
        </m:r>
      </m:oMath>
      <w:r>
        <w:t xml:space="preserve">，可以预先计算全精度激活和二进制模式weight的所有可能组合。</w:t>
      </w:r>
      <w:r>
        <w:drawing>
          <wp:inline>
            <wp:extent cx="5334000" cy="3307545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C:\Users\q2481\AppData\Roaming\Typora\typora-user-images\image-2024011214144265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7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</w:p>
    <w:p>
      <w:pPr>
        <w:pStyle w:val="Heading1"/>
      </w:pPr>
      <w:bookmarkStart w:id="48" w:name="论文3-smoothquant-accurate-and-efficient-4-bit-post-training-weightquantization-for-llm-23年12月挂arxiv"/>
      <w:r>
        <w:t xml:space="preserve">论文3: SmoothQuant+: Accurate and Efficient 4-bit Post-Training WeightQuantization for LLM (23年12月挂arXiv)</w:t>
      </w:r>
      <w:bookmarkEnd w:id="48"/>
    </w:p>
    <w:p>
      <w:pPr>
        <w:pStyle w:val="Heading2"/>
      </w:pPr>
      <w:bookmarkStart w:id="49" w:name="作用-3"/>
      <w:r>
        <w:t xml:space="preserve">作用：</w:t>
      </w:r>
      <w:bookmarkEnd w:id="49"/>
    </w:p>
    <w:p>
      <w:pPr>
        <w:pStyle w:val="FirstParagraph"/>
      </w:pPr>
      <w:r>
        <w:t xml:space="preserve">SmoothQuant的最新扩展工作，在算法的细节上进行了优化。达到了sota。</w:t>
      </w:r>
    </w:p>
    <w:p>
      <w:pPr>
        <w:pStyle w:val="Heading2"/>
      </w:pPr>
      <w:bookmarkStart w:id="50" w:name="1-研究背景"/>
      <w:r>
        <w:t xml:space="preserve">1 研究背景：</w:t>
      </w:r>
      <w:bookmarkEnd w:id="50"/>
    </w:p>
    <w:p>
      <w:pPr>
        <w:pStyle w:val="FirstParagraph"/>
      </w:pPr>
      <w:r>
        <w:t xml:space="preserve">当 LLMs 的模型参数量超过 6.7B 的时候，激活中会成片的出现大幅值的离群点(outliers)，它们会导致量化误差增大，精度下降。这些激活上的离群点会出现在几乎所有的 token 上但是规律出现于某些固定的 channel 中。</w:t>
      </w:r>
    </w:p>
    <w:p>
      <w:pPr>
        <w:pStyle w:val="Heading2"/>
      </w:pPr>
      <w:bookmarkStart w:id="51" w:name="2-研究问题"/>
      <w:r>
        <w:t xml:space="preserve">2 研究问题:</w:t>
      </w:r>
      <w:bookmarkEnd w:id="51"/>
    </w:p>
    <w:p>
      <w:pPr>
        <w:pStyle w:val="FirstParagraph"/>
      </w:pPr>
      <w:r>
        <w:t xml:space="preserve">权重的幅度分布均匀，按道理应该容易量化，可是无论是 GPTQ 还是 AWQ，OWQ，在进行 4-bit 权重量化时，都有较大的精度损失。本文对此问题进行了深入研究。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q2481\AppData\Roaming\Typora\typora-user-images\image-202401121434093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2"/>
      </w:pPr>
      <w:bookmarkStart w:id="53" w:name="3-研究层次"/>
      <w:r>
        <w:t xml:space="preserve">3 研究层次:</w:t>
      </w:r>
      <w:bookmarkEnd w:id="53"/>
    </w:p>
    <w:p>
      <w:pPr>
        <w:numPr>
          <w:numId w:val="1008"/>
          <w:ilvl w:val="0"/>
        </w:numPr>
      </w:pPr>
      <w:r>
        <w:t xml:space="preserve">软件级,PTQ，Token-channel层级</w:t>
      </w:r>
      <w:r>
        <w:t xml:space="preserve"> </w:t>
      </w:r>
    </w:p>
    <w:p>
      <w:pPr>
        <w:numPr>
          <w:numId w:val="1008"/>
          <w:ilvl w:val="0"/>
        </w:numPr>
      </w:pPr>
      <w:r>
        <w:t xml:space="preserve">Weight-only量化</w:t>
      </w:r>
    </w:p>
    <w:p>
      <w:pPr>
        <w:pStyle w:val="Heading2"/>
      </w:pPr>
      <w:bookmarkStart w:id="54" w:name="4-研究方向"/>
      <w:r>
        <w:t xml:space="preserve">4 研究方向:</w:t>
      </w:r>
      <w:bookmarkEnd w:id="54"/>
    </w:p>
    <w:p>
      <w:pPr>
        <w:pStyle w:val="FirstParagraph"/>
      </w:pPr>
      <w:r>
        <w:t xml:space="preserve">LLM+PTQ量化+异常值规律</w:t>
      </w:r>
      <w:r>
        <w:t xml:space="preserve"> </w:t>
      </w:r>
      <w:r>
        <w:rPr>
          <w:b/>
        </w:rPr>
        <w:t xml:space="preserve">强相关</w:t>
      </w:r>
    </w:p>
    <w:p>
      <w:pPr>
        <w:pStyle w:val="Heading2"/>
      </w:pPr>
      <w:bookmarkStart w:id="55" w:name="5-研究差异"/>
      <w:r>
        <w:t xml:space="preserve">5 研究差异：</w:t>
      </w:r>
      <w:bookmarkEnd w:id="55"/>
    </w:p>
    <w:p>
      <w:pPr>
        <w:numPr>
          <w:numId w:val="1009"/>
          <w:ilvl w:val="0"/>
        </w:numPr>
      </w:pPr>
      <w:r>
        <w:t xml:space="preserve">同：和AWQ，smoothquant等相同，重点都在量化中处理异常值的方法。</w:t>
      </w:r>
    </w:p>
    <w:p>
      <w:pPr>
        <w:numPr>
          <w:numId w:val="1009"/>
          <w:ilvl w:val="0"/>
        </w:numPr>
      </w:pPr>
      <w:r>
        <w:t xml:space="preserve">异：深入探寻了channel中异常值的规律，观察到激活中的离群点总是出现在一小部分固定的 channels 中。如果一个 channel 有一个异常点，它持续的出现在所有 token 中。这些离群点的幅度往往是其他激活幅度的100倍。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5334000" cy="22782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q2481\AppData\Roaming\Typora\typora-user-images\image-202401121450126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8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pStyle w:val="Heading2"/>
      </w:pPr>
      <w:bookmarkStart w:id="57" w:name="6-挑战"/>
      <w:r>
        <w:t xml:space="preserve">6 挑战:</w:t>
      </w:r>
      <w:bookmarkEnd w:id="57"/>
    </w:p>
    <w:p>
      <w:pPr>
        <w:numPr>
          <w:numId w:val="1010"/>
          <w:ilvl w:val="0"/>
        </w:numPr>
      </w:pPr>
      <w:r>
        <w:t xml:space="preserve">权重的幅度分布均匀，按道理应该容易量化，可是无论是 GPTQ 还是 AWQ，OWQ，在进行 4-bit 权重量化时，都有较大的精度损失。</w:t>
      </w:r>
    </w:p>
    <w:p>
      <w:pPr>
        <w:numPr>
          <w:numId w:val="1010"/>
          <w:ilvl w:val="0"/>
        </w:numPr>
      </w:pPr>
      <w:r>
        <w:t xml:space="preserve">模型部署后的性能也十分重要，量化后如何实现模型的高效推理是很大的挑战。</w:t>
      </w:r>
    </w:p>
    <w:p>
      <w:pPr>
        <w:numPr>
          <w:numId w:val="1000"/>
          <w:ilvl w:val="0"/>
        </w:numPr>
      </w:pPr>
    </w:p>
    <w:p>
      <w:pPr>
        <w:pStyle w:val="Heading2"/>
      </w:pPr>
      <w:bookmarkStart w:id="58" w:name="7-文章提出的解决方案"/>
      <w:r>
        <w:t xml:space="preserve">7 文章提出的解决方案:</w:t>
      </w:r>
      <w:bookmarkEnd w:id="58"/>
    </w:p>
    <w:p>
      <w:pPr>
        <w:pStyle w:val="FirstParagraph"/>
      </w:pPr>
      <w:r>
        <w:t xml:space="preserve">1.</w:t>
      </w:r>
      <w:r>
        <w:rPr>
          <w:b/>
        </w:rPr>
        <w:t xml:space="preserve">激活权与重平滑：</w:t>
      </w:r>
      <w:r>
        <w:t xml:space="preserve">SmoothQuant+ 采用了和 SmoothQuant 一样的对模型的激活和权重进行平滑的方式，但是出发点不同。</w:t>
      </w:r>
    </w:p>
    <w:p>
      <w:pPr>
        <w:pStyle w:val="BodyText"/>
      </w:pPr>
      <w:r>
        <w:t xml:space="preserve">SmoothQuant+ 在对 LLMs 的 4-bit 量化中，先 smooth 模型，再量化权重。在这个过程中，对激活不做量化，但是仍然要 smooth 激活，主要是因为 LLMs 中激活的离群点造成了较大量化误差，平滑激活能减小量化误差。</w:t>
      </w:r>
    </w:p>
    <w:p>
      <w:pPr>
        <w:pStyle w:val="BodyText"/>
      </w:pPr>
      <w:r>
        <w:t xml:space="preserve">SmoothQuant 在 smooth 模型后，需要根据不同的量化级别，对激活和权重都进行 8-bit 量化，其中权重只进行了per-tensor量化。</w:t>
      </w:r>
      <w:r>
        <w:t xml:space="preserve"> </w:t>
      </w:r>
    </w:p>
    <w:p>
      <w:pPr>
        <w:pStyle w:val="BodyText"/>
      </w:pPr>
      <w:r>
        <w:t xml:space="preserve">SmoothQuant+ 是对 SmoothQuant 的进一步扩展，只对权重进行的 4-bit group-wise 量化。AWQ 和 SmoothQuant+ 一样进行4-bit权重量化，也对激活和权重进行了平滑，但平滑的目的不同造成了平滑的具体实现不同。</w:t>
      </w:r>
    </w:p>
    <w:p>
      <w:pPr>
        <w:pStyle w:val="BodyText"/>
      </w:pPr>
      <w:r>
        <w:t xml:space="preserve">AWQ 平滑激活的目的是保护权重中的 salient weights（重要的权重），在选择 importance factor 时，选用了平均值而非最大值。</w:t>
      </w:r>
    </w:p>
    <w:p>
      <w:pPr>
        <w:pStyle w:val="BodyText"/>
      </w:pPr>
      <w:r>
        <w:t xml:space="preserve">2.</w:t>
      </w:r>
      <w:r>
        <w:rPr>
          <w:b/>
        </w:rPr>
        <w:t xml:space="preserve">量化参数搜参：</w:t>
      </w:r>
      <w:r>
        <w:t xml:space="preserve">AWQ 在搜索超参时是按层进行的，设定的目标函数是指定层的量化误差最小。AWQ 在计算这个量化误差时，使用了未量化时每一层的输入作为激励，没有考虑前面层的量化对后面层的影响从而造成误差累积问题。</w:t>
      </w:r>
    </w:p>
    <w:p>
      <w:pPr>
        <w:pStyle w:val="BodyText"/>
      </w:pPr>
      <w:r>
        <w:t xml:space="preserve">作者认为这样按层搜索超参而不考虑误差累积是不合适的，这会造成最后模型量化精度的降低。对于这个问题smoothquant＋考虑了前一层量化误差的影响。</w:t>
      </w:r>
    </w:p>
    <w:p>
      <w:pPr>
        <w:pStyle w:val="BodyText"/>
      </w:pPr>
      <w:r>
        <w:t xml:space="preserve">而且按线性层搜索，随着模型规模的增大，线性层增多，搜索的时间会显著增加。SmoothQuant+ 是对整个模型进行搜索，搜索过程迅速。</w:t>
      </w:r>
    </w:p>
    <w:p>
      <w:pPr>
        <w:pStyle w:val="BodyText"/>
      </w:pPr>
      <w:r>
        <w:t xml:space="preserve">结果达到4bit量化sota：</w:t>
      </w:r>
      <w:r>
        <w:drawing>
          <wp:inline>
            <wp:extent cx="5334000" cy="2355143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C:\Users\q2481\AppData\Roaming\Typora\typora-user-images\image-202401121447391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Heading1"/>
      </w:pPr>
      <w:bookmarkStart w:id="60" w:name="论文4-owq-lessons-learned-from-activation-outliers-for-weight-quantization-in-large-language-models23年6月挂arxiv"/>
      <w:r>
        <w:t xml:space="preserve">论文4: OWQ: Lessons learned from activation outliers for weight quantization in large language models(23年6月挂arXiv)</w:t>
      </w:r>
      <w:bookmarkEnd w:id="60"/>
    </w:p>
    <w:p>
      <w:pPr>
        <w:pStyle w:val="Heading2"/>
      </w:pPr>
      <w:bookmarkStart w:id="61" w:name="作用-4"/>
      <w:r>
        <w:t xml:space="preserve">作用：</w:t>
      </w:r>
      <w:bookmarkEnd w:id="61"/>
    </w:p>
    <w:p>
      <w:pPr>
        <w:pStyle w:val="FirstParagraph"/>
      </w:pPr>
      <w:r>
        <w:t xml:space="preserve">权重重要性是有区别的，要去识别保护重要的权重。</w:t>
      </w:r>
    </w:p>
    <w:p>
      <w:pPr>
        <w:pStyle w:val="Heading2"/>
      </w:pPr>
      <w:bookmarkStart w:id="62" w:name="研究背景-3"/>
      <w:r>
        <w:t xml:space="preserve">研究背景：</w:t>
      </w:r>
      <w:bookmarkEnd w:id="62"/>
    </w:p>
    <w:p>
      <w:pPr>
        <w:pStyle w:val="FirstParagraph"/>
      </w:pPr>
      <w:r>
        <w:t xml:space="preserve">LLM 的weigt量化至关重要，因为它可以减少内存占用，降低推理延迟。但LLM存在异常值（老生常谈)</w:t>
      </w:r>
    </w:p>
    <w:p>
      <w:pPr>
        <w:pStyle w:val="Heading2"/>
      </w:pPr>
      <w:bookmarkStart w:id="63" w:name="研究问题-3"/>
      <w:r>
        <w:t xml:space="preserve">研究问题：</w:t>
      </w:r>
      <w:bookmarkEnd w:id="63"/>
    </w:p>
    <w:p>
      <w:pPr>
        <w:pStyle w:val="FirstParagraph"/>
      </w:pPr>
      <w:r>
        <w:t xml:space="preserve">主要比较对象是OPTQ，但文章其实和AWQ非常相似，在重点权重（OWQ称之为脆弱权重）识别上不太一样。</w:t>
      </w:r>
    </w:p>
    <w:p>
      <w:pPr>
        <w:pStyle w:val="Heading2"/>
      </w:pPr>
      <w:bookmarkStart w:id="64" w:name="研究层次-3"/>
      <w:r>
        <w:t xml:space="preserve">研究层次：</w:t>
      </w:r>
      <w:bookmarkEnd w:id="64"/>
    </w:p>
    <w:p>
      <w:pPr>
        <w:numPr>
          <w:numId w:val="1011"/>
          <w:ilvl w:val="0"/>
        </w:numPr>
      </w:pPr>
      <w:r>
        <w:t xml:space="preserve">软件级</w:t>
      </w:r>
    </w:p>
    <w:p>
      <w:pPr>
        <w:numPr>
          <w:numId w:val="1011"/>
          <w:ilvl w:val="0"/>
        </w:numPr>
      </w:pPr>
      <w:r>
        <w:t xml:space="preserve">PTQ，Weight-only量化。</w:t>
      </w:r>
    </w:p>
    <w:p>
      <w:pPr>
        <w:pStyle w:val="Heading2"/>
      </w:pPr>
      <w:bookmarkStart w:id="65" w:name="研究方向-3"/>
      <w:r>
        <w:t xml:space="preserve">研究方向：</w:t>
      </w:r>
      <w:bookmarkEnd w:id="65"/>
    </w:p>
    <w:p>
      <w:pPr>
        <w:pStyle w:val="FirstParagraph"/>
      </w:pPr>
      <w:r>
        <w:t xml:space="preserve">LLM+PTQ量化+重点权重识别</w:t>
      </w:r>
      <w:r>
        <w:t xml:space="preserve"> </w:t>
      </w:r>
      <w:r>
        <w:rPr>
          <w:b/>
        </w:rPr>
        <w:t xml:space="preserve">强相关</w:t>
      </w:r>
    </w:p>
    <w:p>
      <w:pPr>
        <w:pStyle w:val="Heading2"/>
      </w:pPr>
      <w:bookmarkStart w:id="66" w:name="研究差异-3"/>
      <w:r>
        <w:t xml:space="preserve">研究差异：</w:t>
      </w:r>
      <w:bookmarkEnd w:id="66"/>
    </w:p>
    <w:p>
      <w:pPr>
        <w:numPr>
          <w:numId w:val="1012"/>
          <w:ilvl w:val="0"/>
        </w:numPr>
      </w:pPr>
      <w:r>
        <w:t xml:space="preserve">同：和AWQ等文章一样，都是识别并保护重要权重。</w:t>
      </w:r>
    </w:p>
    <w:p>
      <w:pPr>
        <w:numPr>
          <w:numId w:val="1012"/>
          <w:ilvl w:val="0"/>
        </w:numPr>
      </w:pPr>
      <w:r>
        <w:t xml:space="preserve">异：重要权重的识别方法以及保护重要权重的手段不同。</w:t>
      </w:r>
    </w:p>
    <w:p>
      <w:pPr>
        <w:pStyle w:val="Heading2"/>
      </w:pPr>
      <w:bookmarkStart w:id="67" w:name="挑战-3"/>
      <w:r>
        <w:t xml:space="preserve">挑战：</w:t>
      </w:r>
      <w:bookmarkEnd w:id="67"/>
    </w:p>
    <w:p>
      <w:pPr>
        <w:numPr>
          <w:numId w:val="1013"/>
          <w:ilvl w:val="0"/>
        </w:numPr>
      </w:pPr>
      <w:r>
        <w:t xml:space="preserve">LLM的异常值非常难量化，如何识别这些异常值并保护在LLM量化中非常重要。</w:t>
      </w:r>
    </w:p>
    <w:p>
      <w:pPr>
        <w:numPr>
          <w:numId w:val="1013"/>
          <w:ilvl w:val="0"/>
        </w:numPr>
      </w:pPr>
      <w:r>
        <w:t xml:space="preserve">从weight角度识别异常值的做法有局限性，应该从激活值的角度考虑。</w:t>
      </w:r>
      <w:r>
        <w:t xml:space="preserve"> </w:t>
      </w:r>
    </w:p>
    <w:p>
      <w:pPr>
        <w:pStyle w:val="Heading2"/>
      </w:pPr>
      <w:bookmarkStart w:id="68" w:name="文章提出的解决方案-3"/>
      <w:r>
        <w:t xml:space="preserve">文章提出的解决方案:</w:t>
      </w:r>
      <w:bookmarkEnd w:id="68"/>
    </w:p>
    <w:p>
      <w:pPr>
        <w:numPr>
          <w:numId w:val="1014"/>
          <w:ilvl w:val="0"/>
        </w:numPr>
      </w:pPr>
      <w:r>
        <w:rPr>
          <w:b/>
        </w:rPr>
        <w:t xml:space="preserve">OWQ对weight“脆弱权重”的处理方法：</w:t>
      </w:r>
    </w:p>
    <w:p>
      <w:pPr>
        <w:pStyle w:val="FirstParagraph"/>
      </w:pPr>
      <w:r>
        <w:t xml:space="preserve"> </w:t>
      </w:r>
      <w:r>
        <w:t xml:space="preserve">1.</w:t>
      </w:r>
      <w:r>
        <w:rPr>
          <w:b/>
        </w:rPr>
        <w:t xml:space="preserve">分析激活异常值的影响</w:t>
      </w:r>
      <w:r>
        <w:t xml:space="preserve">：OWQ首先分析了激活异常值对量化引起的误差的放大作用。</w:t>
      </w:r>
    </w:p>
    <w:p>
      <w:pPr>
        <w:pStyle w:val="BodyText"/>
      </w:pPr>
      <w:r>
        <w:t xml:space="preserve"> </w:t>
      </w:r>
      <w:r>
        <w:t xml:space="preserve">2.</w:t>
      </w:r>
      <w:r>
        <w:rPr>
          <w:b/>
        </w:rPr>
        <w:t xml:space="preserve">识别弱列</w:t>
      </w:r>
      <w:r>
        <w:t xml:space="preserve">：OWQ将这些由激活异常值影响而变得对量化敏感的权重称为“弱列”。如果在量化过程中所有权重都被赋予相同的位宽，则与这些激活异常值相关的弱列可能导致显著的输出扰动，从而导致重大的量化误差</w:t>
      </w:r>
    </w:p>
    <w:p>
      <w:pPr>
        <w:pStyle w:val="BodyText"/>
      </w:pPr>
      <w:r>
        <w:t xml:space="preserve"> </w:t>
      </w:r>
      <w:r>
        <w:t xml:space="preserve">3.OWQ设计了一个算法，在OPTQ的基础上增加了额外的处理流程，对这些弱列应用FP16存储。</w:t>
      </w:r>
    </w:p>
    <w:p>
      <w:pPr>
        <w:pStyle w:val="BodyText"/>
      </w:pPr>
      <w:r>
        <w:t xml:space="preserve"> </w:t>
      </w:r>
      <w:r>
        <w:t xml:space="preserve">4.原始权重的“弱列”被填充为0。</w:t>
      </w:r>
    </w:p>
    <w:p>
      <w:pPr>
        <w:numPr>
          <w:numId w:val="1015"/>
          <w:ilvl w:val="0"/>
        </w:numPr>
      </w:pPr>
      <w:r>
        <w:t xml:space="preserve">OWQ不使用A*W的中间结果的最大值来确定“脆弱权重”，而是使用黑塞矩阵确定权重量化的敏感性从而确定“脆弱权重”。</w:t>
      </w:r>
    </w:p>
    <w:p>
      <w:pPr>
        <w:pStyle w:val="Heading1"/>
      </w:pPr>
      <w:bookmarkStart w:id="69" w:name="论文5-integer-or-floating-point-new-outlooks-for-low-bit-quantization-on-large-language-models-2023年7月挂arxiv"/>
      <w:r>
        <w:t xml:space="preserve">论文5: Integer or Floating Point? New Outlooks for Low-Bit Quantization on Large Language Models (2023年7月挂arXiv)</w:t>
      </w:r>
      <w:bookmarkEnd w:id="69"/>
    </w:p>
    <w:p>
      <w:pPr>
        <w:pStyle w:val="Heading2"/>
      </w:pPr>
      <w:bookmarkStart w:id="70" w:name="作用-5"/>
      <w:r>
        <w:t xml:space="preserve">作用：</w:t>
      </w:r>
      <w:bookmarkEnd w:id="70"/>
    </w:p>
    <w:p>
      <w:pPr>
        <w:pStyle w:val="FirstParagraph"/>
      </w:pPr>
      <w:r>
        <w:t xml:space="preserve">对当前量化中INT和FP在LLM中的影响和量化误差做了实验与总结。并提出了MoFQ量化方法，对INT和FP作用的分析值得一看，但提出的混合量化方法好像并不实用。</w:t>
      </w:r>
    </w:p>
    <w:p>
      <w:pPr>
        <w:pStyle w:val="Heading2"/>
      </w:pPr>
      <w:bookmarkStart w:id="71" w:name="研究背景-4"/>
      <w:r>
        <w:t xml:space="preserve">研究背景：</w:t>
      </w:r>
      <w:bookmarkEnd w:id="71"/>
    </w:p>
    <w:p>
      <w:pPr>
        <w:pStyle w:val="FirstParagraph"/>
      </w:pPr>
      <w:r>
        <w:t xml:space="preserve">高效部署大语言模型（LLM，Large Language Model）需要低比特量化来减少模型大小、降低推理成本。在以往的工作中，研究人员广泛使用低比特整型数（例如INT8/INT4）进行模型量化，但随着低比特浮点（如FP8/FP4）得到了越来越多计算硬件和系统支持（如FP8在NV H100上或者支持，FP4也收到了广泛关注），一个问题自然而然出现了：</w:t>
      </w:r>
      <w:r>
        <w:rPr>
          <w:b/>
        </w:rPr>
        <w:t xml:space="preserve">INT和FP哪个在LLM量化中更有优势？</w:t>
      </w:r>
    </w:p>
    <w:p>
      <w:pPr>
        <w:pStyle w:val="BodyText"/>
      </w:pPr>
    </w:p>
    <w:p>
      <w:pPr>
        <w:pStyle w:val="Heading2"/>
      </w:pPr>
      <w:bookmarkStart w:id="72" w:name="研究问题-4"/>
      <w:r>
        <w:t xml:space="preserve">研究问题:</w:t>
      </w:r>
      <w:bookmarkEnd w:id="72"/>
    </w:p>
    <w:p>
      <w:pPr>
        <w:pStyle w:val="FirstParagraph"/>
      </w:pPr>
      <w:r>
        <w:t xml:space="preserve">GPTQ这类工作的量化数制都是INT，现有工作使用INT数制进行LLM量化的原因有两个：</w:t>
      </w:r>
    </w:p>
    <w:p>
      <w:pPr>
        <w:pStyle w:val="BodyText"/>
      </w:pPr>
      <w:r>
        <w:t xml:space="preserve">1）低比特INT量化的效果被证明在小模型上较好；</w:t>
      </w:r>
    </w:p>
    <w:p>
      <w:pPr>
        <w:pStyle w:val="BodyText"/>
      </w:pPr>
      <w:r>
        <w:t xml:space="preserve">2）之前的硬件不支持其他低比特数制计算。GPTQ这类工作的量化过程往往需要特别定制的优化。以GPTQ为例，量化过程中会对W进行分块量化，并使用基于hessian矩阵的方法调整未量化的W，从而弥补量化误差。这个过程需要依赖calibration，而且计算开销也很大（A100上，用GPTQ的LLaMA-65B量化时长在1小时以上）。</w:t>
      </w:r>
    </w:p>
    <w:p>
      <w:pPr>
        <w:pStyle w:val="BodyText"/>
      </w:pPr>
      <w:r>
        <w:t xml:space="preserve">当前，另一种低比特数制FP8的计算单元已经出现在最新的硬件上。例如，NVIDIA的H100 GPU为FP8和INT8操作提供相同的峰值性能。此外，其他CPU和GPU供应商，如Intel、AMD和Qualcomm，正在积极将FP8计算硬件整合到他们的硬件中。</w:t>
      </w:r>
    </w:p>
    <w:p>
      <w:pPr>
        <w:pStyle w:val="BodyText"/>
      </w:pPr>
      <w:r>
        <w:t xml:space="preserve">受到这个硬件趋势的启发，作者提出了一个有趣的问题：</w:t>
      </w:r>
      <w:r>
        <w:rPr>
          <w:b/>
        </w:rPr>
        <w:t xml:space="preserve">考虑到具有相同位宽的INT和FP格式可以表示相同数量的离散值（例如，INT8和FP8都可以表示2^8 = 256个值），但值分布不同，它们对模型的高效推理与量化误差有什么不同的影响？</w:t>
      </w:r>
    </w:p>
    <w:p>
      <w:pPr>
        <w:pStyle w:val="Heading2"/>
      </w:pPr>
      <w:bookmarkStart w:id="73" w:name="研究层次-4"/>
      <w:r>
        <w:t xml:space="preserve">研究层次:</w:t>
      </w:r>
      <w:bookmarkEnd w:id="73"/>
    </w:p>
    <w:p>
      <w:pPr>
        <w:pStyle w:val="FirstParagraph"/>
      </w:pPr>
      <w:r>
        <w:t xml:space="preserve">软硬结合，关注FP和INT的量化误差与硬件开销。同时做了LLM的量化算法。</w:t>
      </w:r>
    </w:p>
    <w:p>
      <w:pPr>
        <w:pStyle w:val="Heading2"/>
      </w:pPr>
      <w:bookmarkStart w:id="74" w:name="研究方向-4"/>
      <w:r>
        <w:t xml:space="preserve">研究方向:</w:t>
      </w:r>
      <w:bookmarkEnd w:id="74"/>
    </w:p>
    <w:p>
      <w:pPr>
        <w:pStyle w:val="FirstParagraph"/>
      </w:pPr>
      <w:r>
        <w:t xml:space="preserve">数据类型的量化误差，硬件开销。</w:t>
      </w:r>
      <w:r>
        <w:t xml:space="preserve"> </w:t>
      </w:r>
      <w:r>
        <w:rPr>
          <w:b/>
        </w:rPr>
        <w:t xml:space="preserve">强相关</w:t>
      </w:r>
    </w:p>
    <w:p>
      <w:pPr>
        <w:pStyle w:val="Heading2"/>
      </w:pPr>
      <w:bookmarkStart w:id="75" w:name="研究差异-4"/>
      <w:r>
        <w:t xml:space="preserve">研究差异：</w:t>
      </w:r>
      <w:bookmarkEnd w:id="75"/>
    </w:p>
    <w:p>
      <w:pPr>
        <w:numPr>
          <w:numId w:val="1016"/>
          <w:ilvl w:val="0"/>
        </w:numPr>
      </w:pPr>
      <w:r>
        <w:t xml:space="preserve">同：关注LLM量化。</w:t>
      </w:r>
    </w:p>
    <w:p>
      <w:pPr>
        <w:numPr>
          <w:numId w:val="1016"/>
          <w:ilvl w:val="0"/>
        </w:numPr>
      </w:pPr>
      <w:r>
        <w:t xml:space="preserve">异：先进行了数据类型的比较，通过这个观察，提出了MoFQ算法来进行量化。</w:t>
      </w:r>
    </w:p>
    <w:p>
      <w:pPr>
        <w:pStyle w:val="Heading2"/>
      </w:pPr>
      <w:bookmarkStart w:id="76" w:name="挑战-4"/>
      <w:r>
        <w:t xml:space="preserve">挑战:</w:t>
      </w:r>
      <w:bookmarkEnd w:id="76"/>
    </w:p>
    <w:p>
      <w:pPr>
        <w:pStyle w:val="FirstParagraph"/>
      </w:pPr>
      <w:r>
        <w:t xml:space="preserve">1.当前的LLMs的量化方法大都选用INT量化，但并没有研究证实在LLM中int格式是最优的。</w:t>
      </w:r>
    </w:p>
    <w:p>
      <w:pPr>
        <w:pStyle w:val="BodyText"/>
      </w:pPr>
      <w:r>
        <w:t xml:space="preserve">2.</w:t>
      </w:r>
    </w:p>
    <w:p>
      <w:pPr>
        <w:pStyle w:val="Heading2"/>
      </w:pPr>
      <w:bookmarkStart w:id="77" w:name="文章提出的解决方案-4"/>
      <w:r>
        <w:t xml:space="preserve">文章提出的解决方案:</w:t>
      </w:r>
      <w:bookmarkEnd w:id="77"/>
    </w:p>
    <w:p>
      <w:pPr>
        <w:pStyle w:val="FirstParagraph"/>
      </w:pPr>
      <w:r>
        <w:rPr>
          <w:b/>
        </w:rPr>
        <w:t xml:space="preserve">文章对数据类型的观察：</w:t>
      </w:r>
    </w:p>
    <w:p>
      <w:pPr>
        <w:pStyle w:val="BodyText"/>
      </w:pPr>
      <w:r>
        <w:rPr>
          <w:b/>
        </w:rPr>
        <w:t xml:space="preserve">1）FP8与INT8的硬件开销接近，因此硬件厂商有机会在接近的面积提供算力一致的FP8/INT8计算硬件。</w:t>
      </w:r>
    </w:p>
    <w:p>
      <w:pPr>
        <w:pStyle w:val="BodyText"/>
      </w:pPr>
      <w:r>
        <w:t xml:space="preserve">作者首先比较不同位宽的INT和FP运算符（包括加法器、乘法器和乘累加（MAC）单元）的硬件成本。</w:t>
      </w:r>
    </w:p>
    <w:p>
      <w:pPr>
        <w:pStyle w:val="BodyText"/>
      </w:pPr>
      <w:r>
        <w:t xml:space="preserve">作者利用Synopsys Design Compiler测量了TSMC的7nm工艺库中每种运算符的面积开销。对于FP8运算符，作者展示了E5M2格式的结果，E4M3的结果与之类似。可见，FP乘法器所需面积小于INT乘法器，而FP加法器所需面积大于INT加法器。</w:t>
      </w:r>
    </w:p>
    <w:p>
      <w:pPr>
        <w:pStyle w:val="BodyText"/>
      </w:pPr>
      <w:r>
        <w:t xml:space="preserve">对于MAC单元，它作为DNN中矩阵乘法的基本构建块，FP运算通常比INT运算需要更多的面积。然而，随着位宽的减小，这种差异逐渐缩小。当位宽来到8位，FP和INT MAC单元的面积要求几乎相同。这一观察表明，INT8和FP8具有类似的硬件开销。</w:t>
      </w:r>
    </w:p>
    <w:p>
      <w:pPr>
        <w:pStyle w:val="CaptionedFigure"/>
      </w:pPr>
      <w:r>
        <w:drawing>
          <wp:inline>
            <wp:extent cx="5334000" cy="13861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q2481\AppData\Roaming\Typora\typora-user-images\image-202401121517183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6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 </w:t>
      </w:r>
      <w:r>
        <w:rPr>
          <w:b/>
        </w:rPr>
        <w:t xml:space="preserve">2）LLM中不同tensor，倾向的量化类型不同。</w:t>
      </w:r>
    </w:p>
    <w:p>
      <w:pPr>
        <w:pStyle w:val="BodyText"/>
      </w:pPr>
      <w:r>
        <w:t xml:space="preserve">作者以LLaMA-65B为例，比较了不同线性层在不同类型下的量化误差，其中FP类型使用的是FP8-E4M3和FP4-E2M1。</w:t>
      </w:r>
    </w:p>
    <w:p>
      <w:pPr>
        <w:pStyle w:val="BodyText"/>
      </w:pPr>
      <w:r>
        <w:t xml:space="preserve">LLM中的线性层可以表示为</w:t>
      </w:r>
      <m:oMath>
        <m:sSub>
          <m:e>
            <m:r>
              <m:t>A</m:t>
            </m:r>
          </m:e>
          <m:sub>
            <m:r>
              <m:t>o</m:t>
            </m:r>
            <m:r>
              <m:t>u</m:t>
            </m:r>
            <m:r>
              <m:t>t</m:t>
            </m:r>
          </m:sub>
        </m:sSub>
        <m:r>
          <m:t>=</m:t>
        </m:r>
        <m:r>
          <m:t>W</m:t>
        </m:r>
        <m:r>
          <m:t>*</m:t>
        </m:r>
        <m:sSub>
          <m:e>
            <m:r>
              <m:t>A</m:t>
            </m:r>
          </m:e>
          <m:sub>
            <m:r>
              <m:t>i</m:t>
            </m:r>
            <m:r>
              <m:t>n</m:t>
            </m:r>
          </m:sub>
        </m:sSub>
      </m:oMath>
      <w:r>
        <w:t xml:space="preserve">，其中</w:t>
      </w:r>
      <m:oMath>
        <m:r>
          <m:t>W</m:t>
        </m:r>
      </m:oMath>
      <w:r>
        <w:t xml:space="preserve">是权重tensor，在推理过程中不会变化，作者称之为静态tensor，</w:t>
      </w:r>
      <m:oMath>
        <m:sSub>
          <m:e>
            <m:r>
              <m:t>A</m:t>
            </m:r>
          </m:e>
          <m:sub>
            <m:r>
              <m:t>i</m:t>
            </m:r>
            <m:r>
              <m:t>n</m:t>
            </m:r>
          </m:sub>
        </m:sSub>
      </m:oMath>
      <w:r>
        <w:t xml:space="preserve">和</w:t>
      </w:r>
      <m:oMath>
        <m:sSub>
          <m:e>
            <m:r>
              <m:t>A</m:t>
            </m:r>
          </m:e>
          <m:sub>
            <m:r>
              <m:t>o</m:t>
            </m:r>
            <m:r>
              <m:t>u</m:t>
            </m:r>
            <m:r>
              <m:t>t</m:t>
            </m:r>
          </m:sub>
        </m:sSub>
      </m:oMath>
      <w:r>
        <w:t xml:space="preserve">分别是输入和输出的activation tensor，这种tensor中的元素会根据模型输入的变化而变化，作者称之为动态tensor。</w:t>
      </w:r>
    </w:p>
    <w:p>
      <w:pPr>
        <w:pStyle w:val="BodyText"/>
      </w:pPr>
      <w:r>
        <w:t xml:space="preserve">作者分别对静态和动态tensor进行了8bit和4bit的量化误差分析，作者采用了量化前后tensor的MSE （mean squared error）作为衡量tensor量化效果的指标，该指标越小说明量化效果越好。</w:t>
      </w:r>
    </w:p>
    <w:p>
      <w:pPr>
        <w:pStyle w:val="BodyText"/>
      </w:pPr>
      <w:r>
        <w:rPr>
          <w:b/>
        </w:rPr>
        <w:t xml:space="preserve">weight量化观察：</w:t>
      </w:r>
    </w:p>
    <w:p>
      <w:pPr>
        <w:pStyle w:val="CaptionedFigure"/>
      </w:pPr>
      <w:r>
        <w:drawing>
          <wp:inline>
            <wp:extent cx="5334000" cy="17317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q2481\AppData\Roaming\Typora\typora-user-images\image-202401121520243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1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从图中可以看出，当量化位宽是4比特，有些层使用INT4的量化误差更小，有些则是FP4更小。但对于8比特量化来说，在所有层上都是INT8的量化误差更低。</w:t>
      </w:r>
    </w:p>
    <w:p>
      <w:pPr>
        <w:pStyle w:val="BodyText"/>
      </w:pPr>
      <w:r>
        <w:rPr>
          <w:b/>
        </w:rPr>
        <w:t xml:space="preserve">activation量化观察：</w:t>
      </w:r>
    </w:p>
    <w:p>
      <w:pPr>
        <w:pStyle w:val="BodyText"/>
      </w:pPr>
      <w:r>
        <w:t xml:space="preserve">每层输入tensor的量化误差，最终会体现在输出tensor的误差上。文章发现，不管量化任务是W4A16还是 W8A8，输出tensor的量化误差都遵循相同规律：有些层使用INT的量化误差更小，有些则是FP更小。</w:t>
      </w:r>
    </w:p>
    <w:p>
      <w:pPr>
        <w:pStyle w:val="CaptionedFigure"/>
      </w:pPr>
      <w:r>
        <w:drawing>
          <wp:inline>
            <wp:extent cx="5334000" cy="338166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q2481\AppData\Roaming\Typora\typora-user-images\image-202401121521487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1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由此，得出结论：</w:t>
      </w:r>
    </w:p>
    <w:p>
      <w:pPr>
        <w:pStyle w:val="BodyText"/>
      </w:pPr>
      <w:r>
        <w:t xml:space="preserve">由于LLM中不同层的W/A数据分布不尽相同，并不是</w:t>
      </w:r>
      <w:r>
        <w:rPr>
          <w:b/>
        </w:rPr>
        <w:t xml:space="preserve">所有层用INT来量化，都能达到最低的量化误差</w:t>
      </w:r>
      <w:r>
        <w:t xml:space="preserve">。此外，由于FP格式近零密集、远零稀疏的分布特点，天然和W/A tensor的分布更接近，因此作者发现LLM中的相当一部分层</w:t>
      </w:r>
      <w:r>
        <w:rPr>
          <w:b/>
        </w:rPr>
        <w:t xml:space="preserve">使用FP量化后的误差比INT更低</w:t>
      </w:r>
      <w:r>
        <w:t xml:space="preserve">。由此，作者认为：</w:t>
      </w:r>
    </w:p>
    <w:p>
      <w:pPr>
        <w:pStyle w:val="BodyText"/>
      </w:pPr>
      <w:r>
        <w:t xml:space="preserve">应该为模型的每一层选择更适合的量化数制，才能最大化降低模型整体的量化精度损失。</w:t>
      </w:r>
    </w:p>
    <w:p>
      <w:pPr>
        <w:pStyle w:val="BodyText"/>
      </w:pPr>
      <w:r>
        <w:rPr>
          <w:b/>
        </w:rPr>
        <w:t xml:space="preserve">量化方法：混合数制量化MoFQ（Mixture of Formats Quantization）:</w:t>
      </w:r>
    </w:p>
    <w:p>
      <w:pPr>
        <w:pStyle w:val="CaptionedFigure"/>
      </w:pPr>
      <w:r>
        <w:drawing>
          <wp:inline>
            <wp:extent cx="5334000" cy="351648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q2481\AppData\Roaming\Typora\typora-user-images\image-202401121524298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6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MoFQ算法的输入：</w:t>
      </w:r>
    </w:p>
    <w:p>
      <w:pPr>
        <w:pStyle w:val="BodyText"/>
      </w:pPr>
      <w:r>
        <w:t xml:space="preserve">1）待量化模型“model”；</w:t>
      </w:r>
    </w:p>
    <w:p>
      <w:pPr>
        <w:pStyle w:val="BodyText"/>
      </w:pPr>
      <w:r>
        <w:t xml:space="preserve">2）W-only/WA量化选择“is_w_only”；</w:t>
      </w:r>
    </w:p>
    <w:p>
      <w:pPr>
        <w:pStyle w:val="BodyText"/>
      </w:pPr>
      <w:r>
        <w:t xml:space="preserve">3）数制池“format_candidates”，是每一层待量化参数能选择的数制，本工作用的是INT和FP数制；</w:t>
      </w:r>
    </w:p>
    <w:p>
      <w:pPr>
        <w:pStyle w:val="BodyText"/>
      </w:pPr>
      <w:r>
        <w:t xml:space="preserve">4）量化位宽“bit_width”，整个模型的全局设置；</w:t>
      </w:r>
    </w:p>
    <w:p>
      <w:pPr>
        <w:pStyle w:val="BodyText"/>
      </w:pPr>
      <w:r>
        <w:t xml:space="preserve">5）误差评估方法“error_metric”。算法运行时，会根据误差评估方法逐层选择合适的数制。这样一来，每层W或者WA使用的数制一致，但不同层的数制会有所不同。在量化后的模型部署时，这种简单、粗粒度的量化不会对模型推理速度造成影响。</w:t>
      </w:r>
    </w:p>
    <w:p>
      <w:pPr>
        <w:pStyle w:val="BodyText"/>
      </w:pPr>
      <w:r>
        <w:rPr>
          <w:b/>
        </w:rPr>
        <w:t xml:space="preserve">总结：</w:t>
      </w:r>
      <w:r>
        <w:t xml:space="preserve">文章对int和FP的分析值得一看，提出的结论比较有启发，但提出的量化方法使用了混合INT和FP的精度，感觉硬件效率并不高，方法也不新颖，不是很值得看。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53db3807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3f3913e1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f42bfec5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25" Target="media/rId25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46" Target="media/rId46.png" /><Relationship Type="http://schemas.openxmlformats.org/officeDocument/2006/relationships/image" Id="rId52" Target="media/rId52.png" /><Relationship Type="http://schemas.openxmlformats.org/officeDocument/2006/relationships/image" Id="rId59" Target="media/rId59.png" /><Relationship Type="http://schemas.openxmlformats.org/officeDocument/2006/relationships/image" Id="rId56" Target="media/rId56.png" /><Relationship Type="http://schemas.openxmlformats.org/officeDocument/2006/relationships/image" Id="rId78" Target="media/rId78.png" /><Relationship Type="http://schemas.openxmlformats.org/officeDocument/2006/relationships/image" Id="rId79" Target="media/rId79.png" /><Relationship Type="http://schemas.openxmlformats.org/officeDocument/2006/relationships/image" Id="rId80" Target="media/rId80.png" /><Relationship Type="http://schemas.openxmlformats.org/officeDocument/2006/relationships/image" Id="rId81" Target="media/rId8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2024-01-12T07:30:26Z</dcterms:created>
  <dcterms:modified xsi:type="dcterms:W3CDTF">2024-01-12T07:30:26Z</dcterms:modified>
</cp:coreProperties>
</file>