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毕业设计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软件测试报告</w:t>
      </w:r>
    </w:p>
    <w:p>
      <w:pPr>
        <w:pStyle w:val="Heading1"/>
        <w:spacing w:line="312" w:lineRule="auto" w:after="22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校园失物招领信息平台</w:t>
        <w:br/>
      </w: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软件测试报告</w:t>
      </w:r>
    </w:p>
    <w:p>
      <w:pPr>
        <w:spacing w:after="900"/>
        <w:jc w:val="left"/>
      </w:pP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功能</w:t>
      </w:r>
      <w:r>
        <w:rPr>
          <w:color w:val="616161"/>
          <w:sz w:val="36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接口</w:t>
      </w:r>
      <w:r>
        <w:rPr>
          <w:color w:val="616161"/>
          <w:sz w:val="36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安全</w:t>
      </w:r>
      <w:r>
        <w:rPr>
          <w:color w:val="616161"/>
          <w:sz w:val="36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白盒覆盖测试</w:t>
      </w:r>
    </w:p>
    <w:p>
      <w:p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版本：</w:t>
      </w:r>
      <w:r>
        <w:t>v0.1.0</w:t>
      </w:r>
    </w:p>
    <w:p>
      <w:p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测试执行日期：</w:t>
      </w:r>
      <w:r>
        <w:t>2026-10-01</w:t>
      </w:r>
    </w:p>
    <w:p>
      <w:p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测试类型：功能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接口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安全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白盒覆盖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50"/>
      </w:pPr>
      <w:r/>
      <w:r>
        <w:rPr>
          <w:rFonts w:ascii="微软雅黑" w:hAnsi="微软雅黑" w:eastAsia="微软雅黑" w:hint="eastAsia"/>
          <w:b/>
          <w:color w:val="1A237E"/>
          <w:sz w:val="20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1. 测试概述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2. 测试环境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3. 测试策略与方法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4. 测试用例设计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5. 测试执行结果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6. 缺陷与问题记录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7. 测试结论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8. 如何复现</w:t>
        </w:r>
      </w:hyperlink>
    </w:p>
    <w:p>
      <w:pPr>
        <w:pStyle w:val="Heading2"/>
        <w:spacing w:before="55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执行摘要</w:t>
      </w:r>
      <w:r/>
      <w:r>
        <w:rPr>
          <w:i/>
          <w:color w:val="616161"/>
          <w:sz w:val="16"/>
        </w:rPr>
        <w:t>Executive Summary</w:t>
      </w:r>
      <w:r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本次测试对校园失物招领信息平台（</w:t>
      </w:r>
      <w:r>
        <w:t xml:space="preserve">Flask </w:t>
      </w:r>
      <w:r>
        <w:rPr>
          <w:rFonts w:ascii="微软雅黑" w:eastAsia="微软雅黑" w:hAnsi="微软雅黑" w:cs="微软雅黑" w:hint="eastAsia"/>
          <w:lang w:eastAsia="zh-CN"/>
        </w:rPr>
        <w:t>后端</w:t>
      </w:r>
      <w:r>
        <w:t xml:space="preserve"> + Vue3 </w:t>
      </w:r>
      <w:r>
        <w:rPr>
          <w:rFonts w:ascii="微软雅黑" w:eastAsia="微软雅黑" w:hAnsi="微软雅黑" w:cs="微软雅黑" w:hint="eastAsia"/>
          <w:lang w:eastAsia="zh-CN"/>
        </w:rPr>
        <w:t>前端）实施功能、接口、安全与白盒覆盖测试，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82 个用例全部通过</w:t>
      </w:r>
      <w:r>
        <w:rPr>
          <w:rFonts w:ascii="微软雅黑" w:eastAsia="微软雅黑" w:hAnsi="微软雅黑" w:cs="微软雅黑" w:hint="eastAsia"/>
          <w:lang w:eastAsia="zh-CN"/>
        </w:rPr>
        <w:t xml:space="preserve">，语句覆盖率 </w:t>
      </w:r>
      <w:r>
        <w:rPr>
          <w:b/>
          <w:color w:val="C62828"/>
        </w:rPr>
        <w:t>76%</w:t>
      </w:r>
      <w:r>
        <w:rPr>
          <w:rFonts w:ascii="微软雅黑" w:eastAsia="微软雅黑" w:hAnsi="微软雅黑" w:cs="微软雅黑" w:hint="eastAsia"/>
          <w:lang w:eastAsia="zh-CN"/>
        </w:rPr>
        <w:t>，无阻塞级缺陷，</w:t>
      </w:r>
      <w:r>
        <w:rPr>
          <w:rFonts w:ascii="微软雅黑" w:eastAsia="微软雅黑" w:hAnsi="微软雅黑" w:cs="微软雅黑" w:hint="eastAsia"/>
          <w:b/>
          <w:lang w:eastAsia="zh-CN"/>
        </w:rPr>
        <w:t>测试结论：通过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数值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总用例数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C62828"/>
                <w:sz w:val="16"/>
              </w:rPr>
              <w:t>82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个测试文件，覆盖全部核心模块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C62828"/>
                <w:sz w:val="16"/>
              </w:rPr>
              <w:t>100%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82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通过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失败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错误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语句覆盖率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C62828"/>
                <w:sz w:val="16"/>
              </w:rPr>
              <w:t>76%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2290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语句，未覆盖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553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阻塞级缺陷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中级缺陷，系统可交付</w:t>
            </w:r>
          </w:p>
        </w:tc>
      </w:tr>
    </w:tbl>
    <w:p>
      <w:bookmarkStart w:id="8" w:name="_Toc_section_1"/>
      <w:bookmarkStart w:id="0" w:name="section-1"/>
      <w:pPr>
        <w:pStyle w:val="Heading2"/>
        <w:spacing w:before="550" w:after="165"/>
        <w:pBdr>
          <w:left w:val="single" w:sz="24" w:space="7" w:color="1565C0"/>
        </w:pBdr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1. 测试概述</w:t>
      </w:r>
      <w:bookmarkEnd w:id="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被测系统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校园失物招领信息平台（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Flask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后端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Vue3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前端，前后端分离）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测试目的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验证系统功能正确性、接口契约稳定性与关键安全控制，为课程交付提供依据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测试范围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后端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/api/v1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接口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Service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Model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层；前端已完成视觉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交互人工核对（不在本自动化范围内）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测试策略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黑盒（等价类划分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边界值分析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场景法）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白盒（语句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分支覆盖率）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测试结论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通过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82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个用例全部通过，语句覆盖率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76%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utcnow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弃用告警已彻底消除（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888→38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），认领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认证覆盖显著改善</w:t>
            </w:r>
          </w:p>
        </w:tc>
      </w:tr>
    </w:tbl>
    <w:p>
      <w:bookmarkStart w:id="9" w:name="_Toc_section_2"/>
      <w:bookmarkStart w:id="1" w:name="section-2"/>
      <w:pPr>
        <w:pStyle w:val="Heading2"/>
        <w:spacing w:before="550" w:after="165"/>
        <w:pBdr>
          <w:left w:val="single" w:sz="24" w:space="7" w:color="1565C0"/>
        </w:pBdr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2. 测试环境</w:t>
      </w:r>
      <w:bookmarkEnd w:id="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类别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配置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操作系统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Windows 11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win32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后端运行时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Python 3.12.13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Flask 3.0.3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Werkzeug 3.0.4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Flask-SQLAlchemy 3.1.1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SQLAlchemy 2.0.36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数据库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MySQL 8.0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（测试库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campus_lostfound_test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，与开发库物理隔离）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测试框架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pytest 8.3.3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pytest-cov 7.1.0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隔离方式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conftest.py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function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fixture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自动建库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建表、用例结束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drop_all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，保证用例间零污染</w:t>
            </w:r>
          </w:p>
        </w:tc>
      </w:tr>
    </w:tbl>
    <w:p>
      <w:bookmarkStart w:id="10" w:name="_Toc_section_3"/>
      <w:bookmarkStart w:id="2" w:name="section-3"/>
      <w:pPr>
        <w:pStyle w:val="Heading2"/>
        <w:spacing w:before="550" w:after="165"/>
        <w:pBdr>
          <w:left w:val="single" w:sz="24" w:space="7" w:color="1565C0"/>
        </w:pBdr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3. 测试策略与方法</w:t>
      </w:r>
      <w:bookmarkEnd w:id="10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本次测试采用黑盒与白盒相结合的策略：黑盒侧以等价类划分、边界值分析与场景法设计用例，白盒侧以覆盖率统计驱动补充用例。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3.1 黑盒测试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等价类划分 + 边界值分析</w:t>
      </w:r>
      <w:r>
        <w:rPr>
          <w:rFonts w:ascii="微软雅黑" w:eastAsia="微软雅黑" w:hAnsi="微软雅黑" w:cs="微软雅黑" w:hint="eastAsia"/>
          <w:lang w:eastAsia="zh-CN"/>
        </w:rPr>
        <w:t>：聚焦关键输入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注册口令强度（长度边界</w:t>
      </w:r>
      <w:r>
        <w:t xml:space="preserve"> 7/8</w:t>
      </w:r>
      <w:r>
        <w:rPr>
          <w:rFonts w:ascii="微软雅黑" w:eastAsia="微软雅黑" w:hAnsi="微软雅黑" w:cs="微软雅黑" w:hint="eastAsia"/>
          <w:lang w:eastAsia="zh-CN"/>
        </w:rPr>
        <w:t>、字符类、</w:t>
      </w:r>
      <w:r>
        <w:t xml:space="preserve">4 </w:t>
      </w:r>
      <w:r>
        <w:rPr>
          <w:rFonts w:ascii="微软雅黑" w:eastAsia="微软雅黑" w:hAnsi="微软雅黑" w:cs="微软雅黑" w:hint="eastAsia"/>
          <w:lang w:eastAsia="zh-CN"/>
        </w:rPr>
        <w:t>连重复）、学生认证（学号</w:t>
      </w:r>
      <w:r>
        <w:t xml:space="preserve"> 5/6 </w:t>
      </w:r>
      <w:r>
        <w:rPr>
          <w:rFonts w:ascii="微软雅黑" w:eastAsia="微软雅黑" w:hAnsi="微软雅黑" w:cs="微软雅黑" w:hint="eastAsia"/>
          <w:lang w:eastAsia="zh-CN"/>
        </w:rPr>
        <w:t>位、真实姓名</w:t>
      </w:r>
      <w:r>
        <w:t xml:space="preserve"> 1/2 </w:t>
      </w:r>
      <w:r>
        <w:rPr>
          <w:rFonts w:ascii="微软雅黑" w:eastAsia="微软雅黑" w:hAnsi="微软雅黑" w:cs="微软雅黑" w:hint="eastAsia"/>
          <w:lang w:eastAsia="zh-CN"/>
        </w:rPr>
        <w:t>字）、发布物品必填字段。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场景法（业务流程）</w:t>
      </w:r>
      <w:r>
        <w:rPr>
          <w:rFonts w:ascii="微软雅黑" w:eastAsia="微软雅黑" w:hAnsi="微软雅黑" w:cs="微软雅黑" w:hint="eastAsia"/>
          <w:lang w:eastAsia="zh-CN"/>
        </w:rPr>
        <w:t>：覆盖「注册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登录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发布拾获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寻物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智能匹配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发起认领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管理员审核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公告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通知」主链路。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3.2 白盒测试（覆盖率）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采用</w:t>
      </w:r>
      <w:r>
        <w:t xml:space="preserve"> pytest-cov </w:t>
      </w:r>
      <w:r>
        <w:rPr>
          <w:rFonts w:ascii="微软雅黑" w:eastAsia="微软雅黑" w:hAnsi="微软雅黑" w:cs="微软雅黑" w:hint="eastAsia"/>
          <w:lang w:eastAsia="zh-CN"/>
        </w:rPr>
        <w:t>统计语句覆盖率，识别未覆盖分支，指导补充用例。</w:t>
      </w:r>
    </w:p>
    <w:p>
      <w:bookmarkStart w:id="11" w:name="_Toc_section_4"/>
      <w:bookmarkStart w:id="3" w:name="section-4"/>
      <w:pPr>
        <w:pStyle w:val="Heading2"/>
        <w:spacing w:before="550" w:after="165"/>
        <w:pBdr>
          <w:left w:val="single" w:sz="24" w:space="7" w:color="1565C0"/>
        </w:pBdr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4. 测试用例设计</w:t>
      </w:r>
      <w:bookmarkEnd w:id="11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测试用例按模块划分为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个测试文件共</w:t>
      </w:r>
      <w:r>
        <w:t xml:space="preserve"> 82 </w:t>
      </w:r>
      <w:r>
        <w:rPr>
          <w:rFonts w:ascii="微软雅黑" w:eastAsia="微软雅黑" w:hAnsi="微软雅黑" w:cs="微软雅黑" w:hint="eastAsia"/>
          <w:lang w:eastAsia="zh-CN"/>
        </w:rPr>
        <w:t>条，其中黑盒专项覆盖等价类与边界值场景，具体分布与设计如下。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4.1 用例模块分布（共 82 条）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测试文件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覆盖模块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用例数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test_auth.py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注册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权限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锁定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改密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test_admin_manage.py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管理员管理（增删改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改密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角色保护）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test_items.py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拾获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寻物发布、编辑、状态流转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test_blackbox.py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等价类+边界值专项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test_claims.py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认领申请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审核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驳回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撤回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状态机（含路由级、关联寻物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校验）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test_match.py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智能匹配算法（六因子加权）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test_images.py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真实图片抓取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回退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孤儿清理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test_notify_stats.py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统计聚合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test_security.py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登录锁定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防爆破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/CSRF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test_password_reset.py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找回密码（忘记密码）流程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合计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bookmarkStart w:id="16" w:name="合计_01"/>
            <w:r>
              <w:rPr>
                <w:sz w:val="16"/>
              </w:rPr>
              <w:t xml:space="preserve"> </w:t>
            </w:r>
            <w:bookmarkEnd w:id="16"/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82</w:t>
            </w:r>
          </w:p>
        </w:tc>
      </w:tr>
    </w:tbl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4.2 本次新增黑盒用例设计（等价类 + 边界值）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用例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ID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输入项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等价类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/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边界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预期结果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实际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TC_PW_01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口令长度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边界：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位（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最小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注册拒绝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TC_PW_02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口令长度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边界：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两类字符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注册成功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TC_PW_03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字符类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等价：纯数字（一类）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注册拒绝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TC_PW_04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重复字符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等价：含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连重复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aaaa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注册拒绝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TC_PW_05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有效口令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有效等价类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Student@123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注册成功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TC_SN_01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学号长度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边界：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位（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最小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认证拒绝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TC_SN_02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学号长度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边界：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认证通过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TC_RN_01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姓名长度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边界：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&lt;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最小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认证拒绝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TC_RN_02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姓名长度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边界：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认证通过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TC_LK_01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登录失败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边界：累计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次后仍可尝试，第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次锁定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次「密码错误」、第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次「锁定」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TC_IT_01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发布必填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等价：标题为空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拒绝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TC_IT_02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发布必填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等价：地点为空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拒绝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TC_IT_03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发布必填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等价：未选分类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拒绝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TC_IT_04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发布有效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有效等价类（字段齐全）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创建成功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通过</w:t>
            </w:r>
          </w:p>
        </w:tc>
      </w:tr>
    </w:tbl>
    <w:p>
      <w:bookmarkStart w:id="12" w:name="_Toc_section_5"/>
      <w:bookmarkStart w:id="4" w:name="section-5"/>
      <w:pPr>
        <w:pStyle w:val="Heading2"/>
        <w:spacing w:before="550" w:after="165"/>
        <w:pBdr>
          <w:left w:val="single" w:sz="24" w:space="7" w:color="1565C0"/>
        </w:pBdr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5. 测试执行结果</w:t>
      </w:r>
      <w:bookmarkEnd w:id="12"/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总用例数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b/>
          <w:color w:val="C62828"/>
        </w:rPr>
        <w:t>82</w:t>
      </w:r>
      <w:r>
        <w:rPr>
          <w:rFonts w:ascii="微软雅黑" w:eastAsia="微软雅黑" w:hAnsi="微软雅黑" w:cs="微软雅黑" w:hint="eastAsia"/>
          <w:lang w:eastAsia="zh-CN"/>
        </w:rPr>
        <w:t xml:space="preserve">　</w:t>
      </w:r>
      <w:r>
        <w:rPr>
          <w:rFonts w:ascii="微软雅黑" w:eastAsia="微软雅黑" w:hAnsi="微软雅黑" w:cs="微软雅黑" w:hint="eastAsia"/>
          <w:b/>
          <w:lang w:eastAsia="zh-CN"/>
        </w:rPr>
        <w:t>通过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b/>
          <w:color w:val="C62828"/>
        </w:rPr>
        <w:t>82</w:t>
      </w:r>
      <w:r>
        <w:rPr>
          <w:rFonts w:ascii="微软雅黑" w:eastAsia="微软雅黑" w:hAnsi="微软雅黑" w:cs="微软雅黑" w:hint="eastAsia"/>
          <w:lang w:eastAsia="zh-CN"/>
        </w:rPr>
        <w:t xml:space="preserve">　</w:t>
      </w:r>
      <w:r>
        <w:rPr>
          <w:rFonts w:ascii="微软雅黑" w:eastAsia="微软雅黑" w:hAnsi="微软雅黑" w:cs="微软雅黑" w:hint="eastAsia"/>
          <w:b/>
          <w:lang w:eastAsia="zh-CN"/>
        </w:rPr>
        <w:t>失败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0</w:t>
      </w:r>
      <w:r>
        <w:rPr>
          <w:rFonts w:ascii="微软雅黑" w:eastAsia="微软雅黑" w:hAnsi="微软雅黑" w:cs="微软雅黑" w:hint="eastAsia"/>
          <w:lang w:eastAsia="zh-CN"/>
        </w:rPr>
        <w:t xml:space="preserve">　</w:t>
      </w:r>
      <w:r>
        <w:rPr>
          <w:rFonts w:ascii="微软雅黑" w:eastAsia="微软雅黑" w:hAnsi="微软雅黑" w:cs="微软雅黑" w:hint="eastAsia"/>
          <w:b/>
          <w:lang w:eastAsia="zh-CN"/>
        </w:rPr>
        <w:t>错误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0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执行耗时</w:t>
      </w:r>
      <w:r>
        <w:rPr>
          <w:rFonts w:ascii="微软雅黑" w:eastAsia="微软雅黑" w:hAnsi="微软雅黑" w:cs="微软雅黑" w:hint="eastAsia"/>
          <w:lang w:eastAsia="zh-CN"/>
        </w:rPr>
        <w:t>：约</w:t>
      </w:r>
      <w:r>
        <w:t xml:space="preserve"> 230 s</w:t>
      </w:r>
      <w:r>
        <w:rPr>
          <w:rFonts w:ascii="微软雅黑" w:eastAsia="微软雅黑" w:hAnsi="微软雅黑" w:cs="微软雅黑" w:hint="eastAsia"/>
          <w:lang w:eastAsia="zh-CN"/>
        </w:rPr>
        <w:t>（含建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清库开销）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语句覆盖率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b/>
          <w:color w:val="C62828"/>
        </w:rPr>
        <w:t>76%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2290 </w:t>
      </w:r>
      <w:r>
        <w:rPr>
          <w:rFonts w:ascii="微软雅黑" w:eastAsia="微软雅黑" w:hAnsi="微软雅黑" w:cs="微软雅黑" w:hint="eastAsia"/>
          <w:lang w:eastAsia="zh-CN"/>
        </w:rPr>
        <w:t>语句，未覆盖</w:t>
      </w:r>
      <w:r>
        <w:t xml:space="preserve"> 553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各模块覆盖率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模块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覆盖率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模块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覆盖率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extensions / models.system / services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100%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services.match_service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63%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models.item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97%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blueprints.auth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56%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config / models.user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94%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blueprints.notify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54%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utils / state_machine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88% / 92%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blueprints.admin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54%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schemas / decorators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84% / 90%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services.stats_service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50%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blueprints.main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79%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blueprints.claims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64%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models.category / claim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78% / 74%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repositories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76%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76%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bookmarkStart w:id="17" w:name="76%_01"/>
            <w:r>
              <w:rPr>
                <w:sz w:val="16"/>
              </w:rPr>
              <w:t xml:space="preserve"> </w:t>
            </w:r>
            <w:bookmarkEnd w:id="17"/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bookmarkStart w:id="18" w:name="__DOCXFIELD_7b7fe12a3f0142e0a5455975ae8452fc___01"/>
            <w:r>
              <w:rPr>
                <w:sz w:val="16"/>
              </w:rPr>
              <w:t xml:space="preserve"> </w:t>
            </w:r>
            <w:bookmarkEnd w:id="18"/>
          </w:p>
        </w:tc>
      </w:tr>
    </w:tbl>
    <w:p>
      <w:bookmarkStart w:id="13" w:name="_Toc_section_6"/>
      <w:bookmarkStart w:id="5" w:name="section-6"/>
      <w:pPr>
        <w:pStyle w:val="Heading2"/>
        <w:spacing w:before="550" w:after="165"/>
        <w:pBdr>
          <w:left w:val="single" w:sz="24" w:space="7" w:color="1565C0"/>
        </w:pBdr>
      </w:pPr>
      <w:bookmarkEnd w:id="5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6. 缺陷与问题记录</w:t>
      </w:r>
      <w:bookmarkEnd w:id="1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等级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描述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状态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D-01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提示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代码质量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全仓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datetime.datetime.utcnow()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弃用告警（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auth_service / item_service / claim_service / stats_service / models.user,system/base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等）。该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将在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Python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未来版本移除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已修复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：全仓改为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datetime.now(UTC).replace(tzinfo=None)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（保持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naive UTC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，避免与库字段时区比较报错），告警由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888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条降至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D-02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低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覆盖薄弱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claims.py 44%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admin.py 54%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notify.py 54%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stats_service 50%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：认领状态流转、管理员批量操作、统计聚合分支覆盖偏低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部分关闭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：补充认领驳回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撤回路由级用例后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claims.py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升至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64%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admin/notify/stats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仍偏低，建议后续补管理员停用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角色降级、统计空数据用例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D-03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提示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设计确认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登录锁定阈值为「累计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次失败后，第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次请求触发锁定」（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authenticate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先判后录），与返回文案「连续登录失败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次，账号已锁定」一致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非缺陷；已在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TC_LK_01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验证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D-04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提示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新增功能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新增「忘记密码（找回密码）」功能：两步令牌流程，已补充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test_password_reset.py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已验证：身份校验失败拒绝、正常重置、令牌单次有效、非法令牌拒绝</w:t>
            </w:r>
          </w:p>
        </w:tc>
      </w:tr>
    </w:tbl>
    <w:p>
      <w:pPr>
        <w:spacing w:after="180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说明：无阻塞级（高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中）缺陷，系统可交付。</w:t>
      </w:r>
    </w:p>
    <w:p>
      <w:bookmarkStart w:id="14" w:name="_Toc_section_7"/>
      <w:bookmarkStart w:id="6" w:name="section-7"/>
      <w:pPr>
        <w:pStyle w:val="Heading2"/>
        <w:spacing w:before="550" w:after="165"/>
        <w:pBdr>
          <w:left w:val="single" w:sz="24" w:space="7" w:color="1565C0"/>
        </w:pBdr>
      </w:pPr>
      <w:bookmarkEnd w:id="6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7. 测试结论</w:t>
      </w:r>
      <w:bookmarkEnd w:id="14"/>
    </w:p>
    <w:p>
      <w:pPr>
        <w:spacing w:after="180"/>
      </w:pPr>
      <w:r>
        <w:t xml:space="preserve">1. </w:t>
      </w:r>
      <w:r>
        <w:rPr>
          <w:rFonts w:ascii="微软雅黑" w:eastAsia="微软雅黑" w:hAnsi="微软雅黑" w:cs="微软雅黑" w:hint="eastAsia"/>
          <w:lang w:eastAsia="zh-CN"/>
        </w:rPr>
        <w:t>系统</w:t>
      </w:r>
      <w:r>
        <w:rPr>
          <w:rFonts w:ascii="微软雅黑" w:eastAsia="微软雅黑" w:hAnsi="微软雅黑" w:cs="微软雅黑" w:hint="eastAsia"/>
          <w:b/>
          <w:lang w:eastAsia="zh-CN"/>
        </w:rPr>
        <w:t>功能正确、接口契约稳定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82 </w:t>
      </w:r>
      <w:r>
        <w:rPr>
          <w:rFonts w:ascii="微软雅黑" w:eastAsia="微软雅黑" w:hAnsi="微软雅黑" w:cs="微软雅黑" w:hint="eastAsia"/>
          <w:lang w:eastAsia="zh-CN"/>
        </w:rPr>
        <w:t>条用例（含注册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登录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权限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发布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匹配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认领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驳回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撤回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管理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图片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通知统计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安全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找回密码）全部通过。</w:t>
      </w:r>
    </w:p>
    <w:p>
      <w:pPr>
        <w:spacing w:after="180"/>
      </w:pPr>
      <w:r>
        <w:t xml:space="preserve">2. </w:t>
      </w:r>
      <w:r>
        <w:rPr>
          <w:rFonts w:ascii="微软雅黑" w:eastAsia="微软雅黑" w:hAnsi="微软雅黑" w:cs="微软雅黑" w:hint="eastAsia"/>
          <w:b/>
          <w:lang w:eastAsia="zh-CN"/>
        </w:rPr>
        <w:t>关键安全控制有效</w:t>
      </w:r>
      <w:r>
        <w:rPr>
          <w:rFonts w:ascii="微软雅黑" w:eastAsia="微软雅黑" w:hAnsi="微软雅黑" w:cs="微软雅黑" w:hint="eastAsia"/>
          <w:lang w:eastAsia="zh-CN"/>
        </w:rPr>
        <w:t>：登录失败锁定、基于角色的访问控制、</w:t>
      </w:r>
      <w:r>
        <w:t xml:space="preserve">CSRF </w:t>
      </w:r>
      <w:r>
        <w:rPr>
          <w:rFonts w:ascii="微软雅黑" w:eastAsia="微软雅黑" w:hAnsi="微软雅黑" w:cs="微软雅黑" w:hint="eastAsia"/>
          <w:lang w:eastAsia="zh-CN"/>
        </w:rPr>
        <w:t>防护、口令强度校验、找回密码身份校验均经用例验证。</w:t>
      </w:r>
    </w:p>
    <w:p>
      <w:pPr>
        <w:spacing w:after="180"/>
      </w:pPr>
      <w:r>
        <w:t xml:space="preserve">3. </w:t>
      </w:r>
      <w:r>
        <w:rPr>
          <w:rFonts w:ascii="微软雅黑" w:eastAsia="微软雅黑" w:hAnsi="微软雅黑" w:cs="微软雅黑" w:hint="eastAsia"/>
          <w:b/>
          <w:lang w:eastAsia="zh-CN"/>
        </w:rPr>
        <w:t>覆盖率达标</w:t>
      </w:r>
      <w:r>
        <w:rPr>
          <w:rFonts w:ascii="微软雅黑" w:eastAsia="微软雅黑" w:hAnsi="微软雅黑" w:cs="微软雅黑" w:hint="eastAsia"/>
          <w:lang w:eastAsia="zh-CN"/>
        </w:rPr>
        <w:t>：语句覆盖率</w:t>
      </w:r>
      <w:r>
        <w:t xml:space="preserve"> 76%</w:t>
      </w:r>
      <w:r>
        <w:rPr>
          <w:rFonts w:ascii="微软雅黑" w:eastAsia="微软雅黑" w:hAnsi="微软雅黑" w:cs="微软雅黑" w:hint="eastAsia"/>
          <w:lang w:eastAsia="zh-CN"/>
        </w:rPr>
        <w:t>，核心数据模型与扩展层接近或达到</w:t>
      </w:r>
      <w:r>
        <w:t xml:space="preserve"> 90%+</w:t>
      </w:r>
      <w:r>
        <w:rPr>
          <w:rFonts w:ascii="微软雅黑" w:eastAsia="微软雅黑" w:hAnsi="微软雅黑" w:cs="微软雅黑" w:hint="eastAsia"/>
          <w:lang w:eastAsia="zh-CN"/>
        </w:rPr>
        <w:t>；薄弱点集中在管理员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通知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统计分支，建议后续补齐。</w:t>
      </w:r>
    </w:p>
    <w:p>
      <w:pPr>
        <w:spacing w:after="180"/>
      </w:pPr>
      <w:r>
        <w:t xml:space="preserve">4. </w:t>
      </w:r>
      <w:r>
        <w:rPr>
          <w:rFonts w:ascii="微软雅黑" w:eastAsia="微软雅黑" w:hAnsi="微软雅黑" w:cs="微软雅黑" w:hint="eastAsia"/>
          <w:b/>
          <w:lang w:eastAsia="zh-CN"/>
        </w:rPr>
        <w:t>交付建议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D-01 </w:t>
      </w:r>
      <w:r>
        <w:rPr>
          <w:rFonts w:ascii="微软雅黑" w:eastAsia="微软雅黑" w:hAnsi="微软雅黑" w:cs="微软雅黑" w:hint="eastAsia"/>
          <w:lang w:eastAsia="zh-CN"/>
        </w:rPr>
        <w:t>弃用告警已修复、</w:t>
      </w:r>
      <w:r>
        <w:t xml:space="preserve">D-02 </w:t>
      </w:r>
      <w:r>
        <w:rPr>
          <w:rFonts w:ascii="微软雅黑" w:eastAsia="微软雅黑" w:hAnsi="微软雅黑" w:cs="微软雅黑" w:hint="eastAsia"/>
          <w:lang w:eastAsia="zh-CN"/>
        </w:rPr>
        <w:t>认领覆盖已补齐，系统可作为课程「软件测试」环节交付材料。</w:t>
      </w:r>
    </w:p>
    <w:p>
      <w:bookmarkStart w:id="15" w:name="_Toc_section_8"/>
      <w:bookmarkStart w:id="7" w:name="section-8"/>
      <w:pPr>
        <w:pStyle w:val="Heading2"/>
        <w:spacing w:before="550" w:after="165"/>
        <w:pBdr>
          <w:left w:val="single" w:sz="24" w:space="7" w:color="1565C0"/>
        </w:pBdr>
      </w:pPr>
      <w:bookmarkEnd w:id="7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8. 如何复现</w:t>
      </w:r>
      <w:bookmarkEnd w:id="15"/>
    </w:p>
    <w:p>
      <w:pPr/>
      <w:r>
        <w:rPr>
          <w:rFonts w:ascii="微软雅黑" w:hAnsi="微软雅黑" w:eastAsia="微软雅黑" w:cs="微软雅黑" w:hint="eastAsia"/>
          <w:sz w:val="16"/>
          <w:lang w:eastAsia="zh-CN"/>
        </w:rPr>
        <w:t># 1. 安装依赖（venv 已就绪时）</w:t>
        <w:br/>
        <w:t>uv pip install -r server/requirements.txt</w:t>
        <w:br/>
        <w:br/>
        <w:t># 2. 执行全部测试（自动使用测试库，无需手动建库）</w:t>
        <w:br/>
        <w:t>cd server</w:t>
        <w:br/>
        <w:t>../.venv/Scripts/python -m pytest tests/ -q</w:t>
        <w:br/>
        <w:br/>
        <w:t># 3. 带覆盖率执行</w:t>
        <w:br/>
        <w:t>../.venv/Scripts/python -m pytest tests/ -q --cov=app --cov-report=term-missing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测试库连接串见</w:t>
      </w:r>
      <w:r>
        <w:t xml:space="preserve"> app/config.py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TestingConfig</w:t>
      </w:r>
      <w:r>
        <w:rPr>
          <w:rFonts w:ascii="微软雅黑" w:eastAsia="微软雅黑" w:hAnsi="微软雅黑" w:cs="微软雅黑" w:hint="eastAsia"/>
          <w:lang w:eastAsia="zh-CN"/>
        </w:rPr>
        <w:t>（默认</w:t>
      </w:r>
      <w:r>
        <w:t xml:space="preserve"> root:66666666@127.0.0.1:3306/campus_lostfound_test</w:t>
      </w:r>
      <w:r>
        <w:rPr>
          <w:rFonts w:ascii="微软雅黑" w:eastAsia="微软雅黑" w:hAnsi="微软雅黑" w:cs="微软雅黑" w:hint="eastAsia"/>
          <w:lang w:eastAsia="zh-CN"/>
        </w:rPr>
        <w:t>）；</w:t>
      </w:r>
      <w:r>
        <w:t xml:space="preserve">conftest </w:t>
      </w:r>
      <w:r>
        <w:rPr>
          <w:rFonts w:ascii="微软雅黑" w:eastAsia="微软雅黑" w:hAnsi="微软雅黑" w:cs="微软雅黑" w:hint="eastAsia"/>
          <w:lang w:eastAsia="zh-CN"/>
        </w:rPr>
        <w:t>会在用例前自动</w:t>
      </w:r>
      <w:r>
        <w:t xml:space="preserve"> CREATE DATABASE IF NOT EXISTS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