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p>
      <w:r>
        <w:br w:type="page"/>
      </w:r>
    </w:p>
    <w:p>
      <w:r>
        <w:rPr>
          <w:b/>
        </w:rPr>
        <w:t>v1031｜跨工作树私人包合入规则（2026-08-21）</w:t>
      </w:r>
    </w:p>
    <w:p>
      <w:r>
        <w:t>私人包只会包含打包工作树当前实际文件，不会因另一分支已提交或已推送而自动合入。打包人必须先确认 HEAD 已包含目标提交，再重建 PhoneWeb.bundle。</w:t>
      </w:r>
    </w:p>
    <w:p>
      <w:r>
        <w:t>并行版本已占用私人 iOS build 时，新交付使用下一个未占用 build，不得为两套不同源码发布相同 build。本次因 151 已占用而使用 152。</w:t>
      </w:r>
    </w:p>
    <w:p>
      <w:r>
        <w:t>交付目录只保留一个最终 ZIP；必须在压缩后再检查网页版本、iOS marketing/build、PhoneWeb.bundle/index.html 数量、说明文件数量、嵌套 ZIP、临时缓存、文件数与 SHA-256。</w:t>
      </w:r>
    </w:p>
    <w:p/>
    <w:p>
      <w:r>
        <w:t>v1042｜受保护外部平台人工验证与有限重试规范（2026-08-22）</w:t>
      </w:r>
    </w:p>
    <w:p>
      <w:r>
        <w:t>浏览器自动化遇到平台滑块、图片选择、短信验证码或风控页时，只能检测、暂停、把窗口交给用户并在用户完成后继续；禁止自动识别、代点、绕过验证码或加入反检测规避。</w:t>
      </w:r>
    </w:p>
    <w:p>
      <w:r>
        <w: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w:t>
      </w:r>
    </w:p>
    <w:p>
      <w:r>
        <w:t>外部任务的进行中／终态提示只能约束对应功能标签，不得堵塞普通聊天；普通聊天的主模型失败后切换副模型仍按原路线执行。系统事实只供角色模型自然表达，不得用固定客服文字冒充角色。</w:t>
      </w:r>
    </w:p>
    <w:p/>
    <w:p>
      <w:r>
        <w:t>v1042 补充｜真实商品入口缓存规范（2026-08-22）</w:t>
      </w:r>
    </w:p>
    <w:p>
      <w:r>
        <w:t>可以在受控本机 profile 中缓存用户本人已经成功走通的真实商家／商品入口，以减少重复全平台搜索；不得缓存或复用价格、库存、规格、优惠和配送时效，进入后必须从当前页面重新读取。</w:t>
      </w:r>
    </w:p>
    <w:p>
      <w:r>
        <w:t>路线键只能忽略糖度、冰度、温度、杯型等本轮偏好，不能把不同商品或不同品牌合并。路线必须设置有效期并在入口失效时删除；直达页一旦出现验证，只能暂停交给本人，禁止转入另一搜索入口反复触发风控。</w:t>
      </w:r>
    </w:p>
    <w:p/>
    <w:p>
      <w:r>
        <w:t>v1043｜多工作区网页／私人包一致性与外部路线缓存规范（2026-08-22）</w:t>
      </w:r>
    </w:p>
    <w:p>
      <w:r>
        <w:t>共享网页和私人PhoneWeb.bundle同时存在改动时，发布前必须从共享清单重建私人包并执行私人转换，再逐项校验关键函数和版本号；不得用简单文件覆盖破坏私人专用转换。</w:t>
      </w:r>
    </w:p>
    <w:p>
      <w:r>
        <w:t>受控本机只允许缓存本人已经成功走通的真实商家／商品入口，不缓存价格、库存、优惠和规格。每次直达必须重读当前页面；验证出现时停止一次，禁止为了规避验证改入口或自动代点。</w:t>
      </w:r>
    </w:p>
    <w:p>
      <w:r>
        <w:br w:type="page"/>
      </w:r>
    </w:p>
    <w:p>
      <w:r>
        <w:rPr>
          <w:b/>
        </w:rPr>
        <w:t>v1045 维护规范补充：真实设备数据、本地图片与外卖路线</w:t>
      </w:r>
    </w:p>
    <w:p>
      <w:r>
        <w:t>真实步数必须来自 DeviceMotion 或原生真实能力；不得用定时器或随机数模拟。启停、跨日归零和保存必须沿用同一份用户数据。</w:t>
      </w:r>
    </w:p>
    <w:p>
      <w:r>
        <w:t>通话头像或背景可能是 idb 引用，渲染和回放导出前必须先解析为可显示资源；不得把 raw idb 标识直接写入 img src 或 CSS url。</w:t>
      </w:r>
    </w:p>
    <w:p>
      <w:r>
        <w:t>角色外卖自动流程不得通过扩大搜索、绕过验证或替换商品来追求成功率。只可使用本人登记的真实直达路线；需重新核对营业、价格、商品和规格。全部路线打烊时停止并提供真实事实。</w:t>
      </w:r>
    </w:p>
    <w:p>
      <w:r>
        <w:t>商品精确匹配只能接受候选等于保存商品，或候选完整包含保存商品；禁止用保存商品包含候选的反向规则，以免普通拿铁替代生椰拿铁。用户当次明确要求始终高于长期偏好。</w:t>
      </w:r>
    </w:p>
    <w:p>
      <w:r>
        <w:t>失败诊断留在系统提示；角色可基于真实事实按人设自然表达，但不得用固定台词冒充模型，也不得声称已经下单、付款或配送。普通聊天主副模型回退、朋友圈、后台通知和外置语音配置不得被相邻修复覆盖。</w:t>
      </w:r>
    </w:p>
    <w:p>
      <w:r>
        <w:br w:type="page"/>
      </w:r>
    </w:p>
    <w:p>
      <w:r>
        <w:rPr>
          <w:b/>
        </w:rPr>
        <w:t>v1048｜主设备镜像与平台验证处理规范（2026-08-23）</w:t>
      </w:r>
    </w:p>
    <w:p>
      <w:r>
        <w:t>多端整份状态同步必须明确主设备。快照至少携带 source、revision、capturedAt/updatedAt 和版本；revision 只增不减。旧端不得自动覆盖主设备，新端首次绑定不得静默选择任一端。</w:t>
      </w:r>
    </w:p>
    <w:p>
      <w:r>
        <w:t>检测到并发改动时，先保留本机状态并明确提示；应用远端快照前必须保存可撤回的完整快照。写云端时使用服务端条件更新或等价并发保护，条件不匹配就停止，禁止最后写入者无条件获胜。</w:t>
      </w:r>
    </w:p>
    <w:p>
      <w:r>
        <w:t>状态同步文案必须如实区分业务状态和大型媒体。没有进入 fullBackupState 或超过云端容量的原生视频、系统媒体原文件，必须明确写为不在镜像范围内。</w:t>
      </w:r>
    </w:p>
    <w:p>
      <w:r>
        <w:t>浏览器自动化不得隐藏、绕过或规避平台验证码和风控。允许的处理是使用真实可见浏览器、复用已登录会话、降低无意义重复搜索、暂停当前操作等待本人验证、验证完成后继续同一任务，并在超时后有限冷却。</w:t>
      </w:r>
    </w:p>
    <w:p>
      <w:r>
        <w:t>真实外卖搜索必须有有界停止条件。已验证路线优先；门店打烊应尝试下一条匹配路线并通知最终结果；不得把第一家、第一项或模糊命中的商品当作用户指定商品，不得用角色台词掩盖系统失败。</w:t>
      </w:r>
    </w:p>
    <w:p>
      <w:r>
        <w:br w:type="page"/>
      </w:r>
    </w:p>
    <w:p>
      <w:r>
        <w:rPr>
          <w:b/>
        </w:rPr>
        <w:t>v1049｜执行检索词与用户硬条件隔离规范（2026-08-23）</w:t>
      </w:r>
    </w:p>
    <w:p>
      <w:r>
        <w:t>任何由角色或执行器为了搜索生成的 query、关键词、候选名和规格提示，都不得反向当作用户原话或用户硬条件。必须同时保留真实用户消息与执行检索词，并在选择阶段明确标注来源。</w:t>
      </w:r>
    </w:p>
    <w:p>
      <w:r>
        <w:t>“随便点、你选、都可以、都喜欢、按你想的”等明确自主授权应视为完整选择答案。获得授权后不得继续机械追问品牌、商品、口味、糖度、温度或规格；角色可按人设和平台现有候选决定，但过敏与忌口不得放宽。</w:t>
      </w:r>
    </w:p>
    <w:p>
      <w:r>
        <w:t>用户亲口明确指定的品牌、商品和具体规格仍必须严格匹配。缺失时错误信息要写明具体缺少项和当前真实可选项，禁止只写笼统的“规格不能满足”，也禁止暗中替换。</w:t>
      </w:r>
    </w:p>
    <w:p>
      <w:r>
        <w:t>聊天头像与可变高度气泡不得使用整块垂直居中。多行消息应以顶部为稳定基线；气泡尖角的位置必须相对气泡顶部固定，并分别检查一行、多行、双方和黑白主题。</w:t>
      </w:r>
    </w:p>
    <w:p>
      <w:r>
        <w:br w:type="page"/>
      </w:r>
    </w:p>
    <w:p>
      <w:pPr>
        <w:pStyle w:val="Heading1"/>
      </w:pPr>
      <w:r>
        <w:t>v1054：真实外卖当前回合授权、同任务续接与结算终检规范（2026-08-24）</w:t>
      </w:r>
    </w:p>
    <w:p>
      <w:r>
        <w: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w:t>
      </w:r>
    </w:p>
    <w:p>
      <w:r>
        <w: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w:t>
      </w:r>
    </w:p>
    <w:p>
      <w:r>
        <w: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w:t>
      </w:r>
    </w:p>
    <w:p>
      <w:r>
        <w: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w:t>
      </w:r>
    </w:p>
    <w:p>
      <w:r>
        <w: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w:t>
      </w:r>
    </w:p>
    <w:p>
      <w:r>
        <w:t>平台可能把同一套餐规格字幕完整重复两遍。只允许折叠完全相同且覆盖整段的重复文本，不得模糊删除相似但不同的规格；最终订单卡片、聊天结果和偏好记忆都使用规范化后的真实规格。</w:t>
      </w:r>
    </w:p>
    <w:p>
      <w:r>
        <w:t>训练状态必须如实描述。奶茶、咖啡、麦当劳、KFC、粥可作为当前高成功率随机池；水果、甜品和其他食物仍可按明确要求或角色具体判断尝试，但不得标成已训练稳定，也不得为了提高表面成功率删除能力或伪造结果。</w:t>
      </w:r>
    </w:p>
    <w:p>
      <w:r>
        <w: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w:t>
      </w:r>
    </w:p>
    <w:p>
      <w:pPr>
        <w:pStyle w:val="Heading1"/>
      </w:pPr>
      <w:r>
        <w:t>v1057／1.0.180 共同生活、宠物、电量与微信转账整合规范（2026-08-24）</w:t>
      </w:r>
    </w:p>
    <w:p>
      <w:r>
        <w: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w:t>
      </w:r>
    </w:p>
    <w:p>
      <w:r>
        <w: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w:t>
      </w:r>
    </w:p>
    <w:p>
      <w:r>
        <w:t>转账状态规范：pending、received、refunded 必须由同一消息对象和幂等字段驱动；存档指纹需覆盖状态、时间与钱包结算标记。卡片点击只进入明细，不能直接改变余额；收款或退还只允许执行一次，历史辅助回执不得重复渲染。</w:t>
      </w:r>
    </w:p>
    <w:p>
      <w:r>
        <w:t>并行同步规范：当根网页仍可能被另一项任务收尾时，不能把旧 Bundle 反向覆盖根文件。每次发布前重新做根／私人逐行比较；任何晚到的根网页有效改动都要精确同步，然后重新运行受影响专项和全量测试。</w:t>
      </w:r>
    </w:p>
    <w:p>
      <w:r>
        <w: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w:t>
      </w:r>
    </w:p>
    <w:p>
      <w:pPr>
        <w:pStyle w:val="Heading1"/>
      </w:pPr>
      <w:r>
        <w:t>v1058／1.0.181 共同生活、存储散热、转账回复与约会输入修复规范（2026-08-24）</w:t>
      </w:r>
    </w:p>
    <w:p>
      <w:r>
        <w:t>共同生活交互规范：入口、开关、测试和返回必须可单独点击，不能由角色地点或上班／在家状态阻断。触摸与合成 click 必须做短时幂等；状态变更立即保存。共同生活只提供上下文，不等于来电授权。</w:t>
      </w:r>
    </w:p>
    <w:p>
      <w:r>
        <w: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w:t>
      </w:r>
    </w:p>
    <w:p>
      <w:r>
        <w: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w:t>
      </w:r>
    </w:p>
    <w:p>
      <w:r>
        <w:t>角色事件规范：转账收下或退还等事实通过既有真实模型路由传递，事件方向必须写清楚，重复动作只能产生一次状态变化和一次回复。真实模型没有输出时允许既有的一次有限重试，但禁止固定假话冒充角色。</w:t>
      </w:r>
    </w:p>
    <w:p>
      <w:r>
        <w:t>多行输入规范：textarea 应按 scrollHeight 自适应但必须设最小／最大高度；达到上限后只允许内部滚动，按钮底对齐，正文滚动区不能被覆盖。监听必须覆盖首次动态渲染，样式和脚本应同时同步到网页、私人小手机入口和私人 index。</w:t>
      </w:r>
    </w:p>
    <w:p>
      <w:r>
        <w: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w:t>
      </w:r>
    </w:p>
    <w:p>
      <w:pPr>
        <w:pStyle w:val="Heading1"/>
      </w:pPr>
      <w:r>
        <w:t>v1059／1.0.182 真实外卖匹配与生活功能整合修复规范（2026-08-25）</w:t>
      </w:r>
    </w:p>
    <w:p>
      <w:r>
        <w:t>商品匹配规范：普通餐食可接受用户明确给出的至少两个连续核心字；奶茶、咖啡等已训练饮品不得借此绕过规格。用户说出的套餐、份数、口味等限制必须逐项存在于真实标题或真实规格中。</w:t>
      </w:r>
    </w:p>
    <w:p>
      <w:r>
        <w:t>多商品规范：主商品与每个附加商品必须来自结构化清单并逐个搜索、加购、核验。自然语言说明不能创造额外商品；达到起送价不能提前结束；除明确允许的零食凑单外，同名商品不得重复。</w:t>
      </w:r>
    </w:p>
    <w:p>
      <w:r>
        <w:t>状态与支付规范：每次合法启动绑定唯一 taskId、角色、账号、会话和回合；旧消息与页面恢复只能恢复未结束任务。结算前必须同时满足明确商品全部完成、达到起送价和优惠券已核验；最终付款只由本人完成。</w:t>
      </w:r>
    </w:p>
    <w:p>
      <w:r>
        <w:t>发布规范：网页、私人 Bundle、电脑自动化服务、测试、版本号、安装说明和部署源码包必须同批更新。部署包不得包含 .env、Cookie、profile、验证码、支付资料、日志或私人云密钥。没有 Mac 编译和真机验收时必须如实标注。</w:t>
      </w:r>
    </w:p>
    <w:p>
      <w:pPr>
        <w:pStyle w:val="Heading1"/>
      </w:pPr>
      <w:r>
        <w:t>v1060／1.0.183 微信忙碌与外卖澄清续接规范（2026-08-25）</w:t>
      </w:r>
    </w:p>
    <w:p>
      <w:r>
        <w:t>忙碌规范：测试开关只延后普通用户消息的回复；功能事件仍走原可靠链路。关闭时必须使用真实模型按角色人设回应，生成失败保留待回复消息，禁止固定话术冒充角色。</w:t>
      </w:r>
    </w:p>
    <w:p>
      <w:r>
        <w:t>澄清规范：自然答案只能续接当前角色、账号、会话下已有且未结束的 minimum_order 任务。候选必须来自角色本轮真实可见列举；单选只取明确名称，全部选择必须有都要、两个都要、全加等明确表达。</w:t>
      </w:r>
    </w:p>
    <w:p>
      <w:r>
        <w:t>幂等规范：续接沿用原 taskId 和原主商品；同一 messageId 不得二次执行。已完成、失败、取消、过期任务以及普通聊天关键词均不得由补偿逻辑重新启动。</w:t>
      </w:r>
    </w:p>
    <w:p>
      <w:r>
        <w:t>发布规范：网页、私人 Bundle、测试、版本号和安装包同批更新。未做 Mac 编译、签名和真机验收时，交付说明必须明确标注。</w:t>
      </w:r>
    </w:p>
    <w:p>
      <w:pPr>
        <w:pStyle w:val="Heading1"/>
      </w:pPr>
      <w:r>
        <w:t>v1061／1.0.184 外卖同意直传与角色自主发起规范（2026-08-25）</w:t>
      </w:r>
    </w:p>
    <w:p>
      <w:r>
        <w:t>自然回复规范：角色可见回复必须继续来自真实模型。结构化动作缺失时最多补判一次，补判结果只用于动作，不显示固定或伪造台词。</w:t>
      </w:r>
    </w:p>
    <w:p>
      <w:r>
        <w:t>授权规范：新任务必须绑定当前角色、账号、会话、消息与回合；角色自主点单必须是当前真实模型明确输出的结构化主动关心动作，不能由饿了、没吃饭等关键词直接启动。</w:t>
      </w:r>
    </w:p>
    <w:p>
      <w:r>
        <w:t>续接规范：已有澄清先于新任务补判，回答必须沿用原 taskId 和原进度。同一 messageId 重复调用不得二次启动、二次搜索或重复加购。</w:t>
      </w:r>
    </w:p>
    <w:p>
      <w:r>
        <w:t>发布规范：网页、私人 Bundle、测试、版本号、维护文档和安装包同批更新。未做 Mac 编译、签名和真机验收时必须如实标注。</w:t>
      </w:r>
    </w:p>
    <w:p>
      <w:pPr>
        <w:pStyle w:val="Heading1"/>
      </w:pPr>
      <w:r>
        <w:t>v1062／1.0.185 外卖结构化动作兼容规范（2026-08-25）</w:t>
      </w:r>
    </w:p>
    <w:p>
      <w:r>
        <w:t>解析规范：前置动作检测与最终执行器必须接受同一组括号和分隔符格式。任何新增标签格式都必须用端到端测试证明从检测、规范化到执行完整可达。</w:t>
      </w:r>
    </w:p>
    <w:p>
      <w:r>
        <w:t>续接规范：起送价候选必须绑定原 taskId、角色、账号和会话。用户回答“都要”只能选择该任务里由角色明确列出的候选，不能把普通聊天食物名或平台任意商品当作授权。</w:t>
      </w:r>
    </w:p>
    <w:p>
      <w:r>
        <w:t>幂等规范：同一 messageId 重复处理不得二次搜索、二次加购或新建任务；完成、取消、过期任务不得恢复。</w:t>
      </w:r>
    </w:p>
    <w:p>
      <w:r>
        <w:t>保护规范：外卖修复不得改变普通角色回复、朋友圈回复、后台通知、远控字幕、共同生活或外置语音配置；未完成 Mac 与真机验证时必须如实标注。</w:t>
      </w:r>
    </w:p>
    <w:p>
      <w:pPr>
        <w:pStyle w:val="Heading1"/>
      </w:pPr>
      <w:r>
        <w:t>v1063／1.0.186 外卖角色同意直传规范（2026-08-25）</w:t>
      </w:r>
    </w:p>
    <w:p>
      <w:r>
        <w:t>触发规范：当前用户消息明确提出点吃的，当前真实角色回复明确同意，即可直接交给自动化。允许常见口语、只说商品和多件清单；不得要求固定完整商品名或固定一句同意词。</w:t>
      </w:r>
    </w:p>
    <w:p>
      <w:r>
        <w:t>安全规范：宽松只放在语言识别层，不放宽授权身份层。角色、账号、会话、turnId、messageId、当前消息和任务状态必须一致；普通聊天、明确拒绝、旧消息、重绘与后台恢复不能创建新任务。</w:t>
      </w:r>
    </w:p>
    <w:p>
      <w:r>
        <w:t>幂等规范：每次合法启动只生成一个 taskId；同 messageId 或同 actionKey 重复处理不得再次搜索、加购或新建任务。澄清回答续接原 taskId，不重新执行首单意图。</w:t>
      </w:r>
    </w:p>
    <w:p>
      <w:r>
        <w:t>回归规范：必须用可执行模拟覆盖从角色自然同意到真实 search 请求的整条链路，不能只断言函数或提示词存在。发布前同时检查普通角色回复、朋友圈回复、后台通知、远控字幕和外置语音配置未改路由。</w:t>
      </w:r>
    </w:p>
    <w:p>
      <w:pPr>
        <w:pStyle w:val="Heading1"/>
      </w:pPr>
      <w:r>
        <w:t>v1064／1.0.187 外卖续单与网关恢复规范（2026-08-25）</w:t>
      </w:r>
    </w:p>
    <w:p>
      <w:r>
        <w:t>续单规范：用户对起送价澄清的回答必须绑定原 taskId，保留原门店、原主商品和完成清单；不得重新执行首单意图，不得重复添加已完成商品。</w:t>
      </w:r>
    </w:p>
    <w:p>
      <w:r>
        <w:t>页面规范：平台加购、关闭购物车或切换规格后可能异步重绘。自动化必须先做有上限的被动重读，只有权威页面状态稳定后才能继续加购或结算；被动重读不得转化成新的搜索。</w:t>
      </w:r>
    </w:p>
    <w:p>
      <w:r>
        <w:t>金额规范：短缺金额不是起送门槛。存在购物车实付和短缺时，门槛为二者之和；没有可靠金额时应暂停说明，不能伪造阈值。</w:t>
      </w:r>
    </w:p>
    <w:p>
      <w:r>
        <w:t>网关规范：仅对通用、无具体业务错误的 HTTP 502 做一次同体同 taskId 重试；支付、取消和其他不可安全重复动作不得自动重试。发布前必须验证普通回复、朋友圈、后台通知、远控字幕和外置语音配置未受影响。</w:t>
      </w:r>
    </w:p>
    <w:p>
      <w:pPr>
        <w:pStyle w:val="Heading1"/>
      </w:pPr>
      <w:r>
        <w:t>v1065／1.0.188 外卖任务修订与错误分类规范（2026-08-25）</w:t>
      </w:r>
    </w:p>
    <w:p>
      <w:r>
        <w:t>修订规范：创建任务时修订为 1；每次系统新发出一个澄清问题只增加一次；用户回答该问题时沿用当前修订，不得再次增加。适配器应接受同修订的幂等重试或严格 +1 的新阶段，拒绝跳级。</w:t>
      </w:r>
    </w:p>
    <w:p>
      <w:r>
        <w:t>续单规范：澄清回答必须复用原 taskId、角色、账号、会话、门店、商品进度和已完成清单；不得重新执行 roleRequestIntent，不得重复主商品，不得从旧消息或页面恢复中创建新任务。</w:t>
      </w:r>
    </w:p>
    <w:p>
      <w:r>
        <w:t>错误规范：任务、修订、澄清、约束和状态冲突属于 HTTP 409；只有真实上游无响应或网关故障才是 502。界面必须保留可执行原因，不能把程序状态错误说成平台搜索不到。</w:t>
      </w:r>
    </w:p>
    <w:p>
      <w:r>
        <w:t>发布规范：至少测试同 taskId 幂等、完成/过期/取消不可恢复、普通聊天不触发、当前回合结构化动作可触发、澄清不新建任务，以及普通回复、朋友圈、后台通知、远控字幕和外置语音配置隔离。</w:t>
      </w:r>
    </w:p>
    <w:p>
      <w:pPr>
        <w:pStyle w:val="Heading1"/>
      </w:pPr>
      <w:r>
        <w:t>v1066／1.0.189 WebContent 性能取证与修复规范（2026-08-25）</w:t>
      </w:r>
    </w:p>
    <w:p>
      <w:r>
        <w:t>取证规范：偶发卡顿和发热必须优先取得 Instruments Time Profiler、Hangs 与 Thermal State；使用官方导出的表格或已符号化调用栈。未经符号化的原始地址不得直接映射为项目函数。</w:t>
      </w:r>
    </w:p>
    <w:p>
      <w:r>
        <w:t>因果规范：修改前必须同时给出热点调用链、首次出现时间与代码调度时间。只有三者吻合才进入修复；没有新变量时禁止重复放慢全部定时器、关闭后台能力或重写稳定链路。</w:t>
      </w:r>
    </w:p>
    <w:p>
      <w:r>
        <w:t>实现规范：高频或延迟定时器内不得重复构造 Intl formatter、正则、解析器或大对象；可由同设备本地日期完成时走无 Intl 快速路径，确需时区格式化时按稳定键缓存。不得用旧快照或伪数据冒充实时结果。</w:t>
      </w:r>
    </w:p>
    <w:p>
      <w:r>
        <w:t>保护规范：性能修复不得改变真实模型回复、朋友圈、APNs 与消息落库、远控字幕、伴生真实数据、通话、外置语音配置和共同相册。系统进度或固定文本不得冒充角色回复。</w:t>
      </w:r>
    </w:p>
    <w:p>
      <w:r>
        <w:t>发布规范：自动测试只能证明源码回归边界；MacReady 不等于已编译或真机已修好。版本、Bundle、Xcode build、安装说明、维护记录和 ZIP 必须一致，真机结果需单独记录。</w:t>
      </w:r>
    </w:p>
    <w:p>
      <w:pPr>
        <w:pStyle w:val="Heading1"/>
      </w:pPr>
      <w:r>
        <w:t>v1067／1.0.190 私人 WebContent 性能修复规范（2026-08-25）</w:t>
      </w:r>
    </w:p>
    <w:p>
      <w:r>
        <w:t>证据门槛：偶发卡顿发热必须以同一安装版本的 Time Profiler、Hangs 和 Thermal State 为准；调用栈、持续时间和用户复现时间必须能互相对应。没有新证据时禁止重复修改同一处。</w:t>
      </w:r>
    </w:p>
    <w:p>
      <w:r>
        <w:t>完整性门槛：修复某个 Intl 入口后，必须静态搜索和动态拦截私人 App 的其余 Intl/toLocaleString 热路径；只修一处但仍有同类入口时，不得称为根因已修复。网页版需要的国际化能力应单独保留。</w:t>
      </w:r>
    </w:p>
    <w:p>
      <w:r>
        <w:t>恢复门槛：WKWebView WebContent 终止可以重载，但必须限制次数、保留原生权威存档并禁止清数据；禁止无上限重载造成更严重发热和闪屏。</w:t>
      </w:r>
    </w:p>
    <w:p>
      <w:r>
        <w:t>保护边界：不得修改真实模型回复、朋友圈真实回复、APNs 与消息落库、远控真实字幕、伴生真实数据、通话、内外置语音配置、共同相册和私人/网页能力隔离。系统文字不得冒充 AI，旧快照不得冒充实时数据。</w:t>
      </w:r>
    </w:p>
    <w:p>
      <w:r>
        <w:t>发布门槛：版本号、网页壳、私人 Bundle、Xcode marketing/build、维护记录、自动测试和 ZIP 必须一致；使用显式文件列表提交，禁止 git add -A、git clean、reset --hard 和整版旧文件覆盖。MacReady 不等于 Mac 编译或真机验证。</w:t>
      </w:r>
    </w:p>
    <w:p>
      <w:r>
        <w:br w:type="page"/>
      </w:r>
    </w:p>
    <w:p>
      <w:r>
        <w:rPr>
          <w:b/>
        </w:rPr>
        <w:t>v1069／私人 1.0.193 WKWebView 卡顿发热修改规范（2026-08-25）</w:t>
      </w:r>
    </w:p>
    <w:p>
      <w:r>
        <w:t>私人 App 出现混合页面、白屏和屏保跳转时，先区分 WebContent 终止恢复、内存增长、同步大数据扫描和页面本身未统一改版；不得把视觉差异直接写成缓存命中。</w:t>
      </w:r>
    </w:p>
    <w:p>
      <w:r>
        <w:t>WebContent 恢复必须重新打开当前安装包内确定的本地入口，且自动恢复次数和时间窗口必须有硬上限。禁止连续 reload、无界重试或用重建 WKWebView 掩盖根因。</w:t>
      </w:r>
    </w:p>
    <w:p>
      <w:r>
        <w:t>性能修复只能释放可重建的内存副本，禁止删除真实聊天、图片、语音、共同相册、朋友圈、外置语音配置、后台消息回执或原生主存档。存储诊断不得为了计算大小遍历并反序列化全部媒体值。</w:t>
      </w:r>
    </w:p>
    <w:p>
      <w:r>
        <w:t>所有共享 app.js 变更必须由私人原生环境门控，公开网页执行原路线。发布前必须校验根 app.js 与 PhoneWeb.bundle/app.js、完整自动测试、明确 iOS 构建号；Windows 通过不能代替 Mac 编译和真实 iPhone 长时间验收。</w:t>
      </w:r>
    </w:p>
    <w:p>
      <w:r>
        <w:br w:type="page"/>
      </w:r>
    </w:p>
    <w:p>
      <w:r>
        <w:rPr>
          <w:b/>
        </w:rPr>
        <w:t>v1070／私人 1.0.194 发布编号规范（2026-08-25）</w:t>
      </w:r>
    </w:p>
    <w:p>
      <w:r>
        <w:t>已经公开给用户识别或已经生成安装包的候选版本，不得再次沿用同一网页版本和同一私人 iOS 构建号。纠正包必须同时拥有新的网页核心号、iOS marketing version、build number、缓存号、安装说明和独立交付目录。</w:t>
      </w:r>
    </w:p>
    <w:p>
      <w:r>
        <w:t>纯版本纠正只能做机械标识更新和回归测试，不得混入业务逻辑修改。旧安装包、Git 提交和维护记录必须保留，禁止用同名新包静默覆盖历史恢复资料。</w:t>
      </w:r>
    </w:p>
    <w:p>
      <w:pPr>
        <w:pStyle w:val="Heading1"/>
      </w:pPr>
      <w:r>
        <w:t>2026-08-27 v1078 时间、约会承接、记忆与真人聊天修复</w:t>
      </w:r>
    </w:p>
    <w:p>
      <w:r>
        <w: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w:t>
      </w:r>
    </w:p>
    <w:p>
      <w:r>
        <w:t>转账方向规则：_transferReceipt 是结算结果，不是新转账。任何模型历史、线下统一时间线或查手机上下文都应把它标为 system/event，并明确原始付款方、收款或退还结果；禁止仅依据 receipt.role 套用“我给你转了”。</w:t>
      </w:r>
    </w:p>
    <w:p>
      <w:r>
        <w:t>一次性约会规则：结束操作必须同时写入 endedAt 持久事实、保存、退出现场并调度真实模型线上承接；共同生活仍是独立长期模式。约会承接模型失败时可同路线纠正一次，但不得使用固定深情台词兜底。</w:t>
      </w:r>
    </w:p>
    <w:p>
      <w:r>
        <w: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w:t>
      </w:r>
    </w:p>
    <w:p>
      <w:r>
        <w:t>真人群聊规则：成员退出和群主解散必须分开。退出 RPC 必须验证本人 secret、锁定群资料、拒绝群主自退，只删除本人 membership；客户端成功后才清理本人本地群数据，不能影响其他成员。</w:t>
      </w:r>
    </w:p>
    <w:p>
      <w:r>
        <w:br w:type="page"/>
      </w:r>
    </w:p>
    <w:p>
      <w:r>
        <w:rPr>
          <w:b/>
        </w:rPr>
        <w:t>v1079｜描述卡完整显示与积分红包确认规范（2026-08-27）</w:t>
      </w:r>
    </w:p>
    <w:p>
      <w:r>
        <w:t>图文照片卡不得用固定高度、max-height、line-clamp、ellipsis 或隐藏溢出截断正文。标题可以固定高度，但正文必须参与卡片自动布局；超出当前屏幕时由聊天容器滚动，不能让后半段文字不可见。</w:t>
      </w:r>
    </w:p>
    <w:p>
      <w:r>
        <w:t>图文描述是图片事实，不是普通文本占位。模型历史必须明确 image/textCard 语义，并限制角色只依据描述回应；有真实生图配置时不得降级成图文卡。</w:t>
      </w:r>
    </w:p>
    <w:p>
      <w:r>
        <w:t>积分兑换券只有在真实卡片明确显示未兑换、且真实兑换弹窗出现时才能点击兑换。必须优先点精确 DOM 控件，不能误点吸底栏或装饰子元素；没有弹窗不得猜测兑换。</w:t>
      </w:r>
    </w:p>
    <w:p>
      <w:r>
        <w:t>红包兑换、选中、返回结算和总价核验是同一事务。任一步失败、状态不确定或平台报错都必须停止，绝不能为了完成点单而按原价继续进入提交或支付。</w:t>
      </w:r>
    </w:p>
    <w:p>
      <w:r>
        <w:br w:type="page"/>
      </w:r>
    </w:p>
    <w:p>
      <w:r>
        <w:rPr>
          <w:b/>
        </w:rPr>
        <w:t>v1080｜订单卡片后角色回执与付款真值规范（2026-08-27）</w:t>
      </w:r>
    </w:p>
    <w:p>
      <w:r>
        <w:t>真实订单卡片和角色自然回复是两个职责：卡片负责展示真实订单字段，角色回复负责以本人第一人称承认自己完成点单。不得用“卡片已展示结果”诱导模型沉默。</w:t>
      </w:r>
    </w:p>
    <w:p>
      <w:r>
        <w:t>订单提交事实必须走不会被普通 proactive 忙碌门禁丢弃的可靠功能事件队列；允许延后，不允许伪造固定台词。真实模型首次空输出时最多按现有机制重试一次。</w:t>
      </w:r>
    </w:p>
    <w:p>
      <w:r>
        <w:t>automatic:false 或 pending_payment 不能改写成 paid。只有平台 status 达到 paid 或后续配送状态，才允许角色声称付款完成；否则只能说已点好或已下单。</w:t>
      </w:r>
    </w:p>
    <w:p>
      <w:r>
        <w:t>角色回执严禁发出“自己去付款”“快去付款”等命令，不得暴露卡片、二维码、付款入口、收银台或待付款等内部界面词。</w:t>
      </w:r>
    </w:p>
    <w:p>
      <w:r>
        <w:br w:type="page"/>
      </w:r>
    </w:p>
    <w:p>
      <w:r>
        <w:rPr>
          <w:b/>
        </w:rPr>
        <w:t>v1081｜自然外卖意图与首页套餐边界规范（2026-08-27）</w:t>
      </w:r>
    </w:p>
    <w:p>
      <w:r>
        <w:t>自然外卖解析应支持通用“品牌的商品，规格”结构，不得靠单一品牌白名单；只有当前角色点单回合、商品具有食物语义且尾部规格属于受限白名单时才能直接启动或补全残缺动作。</w:t>
      </w:r>
    </w:p>
    <w:p>
      <w:r>
        <w:t>历史陈述、否定/取消和评价询问必须在显式解析与隐藏补判之前共同拦截。不能因为句子含品牌、饮品或食物名就创建真实任务。</w:t>
      </w:r>
    </w:p>
    <w:p>
      <w:r>
        <w:t>首页限定套餐必须优先使用首页真实卡片，不得在店内搜索套餐名。工作流说明、禁止重复单点等文字不能被解析成独立加购；只有套餐未覆盖的明确食品项才允许继续搜索。</w:t>
      </w:r>
    </w:p>
    <w:p>
      <w:r>
        <w:t>自动测试通过只能证明解析和页面状态机约束。门店打烊时未执行的真实规格选择必须写成待验收，禁止把九珍果汁饮料或爆汁三柠茶的“选规格”写成已完成。</w:t>
      </w:r>
    </w:p>
    <w:p>
      <w:r>
        <w:br w:type="page"/>
      </w:r>
    </w:p>
    <w:p>
      <w:r>
        <w:rPr>
          <w:b/>
        </w:rPr>
        <w:t>v1082｜伴生消息送达与后台时间规范（2026-08-27）</w:t>
      </w:r>
    </w:p>
    <w:p>
      <w:r>
        <w:t>共同生活状态不能作为伴生后台文字消息的服务器暂停条件或客户端收件阻塞条件。已生成消息必须先成功写入并持久化，再确认服务器收件；不得留在队列中等待用户关闭共同生活。</w:t>
      </w:r>
    </w:p>
    <w:p>
      <w:r>
        <w:t>文字畅通与场景事实必须分离：共同生活期间允许伴生文字送到线上聊天，但角色仍必须知道双方正在共同生活，不能虚构异地、分居、久未见、等待落地或催回复。此规则不授权后台自行来电。</w:t>
      </w:r>
    </w:p>
    <w:p>
      <w:r>
        <w:t>角色当前时间必须来自本轮实际读取的后台时钟，不得沿用系统提示、聊天记录、旧消息时间戳或模型猜测。初次生成前和最终发送前都要读取最新值，并按角色时区换算。</w:t>
      </w:r>
    </w:p>
    <w:p>
      <w:r>
        <w:t>当前几点或经过多久的误差在一至两分钟内允许自然表达；超过两分钟、提前跳整点或跨小时必须在发送前拦截，并只做一次真实模型纠正。纠正失败不得用固定台词冒充角色。日程、约定和未来时间不能被误判为当前时间。</w:t>
      </w:r>
    </w:p>
    <w:p>
      <w:r>
        <w:br w:type="page"/>
      </w:r>
    </w:p>
    <w:p>
      <w:r>
        <w:rPr>
          <w:b/>
        </w:rPr>
        <w:t>v1090｜自然外卖口头承诺与执行一致性规范（2026-08-27）</w:t>
      </w:r>
    </w:p>
    <w:p>
      <w:r>
        <w: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w:t>
      </w:r>
    </w:p>
    <w:p>
      <w:r>
        <w:t>用户明确的糖度、冰度、温度等规格是硬条件，补判和严格纠正均不得漏掉或改写。用户未给规格时才允许角色根据真实可用项选择，不能把“你现在选定的”之类占位文字发送给自动化。</w:t>
      </w:r>
    </w:p>
    <w:p>
      <w:r>
        <w:t>动作补判最多一次普通补判加一次严格格式纠正。两次都失败必须 fail-closed 并给出非角色系统诊断，明确没有连接后台或下单；不得无限重试、不得制造固定角色台词，也不得把角色拒绝改成同意。</w:t>
      </w:r>
    </w:p>
    <w:p>
      <w:r>
        <w:t>测试必须同时覆盖接受、拒绝、普通聊天、用户硬规格、首次无效后的单次纠正和两次失败的显式停止；真实后台、真实下单和付款验证必须与无副作用模拟结论分开记录。</w:t>
      </w:r>
    </w:p>
    <w:p>
      <w:r>
        <w:br w:type="page"/>
      </w:r>
    </w:p>
    <w:p>
      <w:r>
        <w:rPr>
          <w:b/>
        </w:rPr>
        <w:t>v1091｜忙碌门禁、时间线与媒体导入稳定规范（2026-08-27）</w:t>
      </w:r>
    </w:p>
    <w:p>
      <w:r>
        <w: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w:t>
      </w:r>
    </w:p>
    <w:p>
      <w:r>
        <w: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w:t>
      </w:r>
    </w:p>
    <w:p>
      <w:r>
        <w: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w:t>
      </w:r>
    </w:p>
    <w:p>
      <w:r>
        <w:t>视频不能以原始 video Blob 直接冒充音乐音频。必须先验证存在可支持音轨，再提取/解码、持久化并回读校验；失败时保留原歌单和歌词，不写空文件。旧记录的自修复也必须复用相同验证路径。</w:t>
      </w:r>
    </w:p>
    <w:p>
      <w:r>
        <w:t>版本机械替换必须使用文件白名单，禁止把媒体频率、分辨率或其他业务数字当作发布号替换。发布后必须在新缓存键下实际打开页面，不能只依据源文件断言新 UI 已加载。</w:t>
      </w:r>
    </w:p>
    <w:p/>
    <w:p>
      <w:r>
        <w:rPr>
          <w:rFonts w:ascii="Microsoft YaHei" w:hAnsi="Microsoft YaHei" w:eastAsia="Microsoft YaHei"/>
          <w:b/>
          <w:sz w:val="22"/>
        </w:rPr>
        <w:t>v1116：本机通话视频与自动记忆证据规范（2026-08-30）</w:t>
      </w:r>
    </w:p>
    <w:p>
      <w:r>
        <w:rPr>
          <w:rFonts w:ascii="Microsoft YaHei" w:hAnsi="Microsoft YaHei" w:eastAsia="Microsoft YaHei"/>
        </w:rPr>
        <w:t>角色通话循环视频不得进入核心 JSON、localStorage 大对象、云快照或 base64；必须使用当前设备 IndexedDB Blob。替换时先写入并回读核对大小，再保存引用，最后删除旧 Blob；任一步失败都恢复旧引用并保留旧文件。</w:t>
      </w:r>
    </w:p>
    <w:p>
      <w:r>
        <w:rPr>
          <w:rFonts w:ascii="Microsoft YaHei" w:hAnsi="Microsoft YaHei" w:eastAsia="Microsoft YaHei"/>
        </w:rPr>
        <w: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w:t>
      </w:r>
    </w:p>
    <w:p>
      <w:r>
        <w:rPr>
          <w:rFonts w:ascii="Microsoft YaHei" w:hAnsi="Microsoft YaHei" w:eastAsia="Microsoft YaHei"/>
        </w:rPr>
        <w: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w:t>
      </w:r>
    </w:p>
    <w:p>
      <w:r>
        <w:rPr>
          <w:rFonts w:ascii="Microsoft YaHei" w:hAnsi="Microsoft YaHei" w:eastAsia="Microsoft YaHei"/>
        </w:rPr>
        <w:t>验证必须同时覆盖有效偏好、纪念日、宠物等可核事实，以及疑问句、半截粗口、无证据数字和仅标签无可见回复等拒绝样例；还要核对根网页与私人 Bundle 业务文件逐字一致，并用实际浏览器点按设置入口和视频通话大小画面。</w:t>
      </w:r>
    </w:p>
    <w:p/>
    <w:p>
      <w:r>
        <w:rPr>
          <w:b/>
        </w:rPr>
        <w:t>朋友伴生程序 app.asar.unpacked 依赖规范（2026-08-30）</w:t>
      </w:r>
    </w:p>
    <w:p>
      <w:r>
        <w:rPr>
          <w:rFonts w:ascii="Microsoft YaHei" w:hAnsi="Microsoft YaHei" w:eastAsia="Microsoft YaHei"/>
        </w:rPr>
        <w: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w:t>
      </w:r>
    </w:p>
    <w:p>
      <w:r>
        <w:rPr>
          <w:rFonts w:ascii="Microsoft YaHei" w:hAnsi="Microsoft YaHei" w:eastAsia="Microsoft YaHei"/>
        </w:rPr>
        <w:t>朋友账号、完整地址和 Cookie 的现场验收只能在朋友自己的电脑、配对和专用 Edge 中完成。维护端可以证明安装结构、签名和模块解析，但不能用模拟 CDP 或维护端未配对界面冒充朋友真实地址确认成功。</w:t>
      </w:r>
    </w:p>
    <w:p/>
    <w:p>
      <w:pPr>
        <w:pStyle w:val="Heading1"/>
      </w:pPr>
      <w:r>
        <w:t>v1127｜社交回复、设置持久化与世界书组织规范（2026-09-01）</w:t>
      </w:r>
    </w:p>
    <w:p>
      <w:r>
        <w:t>设置保存规范：任何显示“已保存”的时间段或角色设置都必须等待真实持久化成功；失败时恢复该次操作前的全部相关字段。跨午夜时间段可以存在，但开始与结束相同、时间格式无效或目标记录已删除时不得写入。</w:t>
      </w:r>
    </w:p>
    <w:p>
      <w:r>
        <w: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w:t>
      </w:r>
    </w:p>
    <w:p>
      <w:r>
        <w:t>作者识别与并发规范：历史本人评论应通过公开昵称或公开头像兼容识别；发送前后均需复核帖子、评论、角色和页面仍存在。相同评论同一时刻只允许一个角色回复请求，重复结果不得再次落盘。</w:t>
      </w:r>
    </w:p>
    <w:p>
      <w:r>
        <w:t>组织元数据规范：世界书分类只用于查看和管理，不得改变角色作用范围、条目排序、命中规则、注入正文或模型提示。删除分类只能解除归类，不能删除或重排条目；导入内容默认进入未分类。</w:t>
      </w:r>
    </w:p>
    <w:p>
      <w:r>
        <w:t>网页同版本热修复规范：保持用户要求的版本号时，必须同步更新 Service Worker 缓存键、hotfix 标识和所有网页入口查询参数，并在推送后从线上实际读取新标识与关键功能；只检查本地源码或 Git 提交不能证明旧缓存已更新。</w:t>
      </w:r>
    </w:p>
    <w:p>
      <w:pPr>
        <w:pStyle w:val="Heading1"/>
      </w:pPr>
      <w:r>
        <w:t>安卓网页启动与模型路线诊断规范（2026-09-02）</w:t>
      </w:r>
    </w:p>
    <w:p>
      <w:r>
        <w:t>公开网页兼容规范：单一关键脚本必须通过旧安卓解析门槛，不得引入可选链、空值合并或正则后向断言等会在执行前阻断整份脚本的语法；需要 flatMap、matchAll 等较新运行时能力时，必须先提供有界回退并增加静态回归测试。</w:t>
      </w:r>
    </w:p>
    <w:p>
      <w:r>
        <w: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w:t>
      </w:r>
    </w:p>
    <w:p>
      <w:r>
        <w: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w:t>
      </w:r>
    </w:p>
    <w:p>
      <w:r>
        <w:t>发布范围规范：本类公开网页专属修复只更新网页入口、网页缓存身份和对应测试，不同步私人 PhoneWeb.bundle，也不得把网页自动测试写成私人安装包交付证据。</w:t>
      </w:r>
    </w:p>
    <w:p>
      <w:pPr>
        <w:pStyle w:val="Heading1"/>
      </w:pPr>
      <w:r>
        <w:t>顶部状态连续性规范（2026-09-02）</w:t>
      </w:r>
    </w:p>
    <w:p>
      <w:r>
        <w:t>顶部心情、状态条等持续型界面不得把一次辅助模型请求失败解释为状态已不存在。已有最后确认值时继续显示；只有新的有效结果可以替换，用户主动关闭或明确清空才能隐藏。</w:t>
      </w:r>
    </w:p>
    <w:p>
      <w:r>
        <w:t>失败时间、错误原因和重试状态属于诊断元数据，不得直接充当业务值的删除条件。需要防止旧值冒充本轮新结果时，应保留值并区分时间来源，而不是制造闪烁。</w:t>
      </w:r>
    </w:p>
    <w:p>
      <w:r>
        <w:t>持续显示不得制造固定角色内容。若从未取得有效角色心声，界面保持空白；若已有有效心声，显示时不得声称它是本轮刚产生的内容。</w:t>
      </w:r>
    </w:p>
    <w:p>
      <w:r>
        <w:t>网页和私人版本共有修复可以同步代码，但发布顺序必须服从用户确认。本轮网页先推送，私人候选不推送、不打包，不能用网页线上成功代替私人安装包验收。</w:t>
      </w:r>
    </w:p>
    <w:p>
      <w:r>
        <w:br w:type="page"/>
      </w:r>
    </w:p>
    <w:p>
      <w:pPr>
        <w:pStyle w:val="Heading1"/>
      </w:pPr>
      <w:r>
        <w:rPr>
          <w:rFonts w:ascii="Microsoft YaHei" w:hAnsi="Microsoft YaHei"/>
          <w:sz w:val="32"/>
        </w:rPr>
        <w:t>新增规则｜共同生活多人说话人与来客记忆</w:t>
      </w:r>
    </w:p>
    <w:p>
      <w:r>
        <w:rPr>
          <w:rFonts w:ascii="Microsoft YaHei" w:hAnsi="Microsoft YaHei"/>
          <w:sz w:val="21"/>
        </w:rPr>
        <w:t>1. 多人现场不得继续使用“非 user 即主角”的二元推断。每条消息必须保存稳定 actorType；渲染、摘要、日记、后台主动消息和跨渠道承接必须使用同一说话人映射。</w:t>
      </w:r>
    </w:p>
    <w:p>
      <w:r>
        <w:rPr>
          <w:rFonts w:ascii="Microsoft YaHei" w:hAnsi="Microsoft YaHei"/>
          <w:sz w:val="21"/>
        </w:rPr>
        <w:t>2. 多人模式关闭时，正常两人共同生活必须调用原发送与渲染链；待演人物不能获得 joinedSeq，也不能读到关闭期间的内容。存在历史配角消息时必须继续显示历史署名，禁止为恢复旧界面而抹掉说话人。</w:t>
      </w:r>
    </w:p>
    <w:p>
      <w:r>
        <w:rPr>
          <w:rFonts w:ascii="Microsoft YaHei" w:hAnsi="Microsoft YaHei"/>
          <w:sz w:val="21"/>
        </w:rPr>
        <w:t>3. 微信来客记忆只允许覆盖一次真实入场区间，使用 episodeId 幂等写入该来客自己的长期总结；未正式入场、空现场、角色已删除均不得编造总结。失败可以重试，但不能以系统固定文字伪装成角色记忆。</w:t>
      </w:r>
    </w:p>
    <w:p>
      <w:r>
        <w:rPr>
          <w:rFonts w:ascii="Microsoft YaHei" w:hAnsi="Microsoft YaHei"/>
          <w:sz w:val="21"/>
        </w:rPr>
        <w:t>4. 主角优先和配角上限必须在执行层验证：没有本轮主角真实气泡就不生成配角；每轮最多一名配角；配角台词字符数不得超过本轮主角真实台词总字符数。提示词只能补充，不能代替硬门禁。</w:t>
      </w:r>
    </w:p>
    <w:p>
      <w:r>
        <w:rPr>
          <w:rFonts w:ascii="Microsoft YaHei" w:hAnsi="Microsoft YaHei"/>
          <w:sz w:val="21"/>
        </w:rPr>
        <w:t>5. 共享功能先私人交付时，根目录与 PhoneWeb.bundle 必须包含同字节功能脚本并使用同一新网页候选版本；可以不上传网页，但不得用“私人专属”掩盖网页版缺失。私人包还必须反向核对并保留上一个私人修复链。</w:t>
      </w:r>
    </w:p>
    <w:p>
      <w:r>
        <w:br w:type="page"/>
      </w:r>
    </w:p>
    <w:p>
      <w:r>
        <w:rPr>
          <w:rFonts w:ascii="等线" w:hAnsi="等线" w:eastAsia="等线"/>
          <w:b/>
          <w:sz w:val="28"/>
        </w:rPr>
        <w:t>2026-09-04：多人共同生活界面、顺序与语言校验规范</w:t>
      </w:r>
    </w:p>
    <w:p>
      <w:pPr>
        <w:pStyle w:val="ListBullet"/>
      </w:pPr>
      <w:r>
        <w:rPr>
          <w:rFonts w:ascii="等线" w:hAnsi="等线" w:eastAsia="等线"/>
          <w:sz w:val="21"/>
        </w:rPr>
        <w:t>可选多人模式不得永久压缩聊天区。完整管理必须收进共同生活设置；关闭后必须直接调用原双人 renderCohab，不能仅用 CSS 隐藏新元素。</w:t>
      </w:r>
    </w:p>
    <w:p>
      <w:pPr>
        <w:pStyle w:val="ListBullet"/>
      </w:pPr>
      <w:r>
        <w:rPr>
          <w:rFonts w:ascii="等线" w:hAnsi="等线" w:eastAsia="等线"/>
          <w:sz w:val="21"/>
        </w:rPr>
        <w:t>说话顺序由执行层按本轮 addressTo 重排：主角/所有人目标由主角先答；来客/路人目标由被点名者先答。提示词只能补充语义，不能代替执行层约束。</w:t>
      </w:r>
    </w:p>
    <w:p>
      <w:pPr>
        <w:pStyle w:val="ListBullet"/>
      </w:pPr>
      <w:r>
        <w:rPr>
          <w:rFonts w:ascii="等线" w:hAnsi="等线" w:eastAsia="等线"/>
          <w:sz w:val="21"/>
        </w:rPr>
        <w:t>配角生成结果必须进入和主角相同的消息队列、逐字显示与持久化流程；不得在模型返回后直接另行插入完整段落。配角可见台词长度必须以主角本轮真实可见台词为上限。</w:t>
      </w:r>
    </w:p>
    <w:p>
      <w:pPr>
        <w:pStyle w:val="ListBullet"/>
      </w:pPr>
      <w:r>
        <w:rPr>
          <w:rFonts w:ascii="等线" w:hAnsi="等线" w:eastAsia="等线"/>
          <w:sz w:val="21"/>
        </w:rPr>
        <w:t>人物关系必须同时携带“该角色是谁”和“该角色如何称呼对方”。昵称只做身份定位，不得替代丈母娘/女婿等关系视角；退场总结要从来客第一人称复核人物归属。</w:t>
      </w:r>
    </w:p>
    <w:p>
      <w:pPr>
        <w:pStyle w:val="ListBullet"/>
      </w:pPr>
      <w:r>
        <w:rPr>
          <w:rFonts w:ascii="等线" w:hAnsi="等线" w:eastAsia="等线"/>
          <w:sz w:val="21"/>
        </w:rPr>
        <w:t>用户撤销气泡配色后，应删除可见颜色控件和气泡内联颜色覆盖，沿用原 CSS 模板；兼容旧存档字段可以读取但不得继续影响界面。</w:t>
      </w:r>
    </w:p>
    <w:p>
      <w:pPr>
        <w:pStyle w:val="ListBullet"/>
      </w:pPr>
      <w:r>
        <w:rPr>
          <w:rFonts w:ascii="等线" w:hAnsi="等线" w:eastAsia="等线"/>
          <w:sz w:val="21"/>
        </w:rPr>
        <w:t>非普通话语音的模型提示与输出校验要成对实现。粤语每一句原文都必须紧跟一行普通话翻译；一次真实纠正仍不合格时显示明确失败，禁止用系统固定文本冒充角色。</w:t>
      </w:r>
    </w:p>
    <w:p>
      <w:pPr>
        <w:pStyle w:val="ListBullet"/>
      </w:pPr>
      <w:r>
        <w:rPr>
          <w:rFonts w:ascii="等线" w:hAnsi="等线" w:eastAsia="等线"/>
          <w:sz w:val="21"/>
        </w:rPr>
        <w:t>网页可见诊断能力必须反向核对私人 Bundle 的入口、脚本加载顺序与实际按钮；私人版不得因独立 Bundle 结构遗漏网页已有功能。</w:t>
      </w:r>
    </w:p>
    <w:p>
      <w:pPr>
        <w:pStyle w:val="Heading1"/>
      </w:pPr>
      <w:r>
        <w:t>2026-09-05：主动消息轮次、异步对象与显式清单防复发规则</w:t>
      </w:r>
    </w:p>
    <w:p>
      <w:r>
        <w: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w:t>
      </w:r>
    </w:p>
    <w:p>
      <w:r>
        <w: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w:t>
      </w:r>
    </w:p>
    <w:p>
      <w:r>
        <w:t>外卖中的显式商品清单优先级高于套餐推荐和自主启发式。每个清单项须单独搜索、单独取得可验证候选并按品类去重；单品请求必须排除套餐、多件装和模糊同类。没有精确证据时失败关闭，不能为了继续流程擅自替换。</w:t>
      </w:r>
    </w:p>
    <w:p>
      <w:r>
        <w: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w:t>
      </w:r>
    </w:p>
    <w:p>
      <w:pPr>
        <w:pStyle w:val="Heading1"/>
      </w:pPr>
      <w:r>
        <w:t>新增规则：私人键盘修复必须限定目标输入框并反向验证共享页面</w:t>
      </w:r>
    </w:p>
    <w:p>
      <w:r>
        <w:t>任何键盘 Bug 修改前，先列出共享 WKWebView、SwiftUI 根视图、viewport、滚动容器和焦点状态的全部消费者；明确目标页、非目标页和恢复路径。不能用局部页面现象推导全局壳层都需要改动。</w:t>
      </w:r>
    </w:p>
    <w:p>
      <w:r>
        <w: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w:t>
      </w:r>
    </w:p>
    <w:p>
      <w:r>
        <w:t>每个临时状态必须覆盖正常结束和异常结束：blur、切换到另一输入框、键盘交互式隐藏、页面退出和 WebView 销毁都要恢复。测试必须证明状态只由目标输入框开启，且不会泄漏到微信、通话或其他编辑框。</w:t>
      </w:r>
    </w:p>
    <w:p>
      <w:r>
        <w: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w:t>
      </w:r>
    </w:p>
    <w:p>
      <w:pPr>
        <w:pStyle w:val="Heading1"/>
      </w:pPr>
      <w:r>
        <w:t>新增规则 键盘基线对照与最后消息验收</w:t>
      </w:r>
    </w:p>
    <w:p>
      <w:r>
        <w:t>修复键盘问题前必须建立逐版本矩阵，至少记录宿主安全区、viewport、fixed 或 absolute 定位、原生键盘约束、焦点调用和滚动控制。不得只拿一个旧版本整版覆盖，也不得在失败方案上继续叠加补丁。</w:t>
      </w:r>
    </w:p>
    <w:p>
      <w:r>
        <w:t>选择最终方案时，应从已知正常版本恢复一条完整布局链，再逐项保留后来与布局无关且已验证有效的改动。每个保留项必须说明它解决的现象及为什么不会重新引入共享页面回归。</w:t>
      </w:r>
    </w:p>
    <w:p>
      <w:r>
        <w: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w:t>
      </w:r>
    </w:p>
    <w:p>
      <w:r>
        <w: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w:t>
      </w:r>
    </w:p>
    <w:p>
      <w:pPr>
        <w:pStyle w:val="Heading1"/>
      </w:pPr>
      <w:r>
        <w:t>新增规则 禁止在输入命中阶段改写滚动位置</w:t>
      </w:r>
    </w:p>
    <w:p>
      <w:r>
        <w:t>iOS WKWebView 的 textarea 在 touchstart、pointerdown 和原生 caret hit testing 完成前，不得同步改写任何祖先消息区或外层页面的 scrollTop、contentOffset、transform、bottom 或高度。</w:t>
      </w:r>
    </w:p>
    <w:p>
      <w:r>
        <w:t>同一物理触摸可能依次产生 touchstart、pointerdown 和 click；不得让多个入口重复执行布局或滚动副作用。去重不只检查业务动作次数，还必须检查几何状态是否被重复写入。</w:t>
      </w:r>
    </w:p>
    <w:p>
      <w:r>
        <w:t>需要默认显示最后一条消息时，应在页面进入或消息渲染完成阶段处理，不得把滚动校正塞进输入框触摸阶段。若用户主动停在旧消息，是否跳到底部应作为独立交互规则验证。</w:t>
      </w:r>
    </w:p>
    <w:p>
      <w:r>
        <w:t>私人线下修复不得复制微信整页布局。只能复用已证明与 DOM 结构无关的原则；修改前要核对消息滚动容器、输入栏兄弟关系、旁白或目标控件、fixed 或 absolute 祖先及宿主键盘策略。</w:t>
      </w:r>
    </w:p>
    <w:p>
      <w:pPr>
        <w:pStyle w:val="Heading1"/>
      </w:pPr>
      <w:r>
        <w:t>新增规则 同机正常输入区应先做坐标系差分</w:t>
      </w:r>
    </w:p>
    <w:p>
      <w:r>
        <w:t>同一 WKWebView 内若微信输入正常而共同生活异常，优先比较从 html、body、phone、page 到 textarea 的 fixed、absolute、transform、overflow 和 flex 链；在找出差分前不得继续叠加原生键盘通知或动画延时。</w:t>
      </w:r>
    </w:p>
    <w:p>
      <w:r>
        <w:t>修复光标坐标时，应让异常输入区复用正常输入区的几何原则，不复制业务 DOM 或视觉样式。必须证明公开网页、微信消息逻辑和其他页面没有被改写。</w:t>
      </w:r>
    </w:p>
    <w:p>
      <w:r>
        <w:t>键盘打开与收起出现两拍位移时，视为存在两个几何所有者。只保留 WebKit 与一个稳定祖先坐标基准；禁止同时使用 visualViewport、键盘 frame、scrollTop、contentOffset 或重复 focus 做补偿。</w:t>
      </w:r>
    </w:p>
    <w:p>
      <w:r>
        <w:t>输入栏按钮在键盘重排时必须阻止事件穿透。除 touchstart 或 pointerdown 去重外，还要覆盖 iOS 延迟 synthetic click，并仅在刚发生输入栏触摸时拦截后方消息，不能影响正常消息编辑。</w:t>
      </w:r>
    </w:p>
    <w:p>
      <w:r>
        <w:br w:type="page"/>
      </w:r>
    </w:p>
    <w:p>
      <w:pPr>
        <w:pStyle w:val="Heading1"/>
      </w:pPr>
      <w:r>
        <w:t>2026 09 06 v1190 情侣空间聊天与软件监管</w:t>
      </w:r>
    </w:p>
    <w:p>
      <w:r>
        <w:t>停留监管必须基于前台连续会话，不能把多次短停留相加；重绘不算重新进入；同一软件内换子页面不算再次打开，参与对象变化必须重置等待。计数与连续停留分开，且按设备本地日期清零。</w:t>
      </w:r>
    </w:p>
    <w:p>
      <w:r>
        <w:t>只知道对象和软件名称的权限不得读取对方正文或草稿。角色身份必须来自当前活动结构化参与者，不允许用软件名称或曾选过的默认角色推断伴侣在场。</w:t>
      </w:r>
    </w:p>
    <w:p>
      <w:r>
        <w:t>异步生成必须在实际发送前复查开关、绑定对象、账号、前台页面、参与者及新消息。权限关闭、页面退出或上下文改变使旧结果永久失效；不自动补发或用固定台词代替失败模型。</w:t>
      </w:r>
    </w:p>
    <w:p>
      <w:r>
        <w:t>非当前页面角色发起的独立反应须明确使用该角色模型路线，不能被游戏页面的模型选择覆盖。公共与私人脚本保持同字节，新资源必须加入两端入口、离线缓存及私人资源清单。</w:t>
      </w:r>
    </w:p>
    <w:p>
      <w:pPr>
        <w:pStyle w:val="Heading2"/>
      </w:pPr>
      <w:r>
        <w:t>2026-09-06 · v1191 网页监管触发修复</w:t>
      </w:r>
    </w:p>
    <w:p>
      <w:r>
        <w: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v1196：内心格式与请求成本边界</w:t>
      </w:r>
    </w:p>
    <w:p>
      <w:r>
        <w:t>角色内心属于可缺失的附属显示；正文已正常时不得为了补齐内心再调用模型。先本地解析明确格式变体，无效值保留上一有效值；不得伪造角色内心。格式规范不能承诺模型百分之百遵守。</w:t>
      </w:r>
    </w:p>
    <w:p>
      <w:r>
        <w: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w:t>
      </w:r>
    </w:p>
    <w:p>
      <w:pPr>
        <w:pStyle w:val="Heading2"/>
      </w:pPr>
      <w:r>
        <w:t>2026-09-06 · v1197 共同生活设置内模型与路线诊断</w:t>
      </w:r>
    </w:p>
    <w:p>
      <w:r>
        <w:t>通道诊断必须跟随实际请求上下文，不能用微信诊断冒充共同生活，也不能把主角线路冒充配角线路。当前配置与请求时配置分别呈现；未返回结束原因或用量时不猜测。</w:t>
      </w:r>
    </w:p>
    <w:p>
      <w:r>
        <w:t>诊断入口不得触发测试模型、重试或变更路线。记录必须白名单化，保留模型名、状态与规模即可，不记录正文、Key、接口地址或未经清洗的错误原文。</w:t>
      </w:r>
    </w:p>
    <w:p>
      <w:r>
        <w:t>共同生活设置会被私人拦截和多人剧场组件依次包装。新增入口必须验证最终DOM位于details内部且折叠隐藏，不能只对单一基础HTML字符串做位置断言。</w:t>
      </w:r>
    </w:p>
    <w:p>
      <w:pPr>
        <w:pStyle w:val="Heading2"/>
      </w:pPr>
      <w:r>
        <w:t>2026-09-06 · v1198 线上与共同生活请求规模详情</w:t>
      </w:r>
    </w:p>
    <w:p>
      <w:r>
        <w:t>请求规模详情必须与现有统计口径对账；字符、字节、tokens与费用不可混称。JSON格式和转义必须计入，不得让分项合计小于或大于总数。</w:t>
      </w:r>
    </w:p>
    <w:p>
      <w:r>
        <w:t>统计必须在请求生成时取得快照，旧记录缺明细时明确不可恢复，不能用当前人设/设置伪造旧占比。分类若按章节判断，应明确口径并保留其他类别，不能假装精确追踪了每个原始字段。</w:t>
      </w:r>
    </w:p>
    <w:p>
      <w:r>
        <w:t>诊断只存分类/数值，详情中不要复制原始提示词、聊天原文或任意用户章节标题。验证线上和共同生活各自实际入口，详情只观察，不触发模型测试或重试。</w:t>
      </w:r>
    </w:p>
    <w:p>
      <w:pPr>
        <w:pStyle w:val="Heading2"/>
      </w:pPr>
      <w:r>
        <w:t>2026-09-06 v1199 外卖补判误触发及私人诊断归因</w:t>
      </w:r>
    </w:p>
    <w:p>
      <w:r>
        <w: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本地养成预览计时与恢复规则</w:t>
      </w:r>
    </w:p>
    <w:p>
      <w:r>
        <w:t xml:space="preserve">经过时间只能由专用结算器推进，持久化函数不能重置结算起点。状态或睡眠灯光模式切换前先按旧模式结算；累计结果应通过一次结算与分多次结算等价测试，保留离线结算上限和时间回拨高水位。</w:t>
      </w:r>
    </w:p>
    <w:p>
      <w:r>
        <w:t xml:space="preserve">健康惩罚或睡眠锁不能拦截恢复动作。用药、休息和食物耗尽后的恢复途径都应从实际界面验证可达；不能以强制点击绕过状态栏等遮挡来让测试通过。自动照顾取消后不得继续迟到喂食。</w:t>
      </w:r>
    </w:p>
    <w:p>
      <w:r>
        <w:t xml:space="preserve">本地演示明确标为演示，不冒充真实绑定角色；验证只能使用隔离测试存档，不能清空用户正在试玩的存档。整个人物画面验收优先于服装数量，未经视觉验收的拼接资产不标为完成。</w:t>
      </w:r>
    </w:p>
    <w:p>
      <w:pPr>
        <w:pageBreakBefore/>
        <w:keepNext/>
      </w:pPr>
      <w:r>
        <w:t xml:space="preserve">2026年9月6日 像素少女 P07 互动洗漱与用户音频</w:t>
      </w:r>
    </w:p>
    <w:p>
      <w:r>
        <w:t xml:space="preserve">演示中的可见鼠标只是本地可视动作执行器，应调用和手动相同的动作函数，不能只演动画而直接改最终状态；每段等待与拖拽检查取消令牌和页面可见性。镜子近景保持同一原人物素材，不独立换脸。</w:t>
      </w:r>
    </w:p>
    <w:p>
      <w:r>
        <w:t xml:space="preserve">普通上床动作不隐式改变灯光；如要自动关灯，应作为明确独立动作展示。默认音乐与用户歌单播放互斥，声音池有界；后台暂停，恢复时尊重用户暂停和静音设置。用户提供音频原样保留，不转传。</w:t>
      </w:r>
    </w:p>
    <w:p>
      <w:pPr>
        <w:pageBreakBefore/>
        <w:keepNext/>
      </w:pPr>
      <w:r>
        <w:t xml:space="preserve">2026年9月7日 像素少女接入边界</w:t>
      </w:r>
    </w:p>
    <w:p>
      <w:r>
        <w:t xml:space="preserve">动作随机不能打乱必要先后顺序，也不能绕过饱腹、库存、睡眠、低健康等门槛。随机药水或自动付费购买不属于普通喂食。执行中使用当前数值复验，不只相信生成时快照。</w:t>
      </w:r>
    </w:p>
    <w:p>
      <w:r>
        <w:t xml:space="preserve">iframe接入必须检查来源窗口、源站、会话、账号和绑定角色；普通界面刷新不应重建正在玩的子页，失效后必须提供可退出路径。沿用游戏时长统计，并排除绑定伴侣正在参与时的监管误触发。</w:t>
      </w:r>
    </w:p>
    <w:p>
      <w:r>
        <w:t xml:space="preserve">模型请求失败不自动多轮纠正；普通照顾错误与未来穿搭计划错误分别记录，周期检查不得反复覆盖当前反馈。自动安排与手动照顾同时发生要复用等待中的请求。</w:t>
      </w:r>
    </w:p>
    <w:p>
      <w:r>
        <w:t xml:space="preserve">任何网页关闭时的定时动作，必须明确预生成计划与重新打开补执行的边界；本地模拟模型和源文件一致不等于后台在线、真实模型、Mac编译或iPhone通过。用户暂停上传后不得提交推送。</w:t>
      </w:r>
    </w:p>
    <w:p>
      <w:r>
        <w: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w:t>
      </w:r>
    </w:p>
    <w:p>
      <w:r>
        <w: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w:t>
      </w:r>
    </w:p>
    <w:p>
      <w:r>
        <w:t xml:space="preserve">2026年9月7日 v1204 私人衣柜整体试玩</w:t>
      </w:r>
    </w:p>
    <w:p>
      <w:r>
        <w: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w:t>
      </w:r>
    </w:p>
    <w:p>
      <w:r>
        <w:t xml:space="preserve">2026年9月7日 v1205 自定义套装和发型白边修复</w:t>
      </w:r>
    </w:p>
    <w:p>
      <w:r>
        <w: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w:t>
      </w:r>
    </w:p>
    <w:p>
      <w:r>
        <w: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自动角色选衣的边界</w:t>
      </w:r>
    </w:p>
    <w:p>
      <w:r>
        <w: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w:t>
      </w:r>
    </w:p>
    <w:p>
      <w:r>
        <w: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w:t>
      </w:r>
    </w:p>
    <w:p>
      <w:r>
        <w: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w:t>
      </w:r>
    </w:p>
    <w:p>
      <w:r>
        <w:t>涉及自主角色动作，生成入口必须固定角色人设和其独立模型路线；等待模型和媒体期间切账号、删除角色、替换对象时不得发布到新角色。不用当前页面选中人或错误回落弥补迟到结果。</w:t>
      </w:r>
    </w:p>
    <w:p>
      <w:r>
        <w:t>隐藏总结必须有本轮证据、正确说话者和作者归属。不能把用户愿望记成角色承诺；角色未实际说出的候选内容不得作为已承诺事实。只在消息已进入对应对话后收录，保留旧记录，不以未经核实的旧来源声称用户亲写。</w:t>
      </w:r>
    </w:p>
    <w:p>
      <w:r>
        <w: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w:t>
      </w:r>
    </w:p>
    <w:p>
      <w:r>
        <w: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w:t>
      </w:r>
    </w:p>
    <w:p>
      <w:r>
        <w: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w:t>
      </w:r>
    </w:p>
    <w:p>
      <w:r>
        <w:br w:type="page"/>
      </w:r>
    </w:p>
    <w:p>
      <w:pPr>
        <w:pStyle w:val="Heading1"/>
      </w:pPr>
      <w:r>
        <w:t>2026年9月8日 v1210 核心聊天中断热修复</w:t>
      </w:r>
    </w:p>
    <w:p>
      <w:r>
        <w: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w:t>
      </w:r>
    </w:p>
    <w:p>
      <w:r>
        <w: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w:t>
      </w:r>
    </w:p>
    <w:p>
      <w:r>
        <w:br w:type="page"/>
      </w:r>
    </w:p>
    <w:p>
      <w:pPr>
        <w:pStyle w:val="Heading1"/>
      </w:pPr>
      <w:r>
        <w:t>2026年9月8日 私人版后台模型拒绝说明隔离</w:t>
      </w:r>
    </w:p>
    <w:p>
      <w:r>
        <w:t>私人专属策略不得通过共享服务器默认分支影响网页：由私人入口明确同步标记，后端严格按 true 执行；同时测试无标记旧 profile 与网页原行为。新后台防护必须检查生成、动作、通知、收件、确认和持久化，不可只改气泡渲染。</w:t>
      </w:r>
    </w:p>
    <w:p>
      <w:r>
        <w: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w:t>
      </w:r>
    </w:p>
    <w:p>
      <w:r>
        <w:br w:type="page"/>
      </w:r>
    </w:p>
    <w:p>
      <w:pPr>
        <w:pStyle w:val="Heading1"/>
      </w:pPr>
      <w:r>
        <w:t>2026年9月8日 v1211 北京时间与私人更新发布</w:t>
      </w:r>
    </w:p>
    <w:p>
      <w:r>
        <w:t>版本更新不可使用无上下文的纯数字替换：iOS编号可能与RGB色相、尺寸比例和业务测试数字碰撞。只更新明确版本字段与资源查询参数；同时核验私人源副本一致和历史安装文档不被错误提升。</w:t>
      </w:r>
    </w:p>
    <w:p>
      <w:r>
        <w: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w:t>
      </w:r>
    </w:p>
    <w:p>
      <w:r>
        <w:br w:type="page"/>
      </w:r>
    </w:p>
    <w:p>
      <w:pPr>
        <w:pStyle w:val="Heading1"/>
      </w:pPr>
      <w:r>
        <w:t>2026年9月8日 纯英文拦截与心情格式 未发布</w:t>
      </w:r>
    </w:p>
    <w:p>
      <w:r>
        <w: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w:t>
      </w:r>
    </w:p>
    <w:p>
      <w:r>
        <w:t>网页与私人入口可能同名不同路径，必须以实际请求与可见结果验证覆盖。只加强标签提示词不能宣称已保证模型永不格式出错；不能顺手修复用户明确暂缓的空回复、替换心情解析器或扩大中文出戏策略。</w:t>
      </w:r>
    </w:p>
    <w:p>
      <w:r>
        <w:br w:type="page"/>
      </w:r>
    </w:p>
    <w:p>
      <w:pPr>
        <w:pStyle w:val="Heading1"/>
      </w:pPr>
      <w:r>
        <w:t>2026年9月8日 v1212 请求故障诊断与简洁时间</w:t>
      </w:r>
    </w:p>
    <w:p>
      <w:r>
        <w: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w:t>
      </w:r>
    </w:p>
    <w:p>
      <w:r>
        <w: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