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
      <w:pPr>
        <w:pStyle w:val="Heading1"/>
      </w:pPr>
      <w:r>
        <w:t>Bug 40：内置图片入口下线后仍可能被旧状态或旧页面调用（v811，2026-08-06）</w:t>
      </w:r>
    </w:p>
    <w:p>
      <w:pPr>
        <w:pStyle w:val="Heading2"/>
      </w:pPr>
      <w:r>
        <w:t>现象与根因</w:t>
      </w:r>
    </w:p>
    <w:p>
      <w:pPr>
        <w:pStyle w:val="ListBullet"/>
      </w:pPr>
      <w:r>
        <w:t>现象：AI 账户仍展示图片生成开关、测试按钮、图片套餐和扣费说明；后台也保留内置图片部署与计费线路，不符合本轮全部下线要求。</w:t>
      </w:r>
    </w:p>
    <w:p>
      <w:pPr>
        <w:pStyle w:val="ListBullet"/>
      </w:pPr>
      <w:r>
        <w:t>确认根因：内置图片能力分散在 UI、localStorage 中的 aiImage.enabled、前端路由判断和 phone-ai 的 action=image 计费动作。仅删可见按钮时，旧缓存页面仍能直接请求后台，并存在继续创建新扣费单的风险。</w:t>
      </w:r>
    </w:p>
    <w:p>
      <w:pPr>
        <w:pStyle w:val="ListBullet"/>
      </w:pPr>
      <w:r>
        <w:t>影响范围：AI 账户图片区域、内部图片路由、后台图片配置/计费、部署说明、版本缓存和相关测试。外部 AI真图、识图、付款截图、历史账单不属于待删除范围。</w:t>
      </w:r>
    </w:p>
    <w:p>
      <w:pPr>
        <w:pStyle w:val="Heading2"/>
      </w:pPr>
      <w:r>
        <w:t>修复与失败方案规避</w:t>
      </w:r>
    </w:p>
    <w:p>
      <w:pPr>
        <w:pStyle w:val="ListBullet"/>
      </w:pPr>
      <w:r>
        <w:t>完整移除内置图片开关、套餐、测试生成入口和全部相关说明；前端不再读取旧启用状态，也不再把内置中转作为图片可用线路。</w:t>
      </w:r>
    </w:p>
    <w:p>
      <w:pPr>
        <w:pStyle w:val="ListBullet"/>
      </w:pPr>
      <w:r>
        <w:t>后台删除图片模型与备用线路配置、新图片生成和新图片扣费逻辑；对旧客户端 action=image 请求先返回 410，再终止后续账户和扣费处理。</w:t>
      </w:r>
    </w:p>
    <w:p>
      <w:pPr>
        <w:pStyle w:val="ListBullet"/>
      </w:pPr>
      <w:r>
        <w:t>失败方案规避：禁止只用 CSS 隐藏、只删除按钮或只清理新用户默认值；这些方案无法覆盖旧缓存和已保存状态，也无法阻止直接请求服务端。</w:t>
      </w:r>
    </w:p>
    <w:p>
      <w:pPr>
        <w:pStyle w:val="ListBullet"/>
      </w:pPr>
      <w:r>
        <w:t>兼容处理：保留外部图片生成、识图和付款凭证上传；保留历史“生图”账目显示和旧挂单超时退款，避免下线功能时破坏财务可追溯性。</w:t>
      </w:r>
    </w:p>
    <w:p>
      <w:pPr>
        <w:pStyle w:val="Heading2"/>
      </w:pPr>
      <w:r>
        <w:t>测试结果</w:t>
      </w:r>
    </w:p>
    <w:p>
      <w:pPr>
        <w:pStyle w:val="ListBullet"/>
      </w:pPr>
      <w:r>
        <w:t>新增/更新回归断言，验证界面无内置图片入口与文案、后台拒绝发生在 charge 调用之前、历史挂单退款仍存在、外部 AI真图及付款截图不受影响。</w:t>
      </w:r>
    </w:p>
    <w:p>
      <w:pPr>
        <w:pStyle w:val="ListBullet"/>
      </w:pPr>
      <w:r>
        <w:t>语法检查通过；隔离完整回归 128/128 个测试文件、282/282 项断言通过。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