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r>
        <w:br w:type="page"/>
      </w:r>
    </w:p>
    <w:p>
      <w:r>
        <w:rPr>
          <w:b/>
        </w:rPr>
        <w:t>v1037｜共同生活键盘、微信分隔条与好友头像修复（2026-08-22）</w:t>
      </w:r>
    </w:p>
    <w:p>
      <w:r>
        <w:t>现象：共同生活输入框为了改变光标曾把原生 textarea 替换成 input，并加入焦点和尺寸修补，导致 iOS 键盘遮挡、输入框无法输入。微信旧好友与新好友聊天页还出现与背景同色但占据高度的整条分隔区域；附近好友与新朋友头像样式不统一。</w:t>
      </w:r>
    </w:p>
    <w:p>
      <w:r>
        <w:t>根因：输入控件类型和焦点生命周期被视觉修补改变；聊天输入区的手动回复容器仍以整行背景参与布局；匿名好友头像没有走统一的占位渲染路径。</w:t>
      </w:r>
    </w:p>
    <w:p>
      <w:r>
        <w:t>处理：恢复共同生活原生 textarea 与旧自动高度行为，仅设置 caret-color；移除替换控件、强制 focus、appearance、touch-action 和固定行高等逻辑。聊天心情气泡和“让ta回”按钮不删除，只把其外层整行容器改为透明、无边框且不占满宽度。匿名新好友统一输出灰色头像组件。</w:t>
      </w:r>
    </w:p>
    <w:p>
      <w:r>
        <w:t>相邻完善：微信“我”页整套独立页面、收藏与取消收藏、朋友圈相册联动删除、扫一扫、微信设置、多账号切换、附近好友混合性格刷新、群聊主题跟随以及发现页返回路径均已加入专项测试。</w:t>
      </w:r>
    </w:p>
    <w:p>
      <w:r>
        <w:t>验证：微信与键盘专项测试通过；共享网页与私人 PhoneWeb.bundle 完成一致性同步；全量 944/944 通过；git diff --check 无空白错误。尚未完成 Mac 编译签名和真实 iPhone 键盘、扫码、语音、长列表滚动及覆盖安装验证。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