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p>
      <w:pPr>
        <w:pStyle w:val="Heading1"/>
        <w:keepNext/>
      </w:pPr>
      <w:r>
        <w:t>2026-09-28 v1338/v1339：英文翻译排队与思考内容拦截</w:t>
      </w:r>
    </w:p>
    <w:p>
      <w:pPr>
        <w:keepLines/>
      </w:pPr>
      <w:r>
        <w:t>版本边界：网页版本 v1338；私人内置网页源码 v1339；私人原生版本仍为 1.0.400 (400)，桥接协议 41。本轮只发布网页，不生成私人安装包。</w:t>
      </w:r>
    </w:p>
    <w:p>
      <w:pPr>
        <w:keepLines/>
      </w:pPr>
      <w:r>
        <w:t>微信回复在原始输出模式下同样清洗 think、analysis、reasoning 区块。闭合区块删除内部思考并保留最终回答；未闭合区块从起始标签截断。截图式连续英文推理信号会触发一次纠正，纠正后仍泄漏则不显示气泡。</w:t>
      </w:r>
    </w:p>
    <w:p>
      <w:pPr>
        <w:keepLines/>
      </w:pPr>
      <w:r>
        <w:t>网页英文自动翻译改为串行队列；仅对超时、网络、429、5xx 和空结果重试一次。鉴权、Key、余额和配置错误不重试，并显示可操作的分类提示。翻译仍使用角色当前路线的副模型。</w:t>
      </w:r>
    </w:p>
    <w:p>
      <w:pPr>
        <w:keepLines/>
      </w:pPr>
      <w:r>
        <w:t>验证范围包含正式网页入口、私人内置入口、全量 Node 测试、核心聊天发布闸门、语法与差异检查。真实手机和真实模型供应商响应不由自动化替代。</w:t>
      </w:r>
    </w:p>
    <w:p>
      <w:r>
        <w:t xml:space="preserve">2026-10-03 追加：网页v1422 / 私人资源v1423八项聊天修复本地预览。</w:t>
      </w:r>
    </w:p>
    <w:p>
      <w:r>
        <w: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w:t>
      </w:r>
    </w:p>
    <w:p>
      <w:r>
        <w:t xml:space="preserve">仅本地预览，未提交、推送、部署、打包；iOS434与桥42保留。第6项用户确认故障版本1420，设备和网络待核实；代理未部署，不能称不开VPN的真机已恢复。详见v1422_八项聊天修复预览.md。</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2026-10-04｜网页 v1480 / 私人源码 v1481：携程旅行模拟火车票整套页面（本地候选）</w:t>
      </w:r>
    </w:p>
    <w:p>
      <w:r>
        <w: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w:t>
      </w:r>
    </w:p>
    <w:p>
      <w:r>
        <w: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w:t>
      </w:r>
    </w:p>
    <w:p>
      <w:r>
        <w: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w:t>
      </w:r>
    </w:p>
    <w:p>
      <w:r>
        <w: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w:t>
      </w:r>
    </w:p>
    <w:p>
      <w:r>
        <w: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w:t>
      </w:r>
    </w:p>
    <w:p>
      <w:r>
        <w: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w:t>
      </w:r>
    </w:p>
    <w:p>
      <w:r>
        <w: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w:t>
      </w:r>
    </w:p>
    <w:p>
      <w:r>
        <w: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w:t>
      </w:r>
    </w:p>
    <w:p>
      <w:r>
        <w: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w:t>
      </w:r>
    </w:p>
    <w:p>
      <w:r>
        <w: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信箱首页参考图改造（仅本地预览）</w:t>
      </w:r>
    </w:p>
    <w:p>
      <w:r>
        <w: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w:t>
      </w:r>
    </w:p>
    <w:p>
      <w:r>
        <w: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w:t>
      </w:r>
    </w:p>
    <w:p>
      <w:pPr>
        <w:pStyle w:val="Heading2"/>
      </w:pPr>
      <w:r>
        <w:t>2026-10-04 信箱历史搜索与黄色高亮（本地未发布）</w:t>
      </w:r>
    </w:p>
    <w:p>
      <w:r>
        <w: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w:t>
      </w:r>
    </w:p>
    <w:p>
      <w:r>
        <w: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w:t>
      </w:r>
    </w:p>
    <w:p>
      <w:pPr>
        <w:pStyle w:val="Heading2"/>
      </w:pPr>
      <w:r>
        <w:t>2026-10-04 独立读信页及转发信件（本地预览）</w:t>
      </w:r>
    </w:p>
    <w:p>
      <w:r>
        <w: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w:t>
      </w:r>
    </w:p>
    <w:p>
      <w:r>
        <w: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w:t>
      </w:r>
    </w:p>
    <w:p>
      <w:pPr>
        <w:pStyle w:val="Heading2"/>
      </w:pPr>
      <w:r>
        <w:t>2026-10-04 写信和对应原信的回复页（本地预览）</w:t>
      </w:r>
    </w:p>
    <w:p>
      <w:r>
        <w: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信箱按钮与购买通知头像修正（仅本地）</w:t>
      </w:r>
    </w:p>
    <w:p>
      <w:r>
        <w: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w:t>
      </w:r>
    </w:p>
    <w:p>
      <w:r>
        <w: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w:t>
      </w:r>
    </w:p>
    <w:p>
      <w:r>
        <w: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w:t>
      </w:r>
    </w:p>
    <w:p>
      <w:r>
        <w: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w:t>
      </w:r>
    </w:p>
    <w:p>
      <w:r>
        <w: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w:t>
      </w:r>
    </w:p>
    <w:p>
      <w:r>
        <w: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w:t>
      </w:r>
    </w:p>
    <w:p>
      <w:r>
        <w: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w:t>
      </w:r>
    </w:p>
    <w:p>
      <w:r>
        <w: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w:t>
      </w:r>
    </w:p>
    <w:p>
      <w:r>
        <w: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w:t>
      </w:r>
    </w:p>
    <w:p>
      <w:r>
        <w: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w:t>
      </w:r>
    </w:p>
    <w:p>
      <w:r>
        <w: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w:t>
      </w:r>
    </w:p>
    <w:p>
      <w:r>
        <w: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w:t>
      </w:r>
    </w:p>
    <w:p>
      <w:r>
        <w: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w:t>
      </w:r>
    </w:p>
    <w:p>
      <w:r>
        <w: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w:t>
      </w:r>
    </w:p>
    <w:p>
      <w:r>
        <w: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w:t>
      </w:r>
    </w:p>
    <w:p>
      <w:r>
        <w: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w:t>
      </w:r>
    </w:p>
    <w:p>
      <w:r>
        <w: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w:t>
      </w:r>
    </w:p>
    <w:p>
      <w:r>
        <w: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w:t>
      </w:r>
    </w:p>
    <w:p>
      <w:r>
        <w: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w:t>
      </w:r>
    </w:p>
    <w:p>
      <w:r>
        <w: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w:t>
      </w:r>
    </w:p>
    <w:p>
      <w:r>
        <w: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w:t>
      </w:r>
    </w:p>
    <w:p>
      <w:r>
        <w: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w:t>
      </w:r>
    </w:p>
    <w:p>
      <w:r>
        <w: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w:t>
      </w:r>
    </w:p>
    <w:p>
      <w:r>
        <w:t>2026-10-07 我的袋鼠右脸半弧按用户要求往里收：右端x57改x51，同时收控制点，保持连续圆弧/耳朵/左侧/填色/点击。root/private同步，双端4导航pageErrors0，固定近照更新，未提交推送打包，无新增/废弃文件。</w:t>
      </w:r>
    </w:p>
    <w:p>
      <w:r>
        <w: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w:t>
      </w:r>
    </w:p>
    <w:p>
      <w:r>
        <w: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w:t>
      </w:r>
    </w:p>
    <w:p>
      <w:r>
        <w: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w:t>
      </w:r>
    </w:p>
    <w:p>
      <w:r>
        <w: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w:t>
      </w:r>
    </w:p>
    <w:p>
      <w:r>
        <w: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w:t>
      </w:r>
    </w:p>
    <w:p>
      <w:r>
        <w: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w:t>
      </w:r>
    </w:p>
    <w:p>
      <w:r>
        <w: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w:t>
      </w:r>
    </w:p>
    <w:p>
      <w:r>
        <w: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w:t>
      </w:r>
    </w:p>
    <w:p>
      <w:r>
        <w: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w:t>
      </w:r>
    </w:p>
    <w:p>
      <w:r>
        <w: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w:t>
      </w:r>
    </w:p>
    <w:p>
      <w:r>
        <w: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w:t>
      </w:r>
    </w:p>
    <w:p>
      <w:r>
        <w: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w:t>
      </w:r>
    </w:p>
    <w:p>
      <w:r>
        <w: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w:t>
      </w:r>
    </w:p>
    <w:p>
      <w:r>
        <w: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w:t>
      </w:r>
    </w:p>
    <w:p>
      <w:r>
        <w: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w:t>
      </w:r>
    </w:p>
    <w:p>
      <w:r>
        <w: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w:t>
      </w:r>
    </w:p>
    <w:p>
      <w:r>
        <w: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w:t>
      </w:r>
    </w:p>
    <w:p>
      <w:r>
        <w: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w:t>
      </w:r>
    </w:p>
    <w:p>
      <w:r>
        <w: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发布验收：完整主程序回归3681项，双端正常聊天门禁和组件缺失实际页面检查通过；线上发布及资源匹配以固定online-release-result.json本次记录为准。本次没有打包。</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