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p>
      <w:pPr>
        <w:pStyle w:val="Heading2"/>
      </w:pPr>
      <w:r>
        <w:t>2026年9月9日 v1223 共享聊天与私人家居汇总发布</w:t>
      </w:r>
    </w:p>
    <w:p>
      <w:r>
        <w: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w:t>
      </w:r>
    </w:p>
    <w:p>
      <w:r>
        <w: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w:t>
      </w:r>
    </w:p>
    <w:p>
      <w:pPr>
        <w:pStyle w:val="Heading2"/>
      </w:pPr>
      <w:r>
        <w:t>2026年9月9日 v1224 日常事件簿本地候选</w:t>
      </w:r>
    </w:p>
    <w:p>
      <w:r>
        <w: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w:t>
      </w:r>
    </w:p>
    <w:p>
      <w:r>
        <w: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w:t>
      </w:r>
    </w:p>
    <w:p>
      <w:r>
        <w:t>网页与私人内置候选v1224，原生仍iOS346桥37。空调由其他任务负责，本任务没有修改其实现。公开North现场保留。详细范围和证据见v1224_日常事件与控制修复_未发布.md。</w:t>
      </w:r>
    </w:p>
    <w:p>
      <w:r>
        <w:br w:type="page"/>
      </w:r>
    </w:p>
    <w:p>
      <w:pPr>
        <w:pStyle w:val="Heading1"/>
      </w:pPr>
      <w:r>
        <w:t>v1228 语音格式回归核验 2026年9月9日</w:t>
      </w:r>
    </w:p>
    <w:p>
      <w:r>
        <w: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w:t>
      </w:r>
    </w:p>
    <w:p>
      <w:r>
        <w:t>保持9月5日的语音接口、音色、语言和服务配置；不修改公开North、空调或智能家居。私人原生仍iOS350桥37，打包前另行更新包版本与说明。</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w:t>
      </w:r>
    </w:p>
    <w:p>
      <w:pPr>
        <w:spacing w:after="120"/>
      </w:pPr>
      <w:r>
        <w:t xml:space="preserve">本地候选网页及私人内置页v1232，私人原生版本1.0.355（355），桥37。保留v1231/iOS354轻量状态快照、原生耗时诊断、v1230整度空调与iOS352屏幕同步改动。旧v1231打包脚本作为旧版本资料保留，不能用于打包v1232。</w:t>
      </w:r>
    </w:p>
    <w:p>
      <w:pPr>
        <w:spacing w:after="120"/>
      </w:pPr>
      <w:r>
        <w:t xml:space="preserve">本轮已实现并通过隔离运行与页面验证，尚未Mac/iPhone验收，未提交或推送。模型本身慢、上游负载及故障手机实际安装build仍需要真实环境证据，不保证每次调用都会成功。</w:t>
      </w:r>
    </w:p>
    <w:p>
      <w:r>
        <w:t>2026-09-11 v1233 完整备份保存与导入优化</w:t>
      </w:r>
    </w:p>
    <w:p>
      <w:r>
        <w: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w:t>
      </w:r>
    </w:p>
    <w:p>
      <w:r>
        <w:t>真实华为手机Edge的下载管理器与导入后长期性能未验证。详细自动化证据与发布状态见v1233发布核验；不能把Windows浏览器验收当作真实手机验收。</w:t>
      </w:r>
    </w:p>
    <w:p>
      <w:r>
        <w:t xml:space="preserve">2026-09-11 v1234 华为 Edge 备份下载修复</w:t>
      </w:r>
    </w:p>
    <w:p>
      <w:r>
        <w: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w:t>
      </w:r>
    </w:p>
    <w:p>
      <w:r>
        <w:t xml:space="preserve">Windows Edge 验证覆盖受 Service Worker 控制的网页入口、约 16 MB 分享文件正文、导入与重载。操作系统分享面板和真实华为手机没有自动化访问条件，发布结论不得写成华为真机通过。</w:t>
      </w:r>
    </w:p>
    <w:p>
      <w:pPr>
        <w:pStyle w:val="Heading1"/>
      </w:pPr>
      <w:r>
        <w:t xml:space="preserve">2026-09-11 v1236 华为 Edge 完整备份导出回归</w:t>
      </w:r>
    </w:p>
    <w:p>
      <w:r>
        <w:t xml:space="preserve">网页版本升级为 v1236，完整备份导出恢复为一次点击自动下载 JSON。该路径与当天上午 11 点目标华为 Edge 成功时的 v1232 行为一致。</w:t>
      </w:r>
    </w:p>
    <w:p>
      <w:r>
        <w:t xml:space="preserve">导入侧继续分批把图片写入持久存储并释放临时缓存，以降低大备份导入后的内存占用；同时保留对 v1234 TXT 备份的导入兼容。</w:t>
      </w:r>
    </w:p>
    <w:p>
      <w:r>
        <w:t xml:space="preserve">私人内置网页源码同步 v1236；私人原生仍为 iOS 1.0.355（355）、桥 37。本次不打包私人版本。真实华为 Edge 是否在文件管理器生成 JSON 文件，需用户在上线后复验。</w:t>
      </w:r>
    </w:p>
    <w:p>
      <w:r>
        <w:t xml:space="preserve">v1236 发布前验证：全量 Node 测试 1811/1811 通过；网页与私人入口的授权聊天闸门通过；两个入口的一次点击 JSON 下载、导入和重载回归通过。目标华为安卓 Edge 的真实文件落盘仍待用户复验。</w:t>
      </w:r>
    </w:p>
    <w:p>
      <w:r>
        <w:t>2026-09-12 v1237 完整备份分段导出与导入</w:t>
      </w:r>
    </w:p>
    <w:p>
      <w:r>
        <w: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w:t>
      </w:r>
    </w:p>
    <w:p>
      <w:r>
        <w:t>本轮网页及私人内置源码 v1237，私人原生 iOS355、桥37不变，不制作私人包。真实华为手机未实测，私人源码入口桌面测试不等于 Mac 编译、签名或真机验收。</w:t>
      </w:r>
    </w:p>
    <w:p>
      <w:r>
        <w:t>2026-09-12 v1238 备份等待与导入时序修复</w:t>
      </w:r>
    </w:p>
    <w:p>
      <w:r>
        <w: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私人每日分块云备份 iOS356 原生桥38</w:t>
      </w:r>
    </w:p>
    <w:p>
      <w:pPr/>
      <w:r>
        <w:rPr>
          <w:rFonts w:ascii="Microsoft YaHei" w:hAnsi="Microsoft YaHei" w:eastAsia="Microsoft YaHei"/>
        </w:rPr>
        <w:t>范围仅为私人候选：私人内置页 v1240、iOS 1.0.356 (356)、原生桥 38；公开网页保持 v1239，不重新部署。私人立即备份改为 192 KiB 分块跨桥写入原生临时文件，再以文件上传云端，避免整份快照在网页与原生层重复展开。</w:t>
      </w:r>
    </w:p>
    <w:p>
      <w:pPr/>
      <w:r>
        <w:rPr>
          <w:rFonts w:ascii="Microsoft YaHei" w:hAnsi="Microsoft YaHei" w:eastAsia="Microsoft YaHei"/>
        </w:rPr>
        <w: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w:t>
      </w:r>
    </w:p>
    <w:p>
      <w:pPr/>
      <w:r>
        <w:rPr>
          <w:rFonts w:ascii="Microsoft YaHei" w:hAnsi="Microsoft YaHei" w:eastAsia="Microsoft YaHei"/>
        </w:rPr>
        <w:t>Windows 全仓 1830/1830 通过，并覆盖大载荷旧桥失败、新分块提交、失败中止、跨设备保护、大存档导入导出和双入口核心聊天。Mac 编译、签名、真实 iPhone 54 MB 级上传、跨日调度与恢复未验证；交付物是 Mac 待编译源码，不是 IPA。</w:t>
      </w:r>
    </w:p>
    <w:p>
      <w:r>
        <w:br w:type="page"/>
      </w:r>
    </w:p>
    <w:p>
      <w:pPr>
        <w:pStyle w:val="Heading1"/>
      </w:pPr>
      <w:r>
        <w:t>v1241 和 v1242 大存档备份流畅修复</w:t>
      </w:r>
    </w:p>
    <w:p>
      <w:r>
        <w:t>公开网页升至 v1241，私人内置源码升至 v1242。私人 iOS 保持 1.0.356（356），原生桥保持 38，本轮不制作私人安装包。</w:t>
      </w:r>
    </w:p>
    <w:p>
      <w:r>
        <w:t>完整备份直接分段读取当前存档。数组按固定长度逐项处理，对象进入时固定键列表，不再为十万级数组预先建立完整键表，也不再复制整份状态。每 64 个工作单元检查一次 8 毫秒时间预算并让出主线程。</w:t>
      </w:r>
    </w:p>
    <w:p>
      <w:r>
        <w:t>116,736 条聊天和 48 张媒体的 WebKit、Edge 页面导出、导入、保存和重启恢复通过；Windows 全仓 1,831/1,831 通过。真实 iPhone 和华为原浏览器仍待线上更新后复验。详见 docs/maintenance/v1241_v1242_大存档备份流畅修复核验.md。</w:t>
      </w:r>
    </w:p>
    <w:p>
      <w:pPr>
        <w:pStyle w:val="Heading1"/>
      </w:pPr>
      <w:r>
        <w:t>v1274｜私人版温馨小家 052 材质稳定修复（2026-09-21）</w:t>
      </w:r>
    </w:p>
    <w:p>
      <w:r>
        <w:t>私人网页标识升级为 v1274，iOS 源码版本为 1.0.373 (373)，原生桥保持 38。独立温馨小家为 revision 52，网页 052 已发布；私人包完整同步同一份小家资源，并保留网页 v1272 与此前全部私人功能。</w:t>
      </w:r>
    </w:p>
    <w:p>
      <w:r>
        <w:t>启动预热只编译着色程序，不再把六个正式房间的高清纹理、全部几何和镜面同时常驻移动 GPU。正式人物、地板、家具和图片材质不会被替身纹理覆盖；进入前释放预热几何与镜面缓冲。女性角色静止时仍应用自然垂臂姿态。</w:t>
      </w:r>
    </w:p>
    <w:p>
      <w:r>
        <w:t>发布范围是 Windows 上核对过的 Mac/Xcode 源码覆盖包；不是已签名 IPA。Mac 编译、签名与真实 iPhone 15 Safari/WKWebView 的长时间材质稳定和帧率仍需设备验收。</w:t>
      </w:r>
    </w:p>
    <w:p>
      <w:r>
        <w:br w:type="page"/>
      </w:r>
    </w:p>
    <w:p>
      <w:pPr>
        <w:pStyle w:val="Heading1"/>
      </w:pPr>
      <w:r>
        <w:t>私人每日云备份提交等待修复候选 2026年9月21日</w:t>
      </w:r>
    </w:p>
    <w:p>
      <w:r>
        <w: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 网页与 v1283 私人 iOS380</w:t>
      </w:r>
    </w:p>
    <w:p>
      <w:r>
        <w:t>内部协议不进入聊天/通知，角色朋友圈封面在缓存重建时恢复。公开与私人服务保持各自既有策略，仅发布可见性补丁。新修复加入永久守卫，打包从提交内容读取。详细验证记录见 v1282_v1283_内部标记与朋友圈封面.md。</w:t>
      </w:r>
    </w:p>
    <w:p>
      <w:r>
        <w:br w:type="page"/>
      </w:r>
    </w:p>
    <w:p>
      <w:pPr>
        <w:pStyle w:val="Heading1"/>
      </w:pPr>
      <w:r>
        <w:t>2026年9月26日 v1322和v1323维护记录</w:t>
      </w:r>
    </w:p>
    <w:p>
      <w:r>
        <w:t>角色电话频率改为微信资料聊天偏好独立配置；情侣空间单独开启布置任务，默认关闭；四类回复长度默认4096，温度设置保留已有数值。气泡调色实时更新磨砂变量，真人已收款转账显示独立回执。保留原始数据及既有权限。</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v1326 v1327 外卖嵌套商品名解析修复</w:t>
      </w:r>
    </w:p>
    <w:p>
      <w:r>
        <w:t>两边共有：网页 v1326、私人内置网页 v1327、私人 iOS 1.0.397 (397)，原生桥 41。真实外卖动作现在使用按括号深度扫描的统一解析器，商品名包含【夜宵专享】等内部中文方括号时不再提前结束动作。</w:t>
      </w:r>
    </w:p>
    <w:p>
      <w:r>
        <w:t>聊天正文分离、缺动作修复结果和通话动作消费均复用同一解析结果。已识别外卖动作开头但未被完整消费的异常标签失败关闭，不执行，也不显示为角色聊天气泡。门店搜索、购物车、付款确认和真实支付边界未修改。</w:t>
      </w:r>
    </w:p>
    <w:p>
      <w:r>
        <w:t>发布核验同时覆盖网页与私人内置入口的半角外层、全角外层、动作前自然开场白、通话路径和畸形标签。自动化不创建真实订单、不执行支付；Mac 编译、签名和真实 iPhone 仍需另行验收。</w:t>
      </w:r>
    </w:p>
    <w:p/>
    <w:p>
      <w:r>
        <w:rPr>
          <w:b/>
        </w:rPr>
        <w:t>2026年9月27日 v1328/v1329 屏保上滑被浏览器接管后回弹</w:t>
      </w:r>
    </w:p>
    <w:p>
      <w:r>
        <w:t>两边共有：网页 v1328，私人内置 v1329，iOS 1.0.398 (398)，原生桥 41。基线先快进至 def924d815c0886245803b8d1c632579ed073a91，保留外卖嵌套商品名解析和此前电话频率、转账回执、备份等修复。</w:t>
      </w:r>
    </w:p>
    <w:p>
      <w:r>
        <w:t>仅在屏保表面声明 touch-action:none 和 overscroll-behavior:none，拖动期间移除缓动，结束、取消、横向退出时恢复样式。其他页面滚动、聊天与授权逻辑不改。</w:t>
      </w:r>
    </w:p>
    <w:p>
      <w:pPr>
        <w:pStyle w:val="Heading2"/>
      </w:pPr>
      <w:r>
        <w:t>2026-09-27 · v1332/v1333 免费授权入口与原后台登记</w:t>
      </w:r>
    </w:p>
    <w:p>
      <w:r>
        <w: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w:t>
      </w:r>
    </w:p>
    <w:p/>
    <w:p>
      <w:pPr>
        <w:pStyle w:val="Heading2"/>
      </w:pPr>
      <w:r>
        <w:t>2026-09-27 v1334 客服功能目录与设置入口</w:t>
      </w:r>
    </w:p>
    <w:p>
      <w:r>
        <w:t>网页 v1334 客服功能目录与设置入口；私人内置源码同步 v1335。按用户最新要求仅推送网页，不制作安装包，iOS 1.0.400(400)、原生桥41不变。</w:t>
      </w:r>
    </w:p>
    <w:p>
      <w:r>
        <w: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w:t>
      </w:r>
    </w:p>
    <w:p>
      <w:r>
        <w:t>完整2606/2606测试、实际网页/私人内置客服UI及核心聊天检查通过；付费真实模型、手机真机不在本轮验收范围。只同步私人源码，不表示现有私人App已更新。详见v1334_客服功能目录核验.md及同源功能目录。</w:t>
      </w:r>
    </w:p>
    <w:p>
      <w:pPr>
        <w:pStyle w:val="Heading1"/>
      </w:pPr>
      <w:r>
        <w:t>2026-09-27 v1336 / v1337 语音测试渠道隔离（不打包）</w:t>
      </w:r>
    </w:p>
    <w:p>
      <w:r>
        <w:t>网页v1336 / 私人源码v1337：外置语音测试必须填写地址和Key，只测试独立输入配置，不临时改写全局设置。内置开关关闭后拦截生成和测试；保留老用户余额、音色、收费及退款流程。用户要求不打包，iOS400与桥41不变。</w:t>
      </w:r>
    </w:p>
    <w:p>
      <w:r>
        <w:t>客服原143条保留并追加语音渠道说明。完整2624/2624、两运行时核心聊天与语音入口浏览器检查通过；未进行真实付费生成或手机真机验收。见v1336_语音测试渠道隔离核验.md。</w:t>
      </w:r>
    </w:p>
    <w:p>
      <w:pPr>
        <w:pStyle w:val="Heading1"/>
        <w:keepNext/>
      </w:pPr>
      <w:r>
        <w:t>2026-09-28 v1338/v1339：英文翻译排队与思考内容拦截</w:t>
      </w:r>
    </w:p>
    <w:p>
      <w:pPr>
        <w:keepLines/>
      </w:pPr>
      <w:r>
        <w:t>版本边界：网页版本 v1338；私人内置网页源码 v1339；私人原生版本仍为 1.0.400 (400)，桥接协议 41。本轮只发布网页，不生成私人安装包。</w:t>
      </w:r>
    </w:p>
    <w:p>
      <w:pPr>
        <w:keepLines/>
      </w:pPr>
      <w:r>
        <w:t>微信回复在原始输出模式下同样清洗 think、analysis、reasoning 区块。闭合区块删除内部思考并保留最终回答；未闭合区块从起始标签截断。截图式连续英文推理信号会触发一次纠正，纠正后仍泄漏则不显示气泡。</w:t>
      </w:r>
    </w:p>
    <w:p>
      <w:pPr>
        <w:keepLines/>
      </w:pPr>
      <w:r>
        <w:t>网页英文自动翻译改为串行队列；仅对超时、网络、429、5xx 和空结果重试一次。鉴权、Key、余额和配置错误不重试，并显示可操作的分类提示。翻译仍使用角色当前路线的副模型。</w:t>
      </w:r>
    </w:p>
    <w:p>
      <w:pPr>
        <w:keepLines/>
      </w:pPr>
      <w:r>
        <w:t>验证范围包含正式网页入口、私人内置入口、全量 Node 测试、核心聊天发布闸门、语法与差异检查。真实手机和真实模型供应商响应不由自动化替代。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