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v1196：内心格式与请求成本边界</w:t>
      </w:r>
    </w:p>
    <w:p>
      <w:r>
        <w:t>角色内心属于可缺失的附属显示；正文已正常时不得为了补齐内心再调用模型。先本地解析明确格式变体，无效值保留上一有效值；不得伪造角色内心。格式规范不能承诺模型百分之百遵守。</w:t>
      </w:r>
    </w:p>
    <w:p>
      <w:r>
        <w: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w:t>
      </w:r>
    </w:p>
    <w:p>
      <w:pPr>
        <w:pStyle w:val="Heading2"/>
      </w:pPr>
      <w:r>
        <w:t>2026-09-06 · v1197 共同生活设置内模型与路线诊断</w:t>
      </w:r>
    </w:p>
    <w:p>
      <w:r>
        <w:t>通道诊断必须跟随实际请求上下文，不能用微信诊断冒充共同生活，也不能把主角线路冒充配角线路。当前配置与请求时配置分别呈现；未返回结束原因或用量时不猜测。</w:t>
      </w:r>
    </w:p>
    <w:p>
      <w:r>
        <w:t>诊断入口不得触发测试模型、重试或变更路线。记录必须白名单化，保留模型名、状态与规模即可，不记录正文、Key、接口地址或未经清洗的错误原文。</w:t>
      </w:r>
    </w:p>
    <w:p>
      <w:r>
        <w:t>共同生活设置会被私人拦截和多人剧场组件依次包装。新增入口必须验证最终DOM位于details内部且折叠隐藏，不能只对单一基础HTML字符串做位置断言。</w:t>
      </w:r>
    </w:p>
    <w:p>
      <w:pPr>
        <w:pStyle w:val="Heading2"/>
      </w:pPr>
      <w:r>
        <w:t>2026-09-06 · v1198 线上与共同生活请求规模详情</w:t>
      </w:r>
    </w:p>
    <w:p>
      <w:r>
        <w:t>请求规模详情必须与现有统计口径对账；字符、字节、tokens与费用不可混称。JSON格式和转义必须计入，不得让分项合计小于或大于总数。</w:t>
      </w:r>
    </w:p>
    <w:p>
      <w:r>
        <w:t>统计必须在请求生成时取得快照，旧记录缺明细时明确不可恢复，不能用当前人设/设置伪造旧占比。分类若按章节判断，应明确口径并保留其他类别，不能假装精确追踪了每个原始字段。</w:t>
      </w:r>
    </w:p>
    <w:p>
      <w:r>
        <w:t>诊断只存分类/数值，详情中不要复制原始提示词、聊天原文或任意用户章节标题。验证线上和共同生活各自实际入口，详情只观察，不触发模型测试或重试。</w:t>
      </w:r>
    </w:p>
    <w:p>
      <w:pPr>
        <w:pStyle w:val="Heading2"/>
      </w:pPr>
      <w:r>
        <w:t>2026-09-06 v1199 外卖补判误触发及私人诊断归因</w:t>
      </w:r>
    </w:p>
    <w:p>
      <w:r>
        <w: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本地养成预览计时与恢复规则</w:t>
      </w:r>
    </w:p>
    <w:p>
      <w:r>
        <w:t xml:space="preserve">经过时间只能由专用结算器推进，持久化函数不能重置结算起点。状态或睡眠灯光模式切换前先按旧模式结算；累计结果应通过一次结算与分多次结算等价测试，保留离线结算上限和时间回拨高水位。</w:t>
      </w:r>
    </w:p>
    <w:p>
      <w:r>
        <w:t xml:space="preserve">健康惩罚或睡眠锁不能拦截恢复动作。用药、休息和食物耗尽后的恢复途径都应从实际界面验证可达；不能以强制点击绕过状态栏等遮挡来让测试通过。自动照顾取消后不得继续迟到喂食。</w:t>
      </w:r>
    </w:p>
    <w:p>
      <w:r>
        <w:t xml:space="preserve">本地演示明确标为演示，不冒充真实绑定角色；验证只能使用隔离测试存档，不能清空用户正在试玩的存档。整个人物画面验收优先于服装数量，未经视觉验收的拼接资产不标为完成。</w:t>
      </w:r>
    </w:p>
    <w:p>
      <w:pPr>
        <w:pageBreakBefore/>
        <w:keepNext/>
      </w:pPr>
      <w:r>
        <w:t xml:space="preserve">2026年9月6日 像素少女 P07 互动洗漱与用户音频</w:t>
      </w:r>
    </w:p>
    <w:p>
      <w:r>
        <w:t xml:space="preserve">演示中的可见鼠标只是本地可视动作执行器，应调用和手动相同的动作函数，不能只演动画而直接改最终状态；每段等待与拖拽检查取消令牌和页面可见性。镜子近景保持同一原人物素材，不独立换脸。</w:t>
      </w:r>
    </w:p>
    <w:p>
      <w:r>
        <w:t xml:space="preserve">普通上床动作不隐式改变灯光；如要自动关灯，应作为明确独立动作展示。默认音乐与用户歌单播放互斥，声音池有界；后台暂停，恢复时尊重用户暂停和静音设置。用户提供音频原样保留，不转传。</w:t>
      </w:r>
    </w:p>
    <w:p>
      <w:pPr>
        <w:pageBreakBefore/>
        <w:keepNext/>
      </w:pPr>
      <w:r>
        <w:t xml:space="preserve">2026年9月7日 像素少女接入边界</w:t>
      </w:r>
    </w:p>
    <w:p>
      <w:r>
        <w:t xml:space="preserve">动作随机不能打乱必要先后顺序，也不能绕过饱腹、库存、睡眠、低健康等门槛。随机药水或自动付费购买不属于普通喂食。执行中使用当前数值复验，不只相信生成时快照。</w:t>
      </w:r>
    </w:p>
    <w:p>
      <w:r>
        <w:t xml:space="preserve">iframe接入必须检查来源窗口、源站、会话、账号和绑定角色；普通界面刷新不应重建正在玩的子页，失效后必须提供可退出路径。沿用游戏时长统计，并排除绑定伴侣正在参与时的监管误触发。</w:t>
      </w:r>
    </w:p>
    <w:p>
      <w:r>
        <w:t xml:space="preserve">模型请求失败不自动多轮纠正；普通照顾错误与未来穿搭计划错误分别记录，周期检查不得反复覆盖当前反馈。自动安排与手动照顾同时发生要复用等待中的请求。</w:t>
      </w:r>
    </w:p>
    <w:p>
      <w:r>
        <w:t xml:space="preserve">任何网页关闭时的定时动作，必须明确预生成计划与重新打开补执行的边界；本地模拟模型和源文件一致不等于后台在线、真实模型、Mac编译或iPhone通过。用户暂停上传后不得提交推送。</w:t>
      </w:r>
    </w:p>
    <w:p>
      <w:r>
        <w: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w:t>
      </w:r>
    </w:p>
    <w:p>
      <w:r>
        <w: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w:t>
      </w:r>
    </w:p>
    <w:p>
      <w:r>
        <w:t xml:space="preserve">2026年9月7日 v1204 私人衣柜整体试玩</w:t>
      </w:r>
    </w:p>
    <w:p>
      <w:r>
        <w: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w:t>
      </w:r>
    </w:p>
    <w:p>
      <w:r>
        <w:t xml:space="preserve">2026年9月7日 v1205 自定义套装和发型白边修复</w:t>
      </w:r>
    </w:p>
    <w:p>
      <w:r>
        <w: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w:t>
      </w:r>
    </w:p>
    <w:p>
      <w:r>
        <w: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自动角色选衣的边界</w:t>
      </w:r>
    </w:p>
    <w:p>
      <w:r>
        <w: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w:t>
      </w:r>
    </w:p>
    <w:p>
      <w:r>
        <w: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w:t>
      </w:r>
    </w:p>
    <w:p>
      <w:r>
        <w: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w:t>
      </w:r>
    </w:p>
    <w:p>
      <w:r>
        <w:t>涉及自主角色动作，生成入口必须固定角色人设和其独立模型路线；等待模型和媒体期间切账号、删除角色、替换对象时不得发布到新角色。不用当前页面选中人或错误回落弥补迟到结果。</w:t>
      </w:r>
    </w:p>
    <w:p>
      <w:r>
        <w:t>隐藏总结必须有本轮证据、正确说话者和作者归属。不能把用户愿望记成角色承诺；角色未实际说出的候选内容不得作为已承诺事实。只在消息已进入对应对话后收录，保留旧记录，不以未经核实的旧来源声称用户亲写。</w:t>
      </w:r>
    </w:p>
    <w:p>
      <w:r>
        <w: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w:t>
      </w:r>
    </w:p>
    <w:p>
      <w:r>
        <w: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w:t>
      </w:r>
    </w:p>
    <w:p>
      <w:r>
        <w: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w:t>
      </w:r>
    </w:p>
    <w:p>
      <w:r>
        <w:br w:type="page"/>
      </w:r>
    </w:p>
    <w:p>
      <w:pPr>
        <w:pStyle w:val="Heading1"/>
      </w:pPr>
      <w:r>
        <w:t>2026年9月8日 v1210 核心聊天中断热修复</w:t>
      </w:r>
    </w:p>
    <w:p>
      <w:r>
        <w: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w:t>
      </w:r>
    </w:p>
    <w:p>
      <w:r>
        <w: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w:t>
      </w:r>
    </w:p>
    <w:p>
      <w:r>
        <w:br w:type="page"/>
      </w:r>
    </w:p>
    <w:p>
      <w:pPr>
        <w:pStyle w:val="Heading1"/>
      </w:pPr>
      <w:r>
        <w:t>2026年9月8日 私人版后台模型拒绝说明隔离</w:t>
      </w:r>
    </w:p>
    <w:p>
      <w:r>
        <w:t>私人专属策略不得通过共享服务器默认分支影响网页：由私人入口明确同步标记，后端严格按 true 执行；同时测试无标记旧 profile 与网页原行为。新后台防护必须检查生成、动作、通知、收件、确认和持久化，不可只改气泡渲染。</w:t>
      </w:r>
    </w:p>
    <w:p>
      <w:r>
        <w: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w:t>
      </w:r>
    </w:p>
    <w:p>
      <w:r>
        <w:br w:type="page"/>
      </w:r>
    </w:p>
    <w:p>
      <w:pPr>
        <w:pStyle w:val="Heading1"/>
      </w:pPr>
      <w:r>
        <w:t>2026年9月8日 v1211 北京时间与私人更新发布</w:t>
      </w:r>
    </w:p>
    <w:p>
      <w:r>
        <w:t>版本更新不可使用无上下文的纯数字替换：iOS编号可能与RGB色相、尺寸比例和业务测试数字碰撞。只更新明确版本字段与资源查询参数；同时核验私人源副本一致和历史安装文档不被错误提升。</w:t>
      </w:r>
    </w:p>
    <w:p>
      <w:r>
        <w: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w:t>
      </w:r>
    </w:p>
    <w:p>
      <w:r>
        <w:br w:type="page"/>
      </w:r>
    </w:p>
    <w:p>
      <w:pPr>
        <w:pStyle w:val="Heading1"/>
      </w:pPr>
      <w:r>
        <w:t>2026年9月8日 纯英文拦截与心情格式 未发布</w:t>
      </w:r>
    </w:p>
    <w:p>
      <w:r>
        <w: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w:t>
      </w:r>
    </w:p>
    <w:p>
      <w:r>
        <w:t>网页与私人入口可能同名不同路径，必须以实际请求与可见结果验证覆盖。只加强标签提示词不能宣称已保证模型永不格式出错；不能顺手修复用户明确暂缓的空回复、替换心情解析器或扩大中文出戏策略。</w:t>
      </w:r>
    </w:p>
    <w:p>
      <w:r>
        <w:br w:type="page"/>
      </w:r>
    </w:p>
    <w:p>
      <w:pPr>
        <w:pStyle w:val="Heading1"/>
      </w:pPr>
      <w:r>
        <w:t>2026年9月8日 v1212 请求故障诊断与简洁时间</w:t>
      </w:r>
    </w:p>
    <w:p>
      <w:r>
        <w: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w:t>
      </w:r>
    </w:p>
    <w:p>
      <w:r>
        <w: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w:t>
      </w:r>
    </w:p>
    <w:p>
      <w:r>
        <w:br w:type="page"/>
      </w:r>
    </w:p>
    <w:p>
      <w:pPr>
        <w:pStyle w:val="Heading1"/>
      </w:pPr>
      <w:r>
        <w:t>2026年9月8日 v1213 公开North迁移、云端快捷指令与素材恢复</w:t>
      </w:r>
    </w:p>
    <w:p>
      <w:r>
        <w:t>跨公开/私人迁移必须以实际商店二进制能力为边界，允许旧协议适配但不补造缺失元数据。新增共享模块必须镜像私人包并缓存校验；任一可选适配未加载时不得阻断核心聊天。</w:t>
      </w:r>
    </w:p>
    <w:p>
      <w:r>
        <w:t>云自动化需服务器幂等领取、事件去重、配额、独立主人鉴权、加密凭据和撤销检查。响应不确定不可自动再次生成扣费。入聊成功持久化后才能确认云收件，用户后来删除的消息不能被旧记录复活。</w:t>
      </w:r>
    </w:p>
    <w:p>
      <w:r>
        <w:t>SQL上线前在事务回滚中执行真实函数，不能以语法或源代码正则代替数据库执行验证。新增代码的浏览器测试应验证实际运行标志、隔离状态和失败回退。没有Mac/Xcode与真机证据，私人ZIP只能称待编译源码包。</w:t>
      </w:r>
    </w:p>
    <w:p>
      <w:r>
        <w:br w:type="page"/>
      </w:r>
    </w:p>
    <w:p>
      <w:pPr>
        <w:pStyle w:val="Heading1"/>
      </w:pPr>
      <w:r>
        <w:t>2026年9月9日 后台通知隐藏心情标签</w:t>
      </w:r>
    </w:p>
    <w:p>
      <w:r>
        <w: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w:t>
      </w:r>
    </w:p>
    <w:p>
      <w:r>
        <w:t>只改变服务端通知时核对所有 sendAPNs / persistAndPush 调用者，并分别核对公开与私人云的现行源码。来电、普通动作预览、传输失败、幂等和前台心情同步都需回归。客户端字节未变则保持已发布版本与包，不制造无关新安装包。</w:t>
      </w:r>
    </w:p>
    <w:p>
      <w:r>
        <w:br w:type="page"/>
      </w:r>
    </w:p>
    <w:p>
      <w:pPr>
        <w:pStyle w:val="Heading1"/>
      </w:pPr>
      <w:r>
        <w:t>2026年9月9日 私人电量与睡眠刷新 v1214</w:t>
      </w:r>
    </w:p>
    <w:p>
      <w:r>
        <w: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w:t>
      </w:r>
    </w:p>
    <w:p>
      <w:r>
        <w: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w:t>
      </w:r>
    </w:p>
    <w:p>
      <w:pPr>
        <w:pStyle w:val="Heading2"/>
      </w:pPr>
      <w:r>
        <w:t>2026-09-09 公开版 DeviceActivityReport 同步规则</w:t>
      </w:r>
    </w:p>
    <w:p>
      <w:pPr>
        <w:spacing w:after="120"/>
      </w:pPr>
      <w:r>
        <w:t>1. 普通 App Store 授权为 approved 时，必须使用 DeviceActivityReport 扩展读取当日使用数据；不得因没有 approvedWithDataAccess 就把真实数据宣称为不可用。</w:t>
      </w:r>
    </w:p>
    <w:p>
      <w:pPr>
        <w:spacing w:after="120"/>
      </w:pPr>
      <w:r>
        <w:t>2. 主 App 只能接受 requestID 与当次请求一致且 generatedAt 不早于 requestedAt 的报告，不得把旧报告当成新同步成功。</w:t>
      </w:r>
    </w:p>
    <w:p>
      <w:pPr>
        <w:spacing w:after="120"/>
      </w:pPr>
      <w:r>
        <w:t>3. 可被情侣空间接受的屏幕时长载荷必须包含 usageDay、timeZone、usageRevision、generatedAt；缺失时不得用 0 充当真实值。</w:t>
      </w:r>
    </w:p>
    <w:p>
      <w:pPr>
        <w:spacing w:after="120"/>
      </w:pPr>
      <w:r>
        <w:t>4. APNs 后台命令必须优先处理；命令拉取失败不应无条件阻断已有当日快照的上传。可重试操作必须幂等，并在 iOS 后台时间窗内有界完成。</w:t>
      </w:r>
    </w:p>
    <w:p>
      <w:pPr>
        <w:spacing w:after="120"/>
      </w:pPr>
      <w:r>
        <w:t>5. 远程限额必须先确认 Family Controls 授权，启动监控时应明确决定当日已有使用时长是否计入；本项目的“每日限额”使用 includesPastActivity=true。</w:t>
      </w:r>
    </w:p>
    <w:p>
      <w:pPr>
        <w:pStyle w:val="Heading2"/>
      </w:pPr>
      <w:r>
        <w:t>2026年9月9日 私人锁定角色名字与批量解锁修复</w:t>
      </w:r>
    </w:p>
    <w:p>
      <w:r>
        <w:t>显示锁定发起人必须沿真实命令来源传递；不得只凭 actor 非空把主人操作归因角色，不凭空补旧事件来源。共享存储先写名字再应用锁定，并保留原子回滚和解锁清理。</w:t>
      </w:r>
    </w:p>
    <w:p>
      <w:r>
        <w:t>批量按钮语义必须在事件产生处保留：一次操作一个事件 ID，成员 ID 可审计；不可按相近时间合并多次独立操作。前后台投递应复用同一事件去重，提示回应整体而非名单，生成失败不以固定台词冒充批量角色回复。</w:t>
      </w:r>
    </w:p>
    <w:p>
      <w:r>
        <w:t>Word 本次仅追加并验证旧段落保留；缺少 soffice，未完成视觉渲染。项目说明、Bug记录、规范均已核对更新；启动说明没有新的入口规则，未改。</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重新生成与前后台防重复规则</w:t>
      </w:r>
    </w:p>
    <w:p>
      <w:r>
        <w:t>凡涉及回复完成标记、源消息所有权或接力去重，必须额外验证重新生成、删除回复后手动恢复、失败重试及重载旧存档；首次回复成功不能代替完整生命周期验收。</w:t>
      </w:r>
    </w:p>
    <w:p>
      <w:r>
        <w: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w:t>
      </w:r>
    </w:p>
    <w:p>
      <w:pPr>
        <w:pStyle w:val="Heading2"/>
      </w:pPr>
      <w:r>
        <w:t>2026年9月9日 汇总发布的前置依赖和智能家居隔离</w:t>
      </w:r>
    </w:p>
    <w:p>
      <w:r>
        <w:t>私人通知头像客户端保护依赖私人数据库trigger。新包交付前必须先验证正式后台前置已经应用，不把SQL在ZIP内当成云端已生效。核对原RPC定义不变，并以临时数据事务回滚验证，禁止跨账号照片回退。</w:t>
      </w:r>
    </w:p>
    <w:p>
      <w:r>
        <w:t>家居汇总必须核对真实私人入口的灯、锁、空调按钮、加载脚本、桥注册与角色提示词，同时确认网页不加载私人扩展；文件存在和测试总数不能代替入口可见性。公开North未完成原生现场不得混入。</w:t>
      </w:r>
    </w:p>
    <w:p>
      <w:pPr>
        <w:pStyle w:val="Heading2"/>
      </w:pPr>
      <w:r>
        <w:t>2026年9月9日 事件记录与角色控制边界</w:t>
      </w:r>
    </w:p>
    <w:p>
      <w:r>
        <w: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w:t>
      </w:r>
    </w:p>
    <w:p>
      <w:r>
        <w: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w:t>
      </w:r>
    </w:p>
    <w:p>
      <w:r>
        <w: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w:t>
      </w:r>
    </w:p>
    <w:p>
      <w:r>
        <w:br w:type="page"/>
      </w:r>
    </w:p>
    <w:p>
      <w:pPr>
        <w:pStyle w:val="Heading1"/>
      </w:pPr>
      <w:r>
        <w:t>v1228 语音格式回归核验 2026年9月9日</w:t>
      </w:r>
    </w:p>
    <w:p>
      <w:r>
        <w:t>语音修复必须覆盖截图原话及无标点称呼、主动与明确两入口、原样输出两态、自动频率0、缺译文、纠正仍失败、普通聊天和否定语句。测试必须使用实际标签解析与消息落库，不用返回空对象的假解析器证明语音可用。</w:t>
      </w:r>
    </w:p>
    <w:p>
      <w:r>
        <w:t>旧版可用是现场线索而非整版正确的证明。逐函数核对历史版本，明确哪些函数未变、哪些后处理改变及设置变量差异。保留TTS base/key/model/voice，不伪造翻译和语音成功；修复请求有界并告知额外成本。</w:t>
      </w:r>
    </w:p>
    <w:p>
      <w:r>
        <w:t>跨网页/私人同步须逐一核对作用域和现有诊断包装层，不能假设同名变量都存在；先语法检查，再实际双入口聊天，失败即阻止发布。</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异步回复规则：单次网络请求及完整响应正文的超时，必须与页面后台恢复取消使用不同错误码。前台超时可依已有配置进入一次辅助模型兜底；后台取消不能触发后台重试或迟到内容落地。</w:t>
      </w:r>
    </w:p>
    <w:p>
      <w:pPr>
        <w:spacing w:after="120"/>
      </w:pPr>
      <w:r>
        <w:t xml:space="preserve">分段续写规则：首段和续写各自遵守有限等待，不以一个外层总计时误杀仍在期限内的续写，也不得以无限等待替代修复。共享chatAPI默认调用仍保持原行为，只有指定线下请求启用相应生命周期管理。</w:t>
      </w:r>
    </w:p>
    <w:p>
      <w:pPr>
        <w:spacing w:after="120"/>
      </w:pPr>
      <w:r>
        <w:t xml:space="preserve">证据规则：测试连接的短请求和HTTP成功状态不代表真实长上下文回复成功。区分客户端到期、后台取消、HTTP失败及内容拦截；诊断只保存错误类别和耗时，不记录密钥或完整用户内容。</w:t>
      </w:r>
    </w:p>
    <w:p>
      <w:r>
        <w:t>2026-09-11 完整备份兼容性规则</w:t>
      </w:r>
    </w:p>
    <w:p>
      <w:r>
        <w: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w:t>
      </w:r>
    </w:p>
    <w:p>
      <w:r>
        <w:t xml:space="preserve">2026-09-11 移动浏览器完整备份导出规则</w:t>
      </w:r>
    </w:p>
    <w:p>
      <w:r>
        <w: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w:t>
      </w:r>
    </w:p>
    <w:p>
      <w:pPr>
        <w:pStyle w:val="Heading1"/>
      </w:pPr>
      <w:r>
        <w:t xml:space="preserve">2026-09-11 v1236 华为 Edge 完整备份导出回归</w:t>
      </w:r>
    </w:p>
    <w:p>
      <w:r>
        <w:t xml:space="preserve">本次按真实时间边界回溯：先核对同设备上午成功时的线上版本，再比较 v1232、v1233、v1234 导出实现。已被真机证明的 v1232 自动下载路径优先于桌面用户代理模拟结论。</w:t>
      </w:r>
    </w:p>
    <w:p>
      <w:r>
        <w:t xml:space="preserve">失败方案必须保留记录：v1233 二次点击弹窗、v1234 TXT/系统分享以及已撤销的 Cache Storage 下载都不能作为华为 Edge 真机已修复的证据。</w:t>
      </w:r>
    </w:p>
    <w:p>
      <w:r>
        <w:t xml:space="preserve">发布保护：在独立 Git 工作区从线上提交构建 v1236，不复制、不暂存、不覆盖主工作区并行的 v1235/iOS356 改动。网页可见逻辑同步到私人内置源码，但不生成私人包，原生版本仍为 iOS 1.0.355（355）、桥 37。</w:t>
      </w:r>
    </w:p>
    <w:p>
      <w:r>
        <w:t xml:space="preserve">v1236 发布前验证：全量 Node 测试 1811/1811 通过，授权聊天发布闸门和两个入口的完整备份浏览器回归通过。目标华为真机落盘仍是发布后的独立验收项。</w:t>
      </w:r>
    </w:p>
    <w:p>
      <w:r>
        <w:t>2026-09-12 大备份内存边界与证据纠正规则</w:t>
      </w:r>
    </w:p>
    <w:p>
      <w:r>
        <w: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w:t>
      </w:r>
    </w:p>
    <w:p>
      <w:r>
        <w: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w:t>
      </w:r>
    </w:p>
    <w:p>
      <w:r>
        <w:t>2026-09-12 分段算法必须覆盖字段密度与加载阶段</w:t>
      </w:r>
    </w:p>
    <w:p>
      <w:r>
        <w: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w:t>
      </w:r>
    </w:p>
    <w:p>
      <w:r>
        <w:t>再次失败时记录被否定版本和测试盲区，保留真实设备未验证边界。原本正确的分块输出与JSON兼容应保留，不能用回退整份JSON.stringify重新引入已证实的字符串上限错误。</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r>
        <w:br w:type="page"/>
      </w:r>
    </w:p>
    <w:p>
      <w:pPr>
        <w:pStyle w:val="Heading1"/>
      </w:pPr>
      <w:r>
        <w:t>v1241 和 v1242 大存档备份流畅修复</w:t>
      </w:r>
    </w:p>
    <w:p>
      <w:r>
        <w:t>大存档卡顿必须按诊断阶段定位。若最后阶段是 backup-copy，且没有 backup-serialize、backup-image-read 或 backup-download，不得把故障归因于下载按钮、Service Worker 或单张损坏图片。</w:t>
      </w:r>
    </w:p>
    <w:p>
      <w:r>
        <w:t>移动浏览器备份不得先为大型数组建立完整键表或复制整个状态树。数组应固定长度后按下标分段读取；分段算法必须用十万级数据验证事件循环间隔、导出、导入、保存和重启恢复。</w:t>
      </w:r>
    </w:p>
    <w:p>
      <w:r>
        <w:t>MacIntel 不能单独判定设备是 Mac。iPhone Safari 可使用桌面级 User-Agent，应结合 standalone、视口和像素比判断。pagehide 证明文档被销毁，不足以单独证明系统强杀。详见 docs/maintenance/v1241_v1242_大存档备份流畅修复核验.md。</w:t>
      </w:r>
    </w:p>
    <w:p>
      <w:pPr>
        <w:pStyle w:val="Heading1"/>
      </w:pPr>
      <w:r>
        <w:t>v1274｜移动 3D 预热与版本替换稳定规范（2026-09-21）</w:t>
      </w:r>
    </w:p>
    <w:p>
      <w:r>
        <w: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w:t>
      </w:r>
    </w:p>
    <w:p>
      <w:r>
        <w:t>动作优化不能把“本帧移动量为零”等同于“无需姿态处理”。固定站姿、重力补偿、裙摆收拢或其他与移动幅度无关的骨骼偏移必须继续执行；只允许复用临时计算对象，不能提前返回跳过姿态。</w:t>
      </w:r>
    </w:p>
    <w:p>
      <w:r>
        <w: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w:t>
      </w:r>
    </w:p>
    <w:p>
      <w:r>
        <w:br w:type="page"/>
      </w:r>
    </w:p>
    <w:p>
      <w:pPr>
        <w:pStyle w:val="Heading1"/>
      </w:pPr>
      <w:r>
        <w:t>私人每日云备份提交等待修复候选 2026年9月21日</w:t>
      </w:r>
    </w:p>
    <w:p>
      <w:r>
        <w: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内部协议可见性边界</w:t>
      </w:r>
    </w:p>
    <w:p>
      <w:r>
        <w: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w:t>
      </w:r>
    </w:p>
    <w:p>
      <w:r>
        <w:br w:type="page"/>
      </w:r>
    </w:p>
    <w:p>
      <w:pPr>
        <w:pStyle w:val="Heading1"/>
      </w:pPr>
      <w:r>
        <w:t>2026年9月26日 v1322和v1323维护记录</w:t>
      </w:r>
    </w:p>
    <w:p>
      <w:r>
        <w: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结构化动作嵌套边界规则</w:t>
      </w:r>
    </w:p>
    <w:p>
      <w:r>
        <w:t>结构化动作的字段值允许包含与业务名称有关的括号时，禁止使用“遇到第一个右括号就结束”的排除字符正则。必须按外层定界符种类和嵌套深度扫描，并让聊天、补判、重试和通话共用同一解析入口。</w:t>
      </w:r>
    </w:p>
    <w:p>
      <w:r>
        <w:t>已识别控制标签前缀但未完整解析或消费的内容必须失败关闭：不得执行残缺动作，不得把控制标签或残片显示为角色气泡。新增解析器必须同时覆盖网页和私人内置页，并以永久修复守卫防止后续整文件覆盖丢失。</w:t>
      </w:r>
    </w:p>
    <w:p>
      <w:r>
        <w: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w:t>
      </w:r>
    </w:p>
    <w:p/>
    <w:p>
      <w:r>
        <w:rPr>
          <w:b/>
        </w:rPr>
        <w:t>2026年9月27日 v1328/v1329 屏保上滑被浏览器接管后回弹</w:t>
      </w:r>
    </w:p>
    <w:p>
      <w:r>
        <w:t>页面自定义竖向触屏手势必须在触摸开始前声明局部 touch-action；仅在 pointermove 中 preventDefault 无法保证浏览器不发 pointercancel。拖动与松手动画分离，所有退出路径清除拖动样式。</w:t>
      </w:r>
    </w:p>
    <w:p>
      <w:r>
        <w:t>桌面 Chromium 触屏复现不等于 Safari 真机验证；合成 touchCancel 后的输入流不合成 click 也不能直接归因于产品事件处理。诊断和发布记录必须区分已复现缺陷、推测性能因素和未验证用户症状。</w:t>
      </w:r>
    </w:p>
    <w:p>
      <w:pPr>
        <w:pStyle w:val="Heading2"/>
      </w:pPr>
      <w:r>
        <w:t>2026-09-27 · v1332/v1333 免费授权入口与原后台登记</w:t>
      </w:r>
    </w:p>
    <w:p>
      <w:r>
        <w: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w:t>
      </w:r>
    </w:p>
    <w:p/>
    <w:p>
      <w:pPr>
        <w:pStyle w:val="Heading2"/>
      </w:pPr>
      <w:r>
        <w:t>2026-09-27 v1334 客服功能目录与设置入口</w:t>
      </w:r>
    </w:p>
    <w:p>
      <w:r>
        <w:t>客服不得凭旧版路径或主观推断指导操作。配置入口应以实际页面按钮、导航和控制项为依据，特别区分角色创建与真人好友、全局与单角色、模拟功能与真实设备。开发中页面不能宣传为已实现。</w:t>
      </w:r>
    </w:p>
    <w:p>
      <w:r>
        <w:t>功能目录、本地回答和模型知识使用同一公开数据源。新增/移动应用、设置、游戏时同步WX_HELP及覆盖检查；常见“在哪里”问题应无需模型配置即可回答。增加敏感配置哨兵测试，防止把存档或API配置送入客服模型。</w:t>
      </w:r>
    </w:p>
    <w:p>
      <w:r>
        <w:t>用户明确只推送不打包时，不运行私人打包脚本；共享功能保留私人源码等价性及独立网页版本，不能把源码同步宣称为用户安装的私人App已升级。</w:t>
      </w:r>
    </w:p>
    <w:p>
      <w:pPr>
        <w:pStyle w:val="Heading1"/>
      </w:pPr>
      <w:r>
        <w:t>2026-09-27 v1336 / v1337 语音测试渠道隔离（不打包）</w:t>
      </w:r>
    </w:p>
    <w:p>
      <w:r>
        <w:t>语音测试必须绑定用户当前填写的明确渠道；空配置立即失败，不能借用全局内置状态。异步测试用局部快照，禁止临时替换后恢复全局设置。内置开关在共享生成入口及关键异步等待后检查，退款与账户查询必须独立放行。</w:t>
      </w:r>
    </w:p>
    <w:p>
      <w:r>
        <w:t>公开免费音色不等于免费生成。余额、账单、实际请求证据分开核对；没有账单不能推断具体声音来源。零余额边界测试不得影响真实用户或泄露邀请码。保留付费老用户余额与服务，不以全局停服代替前端渠道修复。</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