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p>
      <w:pPr>
        <w:pStyle w:val="Heading1"/>
      </w:pPr>
      <w:r>
        <w:t>v1059／1.0.182 真实外卖匹配与生活功能整合修复规范（2026-08-25）</w:t>
      </w:r>
    </w:p>
    <w:p>
      <w:r>
        <w:t>商品匹配规范：普通餐食可接受用户明确给出的至少两个连续核心字；奶茶、咖啡等已训练饮品不得借此绕过规格。用户说出的套餐、份数、口味等限制必须逐项存在于真实标题或真实规格中。</w:t>
      </w:r>
    </w:p>
    <w:p>
      <w:r>
        <w:t>多商品规范：主商品与每个附加商品必须来自结构化清单并逐个搜索、加购、核验。自然语言说明不能创造额外商品；达到起送价不能提前结束；除明确允许的零食凑单外，同名商品不得重复。</w:t>
      </w:r>
    </w:p>
    <w:p>
      <w:r>
        <w:t>状态与支付规范：每次合法启动绑定唯一 taskId、角色、账号、会话和回合；旧消息与页面恢复只能恢复未结束任务。结算前必须同时满足明确商品全部完成、达到起送价和优惠券已核验；最终付款只由本人完成。</w:t>
      </w:r>
    </w:p>
    <w:p>
      <w:r>
        <w:t>发布规范：网页、私人 Bundle、电脑自动化服务、测试、版本号、安装说明和部署源码包必须同批更新。部署包不得包含 .env、Cookie、profile、验证码、支付资料、日志或私人云密钥。没有 Mac 编译和真机验收时必须如实标注。</w:t>
      </w:r>
    </w:p>
    <w:p>
      <w:pPr>
        <w:pStyle w:val="Heading1"/>
      </w:pPr>
      <w:r>
        <w:t>v1060／1.0.183 微信忙碌与外卖澄清续接规范（2026-08-25）</w:t>
      </w:r>
    </w:p>
    <w:p>
      <w:r>
        <w:t>忙碌规范：测试开关只延后普通用户消息的回复；功能事件仍走原可靠链路。关闭时必须使用真实模型按角色人设回应，生成失败保留待回复消息，禁止固定话术冒充角色。</w:t>
      </w:r>
    </w:p>
    <w:p>
      <w:r>
        <w:t>澄清规范：自然答案只能续接当前角色、账号、会话下已有且未结束的 minimum_order 任务。候选必须来自角色本轮真实可见列举；单选只取明确名称，全部选择必须有都要、两个都要、全加等明确表达。</w:t>
      </w:r>
    </w:p>
    <w:p>
      <w:r>
        <w:t>幂等规范：续接沿用原 taskId 和原主商品；同一 messageId 不得二次执行。已完成、失败、取消、过期任务以及普通聊天关键词均不得由补偿逻辑重新启动。</w:t>
      </w:r>
    </w:p>
    <w:p>
      <w:r>
        <w:t>发布规范：网页、私人 Bundle、测试、版本号和安装包同批更新。未做 Mac 编译、签名和真机验收时，交付说明必须明确标注。</w:t>
      </w:r>
    </w:p>
    <w:p>
      <w:pPr>
        <w:pStyle w:val="Heading1"/>
      </w:pPr>
      <w:r>
        <w:t>v1061／1.0.184 外卖同意直传与角色自主发起规范（2026-08-25）</w:t>
      </w:r>
    </w:p>
    <w:p>
      <w:r>
        <w:t>自然回复规范：角色可见回复必须继续来自真实模型。结构化动作缺失时最多补判一次，补判结果只用于动作，不显示固定或伪造台词。</w:t>
      </w:r>
    </w:p>
    <w:p>
      <w:r>
        <w:t>授权规范：新任务必须绑定当前角色、账号、会话、消息与回合；角色自主点单必须是当前真实模型明确输出的结构化主动关心动作，不能由饿了、没吃饭等关键词直接启动。</w:t>
      </w:r>
    </w:p>
    <w:p>
      <w:r>
        <w:t>续接规范：已有澄清先于新任务补判，回答必须沿用原 taskId 和原进度。同一 messageId 重复调用不得二次启动、二次搜索或重复加购。</w:t>
      </w:r>
    </w:p>
    <w:p>
      <w:r>
        <w:t>发布规范：网页、私人 Bundle、测试、版本号、维护文档和安装包同批更新。未做 Mac 编译、签名和真机验收时必须如实标注。</w:t>
      </w:r>
    </w:p>
    <w:p>
      <w:pPr>
        <w:pStyle w:val="Heading1"/>
      </w:pPr>
      <w:r>
        <w:t>v1062／1.0.185 外卖结构化动作兼容规范（2026-08-25）</w:t>
      </w:r>
    </w:p>
    <w:p>
      <w:r>
        <w:t>解析规范：前置动作检测与最终执行器必须接受同一组括号和分隔符格式。任何新增标签格式都必须用端到端测试证明从检测、规范化到执行完整可达。</w:t>
      </w:r>
    </w:p>
    <w:p>
      <w:r>
        <w:t>续接规范：起送价候选必须绑定原 taskId、角色、账号和会话。用户回答“都要”只能选择该任务里由角色明确列出的候选，不能把普通聊天食物名或平台任意商品当作授权。</w:t>
      </w:r>
    </w:p>
    <w:p>
      <w:r>
        <w:t>幂等规范：同一 messageId 重复处理不得二次搜索、二次加购或新建任务；完成、取消、过期任务不得恢复。</w:t>
      </w:r>
    </w:p>
    <w:p>
      <w:r>
        <w:t>保护规范：外卖修复不得改变普通角色回复、朋友圈回复、后台通知、远控字幕、共同生活或外置语音配置；未完成 Mac 与真机验证时必须如实标注。</w:t>
      </w:r>
    </w:p>
    <w:p>
      <w:pPr>
        <w:pStyle w:val="Heading1"/>
      </w:pPr>
      <w:r>
        <w:t>v1063／1.0.186 外卖角色同意直传规范（2026-08-25）</w:t>
      </w:r>
    </w:p>
    <w:p>
      <w:r>
        <w:t>触发规范：当前用户消息明确提出点吃的，当前真实角色回复明确同意，即可直接交给自动化。允许常见口语、只说商品和多件清单；不得要求固定完整商品名或固定一句同意词。</w:t>
      </w:r>
    </w:p>
    <w:p>
      <w:r>
        <w:t>安全规范：宽松只放在语言识别层，不放宽授权身份层。角色、账号、会话、turnId、messageId、当前消息和任务状态必须一致；普通聊天、明确拒绝、旧消息、重绘与后台恢复不能创建新任务。</w:t>
      </w:r>
    </w:p>
    <w:p>
      <w:r>
        <w:t>幂等规范：每次合法启动只生成一个 taskId；同 messageId 或同 actionKey 重复处理不得再次搜索、加购或新建任务。澄清回答续接原 taskId，不重新执行首单意图。</w:t>
      </w:r>
    </w:p>
    <w:p>
      <w:r>
        <w:t>回归规范：必须用可执行模拟覆盖从角色自然同意到真实 search 请求的整条链路，不能只断言函数或提示词存在。发布前同时检查普通角色回复、朋友圈回复、后台通知、远控字幕和外置语音配置未改路由。</w:t>
      </w:r>
    </w:p>
    <w:p>
      <w:pPr>
        <w:pStyle w:val="Heading1"/>
      </w:pPr>
      <w:r>
        <w:t>v1064／1.0.187 外卖续单与网关恢复规范（2026-08-25）</w:t>
      </w:r>
    </w:p>
    <w:p>
      <w:r>
        <w:t>续单规范：用户对起送价澄清的回答必须绑定原 taskId，保留原门店、原主商品和完成清单；不得重新执行首单意图，不得重复添加已完成商品。</w:t>
      </w:r>
    </w:p>
    <w:p>
      <w:r>
        <w:t>页面规范：平台加购、关闭购物车或切换规格后可能异步重绘。自动化必须先做有上限的被动重读，只有权威页面状态稳定后才能继续加购或结算；被动重读不得转化成新的搜索。</w:t>
      </w:r>
    </w:p>
    <w:p>
      <w:r>
        <w:t>金额规范：短缺金额不是起送门槛。存在购物车实付和短缺时，门槛为二者之和；没有可靠金额时应暂停说明，不能伪造阈值。</w:t>
      </w:r>
    </w:p>
    <w:p>
      <w:r>
        <w:t>网关规范：仅对通用、无具体业务错误的 HTTP 502 做一次同体同 taskId 重试；支付、取消和其他不可安全重复动作不得自动重试。发布前必须验证普通回复、朋友圈、后台通知、远控字幕和外置语音配置未受影响。</w:t>
      </w:r>
    </w:p>
    <w:p>
      <w:pPr>
        <w:pStyle w:val="Heading1"/>
      </w:pPr>
      <w:r>
        <w:t>v1065／1.0.188 外卖任务修订与错误分类规范（2026-08-25）</w:t>
      </w:r>
    </w:p>
    <w:p>
      <w:r>
        <w:t>修订规范：创建任务时修订为 1；每次系统新发出一个澄清问题只增加一次；用户回答该问题时沿用当前修订，不得再次增加。适配器应接受同修订的幂等重试或严格 +1 的新阶段，拒绝跳级。</w:t>
      </w:r>
    </w:p>
    <w:p>
      <w:r>
        <w:t>续单规范：澄清回答必须复用原 taskId、角色、账号、会话、门店、商品进度和已完成清单；不得重新执行 roleRequestIntent，不得重复主商品，不得从旧消息或页面恢复中创建新任务。</w:t>
      </w:r>
    </w:p>
    <w:p>
      <w:r>
        <w:t>错误规范：任务、修订、澄清、约束和状态冲突属于 HTTP 409；只有真实上游无响应或网关故障才是 502。界面必须保留可执行原因，不能把程序状态错误说成平台搜索不到。</w:t>
      </w:r>
    </w:p>
    <w:p>
      <w:r>
        <w:t>发布规范：至少测试同 taskId 幂等、完成/过期/取消不可恢复、普通聊天不触发、当前回合结构化动作可触发、澄清不新建任务，以及普通回复、朋友圈、后台通知、远控字幕和外置语音配置隔离。</w:t>
      </w:r>
    </w:p>
    <w:p>
      <w:pPr>
        <w:pStyle w:val="Heading1"/>
      </w:pPr>
      <w:r>
        <w:t>v1066／1.0.189 WebContent 性能取证与修复规范（2026-08-25）</w:t>
      </w:r>
    </w:p>
    <w:p>
      <w:r>
        <w:t>取证规范：偶发卡顿和发热必须优先取得 Instruments Time Profiler、Hangs 与 Thermal State；使用官方导出的表格或已符号化调用栈。未经符号化的原始地址不得直接映射为项目函数。</w:t>
      </w:r>
    </w:p>
    <w:p>
      <w:r>
        <w:t>因果规范：修改前必须同时给出热点调用链、首次出现时间与代码调度时间。只有三者吻合才进入修复；没有新变量时禁止重复放慢全部定时器、关闭后台能力或重写稳定链路。</w:t>
      </w:r>
    </w:p>
    <w:p>
      <w:r>
        <w:t>实现规范：高频或延迟定时器内不得重复构造 Intl formatter、正则、解析器或大对象；可由同设备本地日期完成时走无 Intl 快速路径，确需时区格式化时按稳定键缓存。不得用旧快照或伪数据冒充实时结果。</w:t>
      </w:r>
    </w:p>
    <w:p>
      <w:r>
        <w:t>保护规范：性能修复不得改变真实模型回复、朋友圈、APNs 与消息落库、远控字幕、伴生真实数据、通话、外置语音配置和共同相册。系统进度或固定文本不得冒充角色回复。</w:t>
      </w:r>
    </w:p>
    <w:p>
      <w:r>
        <w:t>发布规范：自动测试只能证明源码回归边界；MacReady 不等于已编译或真机已修好。版本、Bundle、Xcode build、安装说明、维护记录和 ZIP 必须一致，真机结果需单独记录。</w:t>
      </w:r>
    </w:p>
    <w:p>
      <w:pPr>
        <w:pStyle w:val="Heading1"/>
      </w:pPr>
      <w:r>
        <w:t>v1067／1.0.190 私人 WebContent 性能修复规范（2026-08-25）</w:t>
      </w:r>
    </w:p>
    <w:p>
      <w:r>
        <w:t>证据门槛：偶发卡顿发热必须以同一安装版本的 Time Profiler、Hangs 和 Thermal State 为准；调用栈、持续时间和用户复现时间必须能互相对应。没有新证据时禁止重复修改同一处。</w:t>
      </w:r>
    </w:p>
    <w:p>
      <w:r>
        <w:t>完整性门槛：修复某个 Intl 入口后，必须静态搜索和动态拦截私人 App 的其余 Intl/toLocaleString 热路径；只修一处但仍有同类入口时，不得称为根因已修复。网页版需要的国际化能力应单独保留。</w:t>
      </w:r>
    </w:p>
    <w:p>
      <w:r>
        <w:t>恢复门槛：WKWebView WebContent 终止可以重载，但必须限制次数、保留原生权威存档并禁止清数据；禁止无上限重载造成更严重发热和闪屏。</w:t>
      </w:r>
    </w:p>
    <w:p>
      <w:r>
        <w:t>保护边界：不得修改真实模型回复、朋友圈真实回复、APNs 与消息落库、远控真实字幕、伴生真实数据、通话、内外置语音配置、共同相册和私人/网页能力隔离。系统文字不得冒充 AI，旧快照不得冒充实时数据。</w:t>
      </w:r>
    </w:p>
    <w:p>
      <w:r>
        <w:t>发布门槛：版本号、网页壳、私人 Bundle、Xcode marketing/build、维护记录、自动测试和 ZIP 必须一致；使用显式文件列表提交，禁止 git add -A、git clean、reset --hard 和整版旧文件覆盖。MacReady 不等于 Mac 编译或真机验证。</w:t>
      </w:r>
    </w:p>
    <w:p>
      <w:r>
        <w:br w:type="page"/>
      </w:r>
    </w:p>
    <w:p>
      <w:r>
        <w:rPr>
          <w:b/>
        </w:rPr>
        <w:t>v1069／私人 1.0.193 WKWebView 卡顿发热修改规范（2026-08-25）</w:t>
      </w:r>
    </w:p>
    <w:p>
      <w:r>
        <w:t>私人 App 出现混合页面、白屏和屏保跳转时，先区分 WebContent 终止恢复、内存增长、同步大数据扫描和页面本身未统一改版；不得把视觉差异直接写成缓存命中。</w:t>
      </w:r>
    </w:p>
    <w:p>
      <w:r>
        <w:t>WebContent 恢复必须重新打开当前安装包内确定的本地入口，且自动恢复次数和时间窗口必须有硬上限。禁止连续 reload、无界重试或用重建 WKWebView 掩盖根因。</w:t>
      </w:r>
    </w:p>
    <w:p>
      <w:r>
        <w:t>性能修复只能释放可重建的内存副本，禁止删除真实聊天、图片、语音、共同相册、朋友圈、外置语音配置、后台消息回执或原生主存档。存储诊断不得为了计算大小遍历并反序列化全部媒体值。</w:t>
      </w:r>
    </w:p>
    <w:p>
      <w:r>
        <w:t>所有共享 app.js 变更必须由私人原生环境门控，公开网页执行原路线。发布前必须校验根 app.js 与 PhoneWeb.bundle/app.js、完整自动测试、明确 iOS 构建号；Windows 通过不能代替 Mac 编译和真实 iPhone 长时间验收。</w:t>
      </w:r>
    </w:p>
    <w:p>
      <w:r>
        <w:br w:type="page"/>
      </w:r>
    </w:p>
    <w:p>
      <w:r>
        <w:rPr>
          <w:b/>
        </w:rPr>
        <w:t>v1070／私人 1.0.194 发布编号规范（2026-08-25）</w:t>
      </w:r>
    </w:p>
    <w:p>
      <w:r>
        <w:t>已经公开给用户识别或已经生成安装包的候选版本，不得再次沿用同一网页版本和同一私人 iOS 构建号。纠正包必须同时拥有新的网页核心号、iOS marketing version、build number、缓存号、安装说明和独立交付目录。</w:t>
      </w:r>
    </w:p>
    <w:p>
      <w:r>
        <w:t>纯版本纠正只能做机械标识更新和回归测试，不得混入业务逻辑修改。旧安装包、Git 提交和维护记录必须保留，禁止用同名新包静默覆盖历史恢复资料。</w:t>
      </w:r>
    </w:p>
    <w:p>
      <w:pPr>
        <w:pStyle w:val="Heading1"/>
      </w:pPr>
      <w:r>
        <w:t>2026-08-27 v1078 时间、约会承接、记忆与真人聊天修复</w:t>
      </w:r>
    </w:p>
    <w:p>
      <w:r>
        <w:t>时间事实规则：只给当前时间提示词不等于已防住瞎编。微信和通话在发送/播放前还必须核对当前时刻和最近可见聊天的真实间隔；短间隔不能省略，允许 1–2 分钟自然误差，只有超过 2 分钟才纠正；纠正仍明显错误时宁可静默，不能用程序台词冒充角色。</w:t>
      </w:r>
    </w:p>
    <w:p>
      <w:r>
        <w:t>转账方向规则：_transferReceipt 是结算结果，不是新转账。任何模型历史、线下统一时间线或查手机上下文都应把它标为 system/event，并明确原始付款方、收款或退还结果；禁止仅依据 receipt.role 套用“我给你转了”。</w:t>
      </w:r>
    </w:p>
    <w:p>
      <w:r>
        <w:t>一次性约会规则：结束操作必须同时写入 endedAt 持久事实、保存、退出现场并调度真实模型线上承接；共同生活仍是独立长期模式。约会承接模型失败时可同路线纠正一次，但不得使用固定深情台词兜底。</w:t>
      </w:r>
    </w:p>
    <w:p>
      <w:r>
        <w:t>主动记忆规则：频率档位是每日上限而非每日任务。只有真实发生的当前聊天且内容具有长期承接价值才计数；无聊天、无重要事实、纯操作日志、重复项均不得为凑数写入。明确要求“记住”可按用户指令处理，但仍走冲突和重复检查。</w:t>
      </w:r>
    </w:p>
    <w:p>
      <w:r>
        <w:t>真人群聊规则：成员退出和群主解散必须分开。退出 RPC 必须验证本人 secret、锁定群资料、拒绝群主自退，只删除本人 membership；客户端成功后才清理本人本地群数据，不能影响其他成员。</w:t>
      </w:r>
    </w:p>
    <w:p>
      <w:r>
        <w:br w:type="page"/>
      </w:r>
    </w:p>
    <w:p>
      <w:r>
        <w:rPr>
          <w:b/>
        </w:rPr>
        <w:t>v1079｜描述卡完整显示与积分红包确认规范（2026-08-27）</w:t>
      </w:r>
    </w:p>
    <w:p>
      <w:r>
        <w:t>图文照片卡不得用固定高度、max-height、line-clamp、ellipsis 或隐藏溢出截断正文。标题可以固定高度，但正文必须参与卡片自动布局；超出当前屏幕时由聊天容器滚动，不能让后半段文字不可见。</w:t>
      </w:r>
    </w:p>
    <w:p>
      <w:r>
        <w:t>图文描述是图片事实，不是普通文本占位。模型历史必须明确 image/textCard 语义，并限制角色只依据描述回应；有真实生图配置时不得降级成图文卡。</w:t>
      </w:r>
    </w:p>
    <w:p>
      <w:r>
        <w:t>积分兑换券只有在真实卡片明确显示未兑换、且真实兑换弹窗出现时才能点击兑换。必须优先点精确 DOM 控件，不能误点吸底栏或装饰子元素；没有弹窗不得猜测兑换。</w:t>
      </w:r>
    </w:p>
    <w:p>
      <w:r>
        <w:t>红包兑换、选中、返回结算和总价核验是同一事务。任一步失败、状态不确定或平台报错都必须停止，绝不能为了完成点单而按原价继续进入提交或支付。</w:t>
      </w:r>
    </w:p>
    <w:p>
      <w:r>
        <w:br w:type="page"/>
      </w:r>
    </w:p>
    <w:p>
      <w:r>
        <w:rPr>
          <w:b/>
        </w:rPr>
        <w:t>v1080｜订单卡片后角色回执与付款真值规范（2026-08-27）</w:t>
      </w:r>
    </w:p>
    <w:p>
      <w:r>
        <w:t>真实订单卡片和角色自然回复是两个职责：卡片负责展示真实订单字段，角色回复负责以本人第一人称承认自己完成点单。不得用“卡片已展示结果”诱导模型沉默。</w:t>
      </w:r>
    </w:p>
    <w:p>
      <w:r>
        <w:t>订单提交事实必须走不会被普通 proactive 忙碌门禁丢弃的可靠功能事件队列；允许延后，不允许伪造固定台词。真实模型首次空输出时最多按现有机制重试一次。</w:t>
      </w:r>
    </w:p>
    <w:p>
      <w:r>
        <w:t>automatic:false 或 pending_payment 不能改写成 paid。只有平台 status 达到 paid 或后续配送状态，才允许角色声称付款完成；否则只能说已点好或已下单。</w:t>
      </w:r>
    </w:p>
    <w:p>
      <w:r>
        <w:t>角色回执严禁发出“自己去付款”“快去付款”等命令，不得暴露卡片、二维码、付款入口、收银台或待付款等内部界面词。</w:t>
      </w:r>
    </w:p>
    <w:p>
      <w:r>
        <w:br w:type="page"/>
      </w:r>
    </w:p>
    <w:p>
      <w:r>
        <w:rPr>
          <w:b/>
        </w:rPr>
        <w:t>v1081｜自然外卖意图与首页套餐边界规范（2026-08-27）</w:t>
      </w:r>
    </w:p>
    <w:p>
      <w:r>
        <w:t>自然外卖解析应支持通用“品牌的商品，规格”结构，不得靠单一品牌白名单；只有当前角色点单回合、商品具有食物语义且尾部规格属于受限白名单时才能直接启动或补全残缺动作。</w:t>
      </w:r>
    </w:p>
    <w:p>
      <w:r>
        <w:t>历史陈述、否定/取消和评价询问必须在显式解析与隐藏补判之前共同拦截。不能因为句子含品牌、饮品或食物名就创建真实任务。</w:t>
      </w:r>
    </w:p>
    <w:p>
      <w:r>
        <w:t>首页限定套餐必须优先使用首页真实卡片，不得在店内搜索套餐名。工作流说明、禁止重复单点等文字不能被解析成独立加购；只有套餐未覆盖的明确食品项才允许继续搜索。</w:t>
      </w:r>
    </w:p>
    <w:p>
      <w:r>
        <w:t>自动测试通过只能证明解析和页面状态机约束。门店打烊时未执行的真实规格选择必须写成待验收，禁止把九珍果汁饮料或爆汁三柠茶的“选规格”写成已完成。</w:t>
      </w:r>
    </w:p>
    <w:p>
      <w:r>
        <w:br w:type="page"/>
      </w:r>
    </w:p>
    <w:p>
      <w:r>
        <w:rPr>
          <w:b/>
        </w:rPr>
        <w:t>v1082｜伴生消息送达与后台时间规范（2026-08-27）</w:t>
      </w:r>
    </w:p>
    <w:p>
      <w:r>
        <w:t>共同生活状态不能作为伴生后台文字消息的服务器暂停条件或客户端收件阻塞条件。已生成消息必须先成功写入并持久化，再确认服务器收件；不得留在队列中等待用户关闭共同生活。</w:t>
      </w:r>
    </w:p>
    <w:p>
      <w:r>
        <w:t>文字畅通与场景事实必须分离：共同生活期间允许伴生文字送到线上聊天，但角色仍必须知道双方正在共同生活，不能虚构异地、分居、久未见、等待落地或催回复。此规则不授权后台自行来电。</w:t>
      </w:r>
    </w:p>
    <w:p>
      <w:r>
        <w:t>角色当前时间必须来自本轮实际读取的后台时钟，不得沿用系统提示、聊天记录、旧消息时间戳或模型猜测。初次生成前和最终发送前都要读取最新值，并按角色时区换算。</w:t>
      </w:r>
    </w:p>
    <w:p>
      <w:r>
        <w:t>当前几点或经过多久的误差在一至两分钟内允许自然表达；超过两分钟、提前跳整点或跨小时必须在发送前拦截，并只做一次真实模型纠正。纠正失败不得用固定台词冒充角色。日程、约定和未来时间不能被误判为当前时间。</w:t>
      </w:r>
    </w:p>
    <w:p>
      <w:r>
        <w:br w:type="page"/>
      </w:r>
    </w:p>
    <w:p>
      <w:r>
        <w:rPr>
          <w:b/>
        </w:rPr>
        <w:t>v1090｜自然外卖口头承诺与执行一致性规范（2026-08-27）</w:t>
      </w:r>
    </w:p>
    <w:p>
      <w:r>
        <w:t>门店和商品由角色自由选择的外卖请求不能被当成信息不足直接静默。角色可以按人设拒绝或追问；但一旦本回合已经明确答应去找、去选或去点，可见承诺就是当前决定，必须在同一授权回合生成可执行的具体门店、具体商品和明确规格。</w:t>
      </w:r>
    </w:p>
    <w:p>
      <w:r>
        <w:t>用户明确的糖度、冰度、温度等规格是硬条件，补判和严格纠正均不得漏掉或改写。用户未给规格时才允许角色根据真实可用项选择，不能把“你现在选定的”之类占位文字发送给自动化。</w:t>
      </w:r>
    </w:p>
    <w:p>
      <w:r>
        <w:t>动作补判最多一次普通补判加一次严格格式纠正。两次都失败必须 fail-closed 并给出非角色系统诊断，明确没有连接后台或下单；不得无限重试、不得制造固定角色台词，也不得把角色拒绝改成同意。</w:t>
      </w:r>
    </w:p>
    <w:p>
      <w:r>
        <w:t>测试必须同时覆盖接受、拒绝、普通聊天、用户硬规格、首次无效后的单次纠正和两次失败的显式停止；真实后台、真实下单和付款验证必须与无副作用模拟结论分开记录。</w:t>
      </w:r>
    </w:p>
    <w:p>
      <w:r>
        <w:br w:type="page"/>
      </w:r>
    </w:p>
    <w:p>
      <w:r>
        <w:rPr>
          <w:b/>
        </w:rPr>
        <w:t>v1091｜忙碌门禁、时间线与媒体导入稳定规范（2026-08-27）</w:t>
      </w:r>
    </w:p>
    <w:p>
      <w:r>
        <w:t>忙碌功能必须在模型调用前拦截：角色没有明确报出未来恢复时间时不得进入忙碌；进入后，到点前的新消息只登记等待 ID，前台普通回复、后台主动任务和手动回复均不能先调用模型再丢弃。关闭开关不得改变普通聊天、主动消息、通话内普通前台回复或真实功能事件的既有语义。</w:t>
      </w:r>
    </w:p>
    <w:p>
      <w:r>
        <w:t>到点回复必须使用真实角色模型和当前上下文，并且是同一忙碌会话的幂等恢复。可进行一次受限真实模型重试；两次仍无可见回复时保留 return_pending，待下一次安全唤醒重试，不得清空等待消息、假装已回复或插入固定系统台词。</w:t>
      </w:r>
    </w:p>
    <w:p>
      <w:r>
        <w:t>当前时间和聊天间隔必须在每次生成前从后台真实时间及可见消息时间戳重新计算，不能使用旧上下文里的时间。时间事实只作为隐藏依据，不强迫每句报时；允许一到两分钟自然误差。未满一小时不得主动把正常间隔描述为被冷落，达到一小时才可按人设自然提及；用户直接问时必须精确回答。</w:t>
      </w:r>
    </w:p>
    <w:p>
      <w:r>
        <w:t>视频不能以原始 video Blob 直接冒充音乐音频。必须先验证存在可支持音轨，再提取/解码、持久化并回读校验；失败时保留原歌单和歌词，不写空文件。旧记录的自修复也必须复用相同验证路径。</w:t>
      </w:r>
    </w:p>
    <w:p>
      <w:r>
        <w:t>版本机械替换必须使用文件白名单，禁止把媒体频率、分辨率或其他业务数字当作发布号替换。发布后必须在新缓存键下实际打开页面，不能只依据源文件断言新 UI 已加载。</w:t>
      </w:r>
    </w:p>
    <w:p/>
    <w:p>
      <w:r>
        <w:rPr>
          <w:rFonts w:ascii="Microsoft YaHei" w:hAnsi="Microsoft YaHei" w:eastAsia="Microsoft YaHei"/>
          <w:b/>
          <w:sz w:val="22"/>
        </w:rPr>
        <w:t>v1116：本机通话视频与自动记忆证据规范（2026-08-30）</w:t>
      </w:r>
    </w:p>
    <w:p>
      <w:r>
        <w:rPr>
          <w:rFonts w:ascii="Microsoft YaHei" w:hAnsi="Microsoft YaHei" w:eastAsia="Microsoft YaHei"/>
        </w:rPr>
        <w:t>角色通话循环视频不得进入核心 JSON、localStorage 大对象、云快照或 base64；必须使用当前设备 IndexedDB Blob。替换时先写入并回读核对大小，再保存引用，最后删除旧 Blob；任一步失败都恢复旧引用并保留旧文件。</w:t>
      </w:r>
    </w:p>
    <w:p>
      <w:r>
        <w:rPr>
          <w:rFonts w:ascii="Microsoft YaHei" w:hAnsi="Microsoft YaHei" w:eastAsia="Microsoft YaHei"/>
        </w:rPr>
        <w:t>通话画面视频必须永久 muted、defaultMuted、volume=0，并在可用时关闭 audioTracks；不得创建或修改 AudioContext、扬声器路由、角色 TTS、麦克风、摄像头或屏幕共享状态。页面隐藏只暂停视觉视频，恢复时只恢复同一通话、同一角色、同一资源；异步加载必须使用令牌和资源身份阻止旧 Blob 回写。</w:t>
      </w:r>
    </w:p>
    <w:p>
      <w:r>
        <w:rPr>
          <w:rFonts w:ascii="Microsoft YaHei" w:hAnsi="Microsoft YaHei" w:eastAsia="Microsoft YaHei"/>
        </w:rPr>
        <w:t>自动长期记忆不得把模型的 [记住|...] 标签当作可信事实直接落盘。线上、共同生活和通话必须共用同一重要性、完整性和当前轮证据校验；疑问句、截断句、复述原话、粗口、操作事件、无当前证据的数字和推断一律拒绝。不得为补记忆额外调用模型，也不得自动清理用户已有记忆。</w:t>
      </w:r>
    </w:p>
    <w:p>
      <w:r>
        <w:rPr>
          <w:rFonts w:ascii="Microsoft YaHei" w:hAnsi="Microsoft YaHei" w:eastAsia="Microsoft YaHei"/>
        </w:rPr>
        <w:t>验证必须同时覆盖有效偏好、纪念日、宠物等可核事实，以及疑问句、半截粗口、无证据数字和仅标签无可见回复等拒绝样例；还要核对根网页与私人 Bundle 业务文件逐字一致，并用实际浏览器点按设置入口和视频通话大小画面。</w:t>
      </w:r>
    </w:p>
    <w:p/>
    <w:p>
      <w:r>
        <w:rPr>
          <w:b/>
        </w:rPr>
        <w:t>朋友伴生程序 app.asar.unpacked 依赖规范（2026-08-30）</w:t>
      </w:r>
    </w:p>
    <w:p>
      <w:r>
        <w:rPr>
          <w:rFonts w:ascii="Microsoft YaHei" w:hAnsi="Microsoft YaHei" w:eastAsia="Microsoft YaHei"/>
        </w:rPr>
        <w:t>任何位于 app.asar.unpacked 的可更新运行代码都不得依赖只存在于 app.asar 的裸 npm 包。安装器必须显式 asarUnpack 所有运行时裸导入依赖，并把依赖加入 files；验收必须从正式解包目录实际触发动态 import，而不是只检查 package.json 或文件存在。</w:t>
      </w:r>
    </w:p>
    <w:p>
      <w:r>
        <w:rPr>
          <w:rFonts w:ascii="Microsoft YaHei" w:hAnsi="Microsoft YaHei" w:eastAsia="Microsoft YaHei"/>
        </w:rPr>
        <w:t>朋友账号、完整地址和 Cookie 的现场验收只能在朋友自己的电脑、配对和专用 Edge 中完成。维护端可以证明安装结构、签名和模块解析，但不能用模拟 CDP 或维护端未配对界面冒充朋友真实地址确认成功。</w:t>
      </w:r>
    </w:p>
    <w:p/>
    <w:p>
      <w:pPr>
        <w:pStyle w:val="Heading1"/>
      </w:pPr>
      <w:r>
        <w:t>v1127｜社交回复、设置持久化与世界书组织规范（2026-09-01）</w:t>
      </w:r>
    </w:p>
    <w:p>
      <w:r>
        <w:t>设置保存规范：任何显示“已保存”的时间段或角色设置都必须等待真实持久化成功；失败时恢复该次操作前的全部相关字段。跨午夜时间段可以存在，但开始与结束相同、时间格式无效或目标记录已删除时不得写入。</w:t>
      </w:r>
    </w:p>
    <w:p>
      <w:r>
        <w:t>公开社交回复规范：让角色回复网友时，只能携带当前公开帖子、目标公开评论、公开社交资料与用户明确配置的回复风格。私人备注、完整隐藏人设、私人聊天历史和其他联系人资料不得为提高拟人程度而泄露。可见回复必须来自角色当前真实模型和真实所选路线，失败时保留诊断，不得用固定台词冒充。</w:t>
      </w:r>
    </w:p>
    <w:p>
      <w:r>
        <w:t>作者识别与并发规范：历史本人评论应通过公开昵称或公开头像兼容识别；发送前后均需复核帖子、评论、角色和页面仍存在。相同评论同一时刻只允许一个角色回复请求，重复结果不得再次落盘。</w:t>
      </w:r>
    </w:p>
    <w:p>
      <w:r>
        <w:t>组织元数据规范：世界书分类只用于查看和管理，不得改变角色作用范围、条目排序、命中规则、注入正文或模型提示。删除分类只能解除归类，不能删除或重排条目；导入内容默认进入未分类。</w:t>
      </w:r>
    </w:p>
    <w:p>
      <w:r>
        <w:t>网页同版本热修复规范：保持用户要求的版本号时，必须同步更新 Service Worker 缓存键、hotfix 标识和所有网页入口查询参数，并在推送后从线上实际读取新标识与关键功能；只检查本地源码或 Git 提交不能证明旧缓存已更新。</w:t>
      </w:r>
    </w:p>
    <w:p>
      <w:pPr>
        <w:pStyle w:val="Heading1"/>
      </w:pPr>
      <w:r>
        <w:t>安卓网页启动与模型路线诊断规范（2026-09-02）</w:t>
      </w:r>
    </w:p>
    <w:p>
      <w:r>
        <w:t>公开网页兼容规范：单一关键脚本必须通过旧安卓解析门槛，不得引入可选链、空值合并或正则后向断言等会在执行前阻断整份脚本的语法；需要 flatMap、matchAll 等较新运行时能力时，必须先提供有界回退并增加静态回归测试。</w:t>
      </w:r>
    </w:p>
    <w:p>
      <w:r>
        <w:t>存档启动规范：任何 IndexedDB 打开都不能无限等待；启动恢复必须有明确终止、有限重试和可诊断原因。核心存档或安卓孤立存档尚未完成恢复时，所有自动 saveNow 必须被拦截。无法证明原存档为空时宁可停止启动并提示用户重开，也不得把新建空白状态写回。</w:t>
      </w:r>
    </w:p>
    <w:p>
      <w:r>
        <w:t>路线诊断规范：必须分开显示全局默认路线、角色独立路线、当前配置路线和最近实际请求路线。改变配置本身不等于已经发起请求；切换后旧实际记录必须清除或清楚标注为切换前结果。角色已有独立路线时，设置页默认路线不得被描述为覆盖该角色。</w:t>
      </w:r>
    </w:p>
    <w:p>
      <w:r>
        <w:t>发布范围规范：本类公开网页专属修复只更新网页入口、网页缓存身份和对应测试，不同步私人 PhoneWeb.bundle，也不得把网页自动测试写成私人安装包交付证据。</w:t>
      </w:r>
    </w:p>
    <w:p>
      <w:pPr>
        <w:pStyle w:val="Heading1"/>
      </w:pPr>
      <w:r>
        <w:t>顶部状态连续性规范（2026-09-02）</w:t>
      </w:r>
    </w:p>
    <w:p>
      <w:r>
        <w:t>顶部心情、状态条等持续型界面不得把一次辅助模型请求失败解释为状态已不存在。已有最后确认值时继续显示；只有新的有效结果可以替换，用户主动关闭或明确清空才能隐藏。</w:t>
      </w:r>
    </w:p>
    <w:p>
      <w:r>
        <w:t>失败时间、错误原因和重试状态属于诊断元数据，不得直接充当业务值的删除条件。需要防止旧值冒充本轮新结果时，应保留值并区分时间来源，而不是制造闪烁。</w:t>
      </w:r>
    </w:p>
    <w:p>
      <w:r>
        <w:t>持续显示不得制造固定角色内容。若从未取得有效角色心声，界面保持空白；若已有有效心声，显示时不得声称它是本轮刚产生的内容。</w:t>
      </w:r>
    </w:p>
    <w:p>
      <w:r>
        <w:t>网页和私人版本共有修复可以同步代码，但发布顺序必须服从用户确认。本轮网页先推送，私人候选不推送、不打包，不能用网页线上成功代替私人安装包验收。</w:t>
      </w:r>
    </w:p>
    <w:p>
      <w:r>
        <w:br w:type="page"/>
      </w:r>
    </w:p>
    <w:p>
      <w:pPr>
        <w:pStyle w:val="Heading1"/>
      </w:pPr>
      <w:r>
        <w:rPr>
          <w:rFonts w:ascii="Microsoft YaHei" w:hAnsi="Microsoft YaHei"/>
          <w:sz w:val="32"/>
        </w:rPr>
        <w:t>新增规则｜共同生活多人说话人与来客记忆</w:t>
      </w:r>
    </w:p>
    <w:p>
      <w:r>
        <w:rPr>
          <w:rFonts w:ascii="Microsoft YaHei" w:hAnsi="Microsoft YaHei"/>
          <w:sz w:val="21"/>
        </w:rPr>
        <w:t>1. 多人现场不得继续使用“非 user 即主角”的二元推断。每条消息必须保存稳定 actorType；渲染、摘要、日记、后台主动消息和跨渠道承接必须使用同一说话人映射。</w:t>
      </w:r>
    </w:p>
    <w:p>
      <w:r>
        <w:rPr>
          <w:rFonts w:ascii="Microsoft YaHei" w:hAnsi="Microsoft YaHei"/>
          <w:sz w:val="21"/>
        </w:rPr>
        <w:t>2. 多人模式关闭时，正常两人共同生活必须调用原发送与渲染链；待演人物不能获得 joinedSeq，也不能读到关闭期间的内容。存在历史配角消息时必须继续显示历史署名，禁止为恢复旧界面而抹掉说话人。</w:t>
      </w:r>
    </w:p>
    <w:p>
      <w:r>
        <w:rPr>
          <w:rFonts w:ascii="Microsoft YaHei" w:hAnsi="Microsoft YaHei"/>
          <w:sz w:val="21"/>
        </w:rPr>
        <w:t>3. 微信来客记忆只允许覆盖一次真实入场区间，使用 episodeId 幂等写入该来客自己的长期总结；未正式入场、空现场、角色已删除均不得编造总结。失败可以重试，但不能以系统固定文字伪装成角色记忆。</w:t>
      </w:r>
    </w:p>
    <w:p>
      <w:r>
        <w:rPr>
          <w:rFonts w:ascii="Microsoft YaHei" w:hAnsi="Microsoft YaHei"/>
          <w:sz w:val="21"/>
        </w:rPr>
        <w:t>4. 主角优先和配角上限必须在执行层验证：没有本轮主角真实气泡就不生成配角；每轮最多一名配角；配角台词字符数不得超过本轮主角真实台词总字符数。提示词只能补充，不能代替硬门禁。</w:t>
      </w:r>
    </w:p>
    <w:p>
      <w:r>
        <w:rPr>
          <w:rFonts w:ascii="Microsoft YaHei" w:hAnsi="Microsoft YaHei"/>
          <w:sz w:val="21"/>
        </w:rPr>
        <w:t>5. 共享功能先私人交付时，根目录与 PhoneWeb.bundle 必须包含同字节功能脚本并使用同一新网页候选版本；可以不上传网页，但不得用“私人专属”掩盖网页版缺失。私人包还必须反向核对并保留上一个私人修复链。</w:t>
      </w:r>
    </w:p>
    <w:p>
      <w:r>
        <w:br w:type="page"/>
      </w:r>
    </w:p>
    <w:p>
      <w:r>
        <w:rPr>
          <w:rFonts w:ascii="等线" w:hAnsi="等线" w:eastAsia="等线"/>
          <w:b/>
          <w:sz w:val="28"/>
        </w:rPr>
        <w:t>2026-09-04：多人共同生活界面、顺序与语言校验规范</w:t>
      </w:r>
    </w:p>
    <w:p>
      <w:pPr>
        <w:pStyle w:val="ListBullet"/>
      </w:pPr>
      <w:r>
        <w:rPr>
          <w:rFonts w:ascii="等线" w:hAnsi="等线" w:eastAsia="等线"/>
          <w:sz w:val="21"/>
        </w:rPr>
        <w:t>可选多人模式不得永久压缩聊天区。完整管理必须收进共同生活设置；关闭后必须直接调用原双人 renderCohab，不能仅用 CSS 隐藏新元素。</w:t>
      </w:r>
    </w:p>
    <w:p>
      <w:pPr>
        <w:pStyle w:val="ListBullet"/>
      </w:pPr>
      <w:r>
        <w:rPr>
          <w:rFonts w:ascii="等线" w:hAnsi="等线" w:eastAsia="等线"/>
          <w:sz w:val="21"/>
        </w:rPr>
        <w:t>说话顺序由执行层按本轮 addressTo 重排：主角/所有人目标由主角先答；来客/路人目标由被点名者先答。提示词只能补充语义，不能代替执行层约束。</w:t>
      </w:r>
    </w:p>
    <w:p>
      <w:pPr>
        <w:pStyle w:val="ListBullet"/>
      </w:pPr>
      <w:r>
        <w:rPr>
          <w:rFonts w:ascii="等线" w:hAnsi="等线" w:eastAsia="等线"/>
          <w:sz w:val="21"/>
        </w:rPr>
        <w:t>配角生成结果必须进入和主角相同的消息队列、逐字显示与持久化流程；不得在模型返回后直接另行插入完整段落。配角可见台词长度必须以主角本轮真实可见台词为上限。</w:t>
      </w:r>
    </w:p>
    <w:p>
      <w:pPr>
        <w:pStyle w:val="ListBullet"/>
      </w:pPr>
      <w:r>
        <w:rPr>
          <w:rFonts w:ascii="等线" w:hAnsi="等线" w:eastAsia="等线"/>
          <w:sz w:val="21"/>
        </w:rPr>
        <w:t>人物关系必须同时携带“该角色是谁”和“该角色如何称呼对方”。昵称只做身份定位，不得替代丈母娘/女婿等关系视角；退场总结要从来客第一人称复核人物归属。</w:t>
      </w:r>
    </w:p>
    <w:p>
      <w:pPr>
        <w:pStyle w:val="ListBullet"/>
      </w:pPr>
      <w:r>
        <w:rPr>
          <w:rFonts w:ascii="等线" w:hAnsi="等线" w:eastAsia="等线"/>
          <w:sz w:val="21"/>
        </w:rPr>
        <w:t>用户撤销气泡配色后，应删除可见颜色控件和气泡内联颜色覆盖，沿用原 CSS 模板；兼容旧存档字段可以读取但不得继续影响界面。</w:t>
      </w:r>
    </w:p>
    <w:p>
      <w:pPr>
        <w:pStyle w:val="ListBullet"/>
      </w:pPr>
      <w:r>
        <w:rPr>
          <w:rFonts w:ascii="等线" w:hAnsi="等线" w:eastAsia="等线"/>
          <w:sz w:val="21"/>
        </w:rPr>
        <w:t>非普通话语音的模型提示与输出校验要成对实现。粤语每一句原文都必须紧跟一行普通话翻译；一次真实纠正仍不合格时显示明确失败，禁止用系统固定文本冒充角色。</w:t>
      </w:r>
    </w:p>
    <w:p>
      <w:pPr>
        <w:pStyle w:val="ListBullet"/>
      </w:pPr>
      <w:r>
        <w:rPr>
          <w:rFonts w:ascii="等线" w:hAnsi="等线" w:eastAsia="等线"/>
          <w:sz w:val="21"/>
        </w:rPr>
        <w:t>网页可见诊断能力必须反向核对私人 Bundle 的入口、脚本加载顺序与实际按钮；私人版不得因独立 Bundle 结构遗漏网页已有功能。</w:t>
      </w:r>
    </w:p>
    <w:p>
      <w:pPr>
        <w:pStyle w:val="Heading1"/>
      </w:pPr>
      <w:r>
        <w:t>2026-09-05：主动消息轮次、异步对象与显式清单防复发规则</w:t>
      </w:r>
    </w:p>
    <w:p>
      <w:r>
        <w:t>主动消息不得仅凭最后一条 user 文本判断待回复。必须同时核对该 user 之后是否已有角色回复、该轮是否已标记完成、消息时间是否可解析，以及采用的上下文来源是否为更新版本。scheduled 的重复补答最多真实纠正一次后静默；reply_handoff 必须作为真实未完成回复单独验证，禁止共用静默分支。</w:t>
      </w:r>
    </w:p>
    <w:p>
      <w:r>
        <w:t>任何允许用户在生成期间继续切换的对象选择器，都不得在异步回调里重新读取全局当前值。发送动作必须生成不可变轮次快照，提示词、执行对象、首答顺序、持久化和错误提示使用同一个快照。快照目标失效时应明确停止，不得悄悄替换成默认角色。</w:t>
      </w:r>
    </w:p>
    <w:p>
      <w:r>
        <w:t>外卖中的显式商品清单优先级高于套餐推荐和自主启发式。每个清单项须单独搜索、单独取得可验证候选并按品类去重；单品请求必须排除套餐、多件装和模糊同类。没有精确证据时失败关闭，不能为了继续流程擅自替换。</w:t>
      </w:r>
    </w:p>
    <w:p>
      <w:r>
        <w:t>共享发布必须反向核对网页入口和私人 PhoneWeb.bundle 的脚本、样式、版本参数及可见行为。每次使用新网页版本和新私人构建号；原生 API 未变化时不得无理由抬高桥协议。发布报告必须把云端部署、Windows 测试、Mac 编译、真机验收和真实平台操作分开表述。</w:t>
      </w:r>
    </w:p>
    <w:p>
      <w:pPr>
        <w:pStyle w:val="Heading1"/>
      </w:pPr>
      <w:r>
        <w:t>新增规则：私人键盘修复必须限定目标输入框并反向验证共享页面</w:t>
      </w:r>
    </w:p>
    <w:p>
      <w:r>
        <w:t>任何键盘 Bug 修改前，先列出共享 WKWebView、SwiftUI 根视图、viewport、滚动容器和焦点状态的全部消费者；明确目标页、非目标页和恢复路径。不能用局部页面现象推导全局壳层都需要改动。</w:t>
      </w:r>
    </w:p>
    <w:p>
      <w:r>
        <w:t>只有共同生活输入框异常时，不得全局替换 WKWebView 容器约束，不得给根视图新增全局键盘忽略规则，不得监听并强制重写 contentOffset，也不得修改所有页面共用的 visualViewport 行为。优先以稳定基线恢复非目标页面，再对目标 DOM 输入框做可撤销、可验证的最小作用域处理。</w:t>
      </w:r>
    </w:p>
    <w:p>
      <w:r>
        <w:t>每个临时状态必须覆盖正常结束和异常结束：blur、切换到另一输入框、键盘交互式隐藏、页面退出和 WebView 销毁都要恢复。测试必须证明状态只由目标输入框开启，且不会泄漏到微信、通话或其他编辑框。</w:t>
      </w:r>
    </w:p>
    <w:p>
      <w:r>
        <w:t>私人包发布门槛新增双向回归：共同生活至少重复三轮打开／收起／旁白切换；微信至少重复一轮进入聊天、打开键盘、输入、收起和再次打开。Windows 代码测试只能证明约束和作用域，真实 iPhone 动画没有验收时必须明确标为 Mac 待编译、真机待确认。</w:t>
      </w:r>
    </w:p>
    <w:p>
      <w:pPr>
        <w:pStyle w:val="Heading1"/>
      </w:pPr>
      <w:r>
        <w:t>新增规则 键盘基线对照与最后消息验收</w:t>
      </w:r>
    </w:p>
    <w:p>
      <w:r>
        <w:t>修复键盘问题前必须建立逐版本矩阵，至少记录宿主安全区、viewport、fixed 或 absolute 定位、原生键盘约束、焦点调用和滚动控制。不得只拿一个旧版本整版覆盖，也不得在失败方案上继续叠加补丁。</w:t>
      </w:r>
    </w:p>
    <w:p>
      <w:r>
        <w:t>选择最终方案时，应从已知正常版本恢复一条完整布局链，再逐项保留后来与布局无关且已验证有效的改动。每个保留项必须说明它解决的现象及为什么不会重新引入共享页面回归。</w:t>
      </w:r>
    </w:p>
    <w:p>
      <w:r>
        <w:t>输入框验收不只看位置。聚焦前消息区必须位于最后一条；键盘出现时应由最后一条消息和输入栏一起稳定上移；收起时键盘、输入栏和内容应在同一系统动画内复位；首次与后续操作都不得出现额外弹跳、黑屏或停在旧消息。</w:t>
      </w:r>
    </w:p>
    <w:p>
      <w:r>
        <w:t>私人键盘修改必须反向检查微信、共同生活、线下约会、旁白切换和其他输入页。公开网页不在修复范围时必须保持字节零改动；私人包内也不得用共享原生容器对所有页面追加键盘通知、滚动开关、偏移重写或第二套动画时间线。</w:t>
      </w:r>
    </w:p>
    <w:p>
      <w:pPr>
        <w:pStyle w:val="Heading1"/>
      </w:pPr>
      <w:r>
        <w:t>新增规则 禁止在输入命中阶段改写滚动位置</w:t>
      </w:r>
    </w:p>
    <w:p>
      <w:r>
        <w:t>iOS WKWebView 的 textarea 在 touchstart、pointerdown 和原生 caret hit testing 完成前，不得同步改写任何祖先消息区或外层页面的 scrollTop、contentOffset、transform、bottom 或高度。</w:t>
      </w:r>
    </w:p>
    <w:p>
      <w:r>
        <w:t>同一物理触摸可能依次产生 touchstart、pointerdown 和 click；不得让多个入口重复执行布局或滚动副作用。去重不只检查业务动作次数，还必须检查几何状态是否被重复写入。</w:t>
      </w:r>
    </w:p>
    <w:p>
      <w:r>
        <w:t>需要默认显示最后一条消息时，应在页面进入或消息渲染完成阶段处理，不得把滚动校正塞进输入框触摸阶段。若用户主动停在旧消息，是否跳到底部应作为独立交互规则验证。</w:t>
      </w:r>
    </w:p>
    <w:p>
      <w:r>
        <w:t>私人线下修复不得复制微信整页布局。只能复用已证明与 DOM 结构无关的原则；修改前要核对消息滚动容器、输入栏兄弟关系、旁白或目标控件、fixed 或 absolute 祖先及宿主键盘策略。</w:t>
      </w:r>
    </w:p>
    <w:p>
      <w:pPr>
        <w:pStyle w:val="Heading1"/>
      </w:pPr>
      <w:r>
        <w:t>新增规则 同机正常输入区应先做坐标系差分</w:t>
      </w:r>
    </w:p>
    <w:p>
      <w:r>
        <w:t>同一 WKWebView 内若微信输入正常而共同生活异常，优先比较从 html、body、phone、page 到 textarea 的 fixed、absolute、transform、overflow 和 flex 链；在找出差分前不得继续叠加原生键盘通知或动画延时。</w:t>
      </w:r>
    </w:p>
    <w:p>
      <w:r>
        <w:t>修复光标坐标时，应让异常输入区复用正常输入区的几何原则，不复制业务 DOM 或视觉样式。必须证明公开网页、微信消息逻辑和其他页面没有被改写。</w:t>
      </w:r>
    </w:p>
    <w:p>
      <w:r>
        <w:t>键盘打开与收起出现两拍位移时，视为存在两个几何所有者。只保留 WebKit 与一个稳定祖先坐标基准；禁止同时使用 visualViewport、键盘 frame、scrollTop、contentOffset 或重复 focus 做补偿。</w:t>
      </w:r>
    </w:p>
    <w:p>
      <w:r>
        <w:t>输入栏按钮在键盘重排时必须阻止事件穿透。除 touchstart 或 pointerdown 去重外，还要覆盖 iOS 延迟 synthetic click，并仅在刚发生输入栏触摸时拦截后方消息，不能影响正常消息编辑。</w:t>
      </w:r>
    </w:p>
    <w:p>
      <w:r>
        <w:br w:type="page"/>
      </w:r>
    </w:p>
    <w:p>
      <w:pPr>
        <w:pStyle w:val="Heading1"/>
      </w:pPr>
      <w:r>
        <w:t>2026 09 06 v1190 情侣空间聊天与软件监管</w:t>
      </w:r>
    </w:p>
    <w:p>
      <w:r>
        <w:t>停留监管必须基于前台连续会话，不能把多次短停留相加；重绘不算重新进入；同一软件内换子页面不算再次打开，参与对象变化必须重置等待。计数与连续停留分开，且按设备本地日期清零。</w:t>
      </w:r>
    </w:p>
    <w:p>
      <w:r>
        <w:t>只知道对象和软件名称的权限不得读取对方正文或草稿。角色身份必须来自当前活动结构化参与者，不允许用软件名称或曾选过的默认角色推断伴侣在场。</w:t>
      </w:r>
    </w:p>
    <w:p>
      <w:r>
        <w:t>异步生成必须在实际发送前复查开关、绑定对象、账号、前台页面、参与者及新消息。权限关闭、页面退出或上下文改变使旧结果永久失效；不自动补发或用固定台词代替失败模型。</w:t>
      </w:r>
    </w:p>
    <w:p>
      <w:r>
        <w:t>非当前页面角色发起的独立反应须明确使用该角色模型路线，不能被游戏页面的模型选择覆盖。公共与私人脚本保持同字节，新资源必须加入两端入口、离线缓存及私人资源清单。</w:t>
      </w:r>
    </w:p>
    <w:p>
      <w:pPr>
        <w:pStyle w:val="Heading2"/>
      </w:pPr>
      <w:r>
        <w:t>2026-09-06 · v1191 网页监管触发修复</w:t>
      </w:r>
    </w:p>
    <w:p>
      <w:r>
        <w:t>具体已授权事件不应套用普通自主闲聊的所有门禁；只对真实并发操作保持互斥。区分停留前取消与已观察事件生成后的切页；撤权必须使用修订号防止关闭再打开复活旧请求。回归须覆盖真实时钟、真实模型接口解析及旧存档末条 user 状态；模拟 HTTP 服务通过不能冒充真实模型/真机验收。此次用户明确仅网页发布，版本包含检查只为网页1191/私人1190开放精确例外，下次私人发布须包含补丁。</w:t>
      </w:r>
    </w:p>
    <w:p>
      <w:r>
        <w:t>详见 v1191_监管触发修复验收.md。维护记录仅追加；本机缺少 LibreOffice，DOCX 页面渲染尚未验证。推送及部署状态以实际 Git/线上检查为准。</w:t>
      </w:r>
    </w:p>
    <w:p>
      <w:pPr>
        <w:pStyle w:val="Heading2"/>
      </w:pPr>
      <w:r>
        <w:t>2026-09-06 · v1192 聊天监管 10–60 秒</w:t>
      </w:r>
    </w:p>
    <w:p>
      <w:r>
        <w:t>2026-09-06，网页 v1192：按用户最后指令，聊天监管改为随机 10–60 秒；软件监管保持 20–60 秒。未到阈值离开重计、每日清零、关闭权限撤销、伴侣自身及共同活动排除均保留。本次只提交网页，私人仍为 v1190 / iOS316 / 桥35，不修改、不打包。</w:t>
      </w:r>
    </w:p>
    <w:p>
      <w:r>
        <w:t>用户确认 v1191 普通微信另一角色聊天停留一分钟仍无消息，但软件已能触发。补测 v1191 真实浏览器保持另一角色聊天页，约58.2秒发起一次请求，四条模型正文保存、顶部横幅可见。模型 HTTP 为模拟服务，尚未复现用户真实模型/设备的聊天失败，不能把调整阈值当作剩余故障已修复。v1192 全仓 Windows 1500/1500 通过；新脚本 scripts/check_v1192_chat_watch.cjs 验证九秒离开不触发、重入重新计时及一直留在另一聊天页的通知。最终浏览器与推送结果以实际执行记录为准。</w:t>
      </w:r>
    </w:p>
    <w:p>
      <w:r>
        <w:t>工程规则：未复现的用户反馈必须明确保留为待验收，不用模拟模型成功推断用户环境已修复。用户最终要求10秒，撤销临时3秒方案。维护记录仅追加；本机缺少LibreOffice，未完成页面渲染。</w:t>
      </w:r>
    </w:p>
    <w:p>
      <w:pPr>
        <w:pStyle w:val="Heading2"/>
      </w:pPr>
      <w:r>
        <w:t>2026-09-06 · v1193 监管内心标签解析</w:t>
      </w:r>
    </w:p>
    <w:p>
      <w:r>
        <w:t>2026-09-06 网页 v1193：修复监管已调用模型却丢弃正常回复的解析错误。buildSystem 明确要求 [内心|…]，旧监管解析器只移除心情等标签，漏掉标准内心标签，随后方括号过滤整轮拒收。新增回归在旧代码失败；现复用普通聊天 stripHiddenThoughtTags 和 wechatInnerThoughtValue，合法正文送达，确认授权及消息新鲜度后才更新角色心情。未解除操作标签/出戏拦截，未增加模型请求或伪造回复。</w:t>
      </w:r>
    </w:p>
    <w:p>
      <w:r>
        <w:t>聊天保持10–60秒、软件20–60秒。用户明确只发布网页，私人仍v1190/iOS316/桥35，不修改、不打包。专项45/45，全仓Windows1502/1502通过。新浏览器脚本 scripts/check_v1193_watch_thought.cjs 使用真实时钟与真实提示词构造，仅模拟HTTP模型，返回标准内心标签，检查聊天和抖音的消息、通知、心情更新及重进页面。测试不等于用户真实模型和真机已验收。</w:t>
      </w:r>
    </w:p>
    <w:p>
      <w:r>
        <w:t>顶部心情消失反馈仍待定位：扫描显示开关和内心写入路径，当前普通提取失败已保留旧值，未发现再次清空已确认内心的路径。不把监管内心解析修复宣称为所有心情消失已解决；还需确认用户是整栏消失还是内容空白，以及顶部心情开关状态。此前模拟响应只用心情标签，与真实提示词强制内心标签不一致，导致假阴性。测试数据必须覆盖真实协议格式，不能仅证明自选返回可用。</w:t>
      </w:r>
    </w:p>
    <w:p>
      <w:r>
        <w:t>维护记录仅追加；本机缺少LibreOffice，页面渲染未验证。发布与线上版本以实际Git及部署检查为准。</w:t>
      </w:r>
    </w:p>
    <w:p>
      <w:pPr>
        <w:pStyle w:val="Heading2"/>
      </w:pPr>
      <w:r>
        <w:t>2026-09-06 · v1194 顶部心情有效内容保留</w:t>
      </w:r>
    </w:p>
    <w:p>
      <w:r>
        <w:t>2026-09-06 网页 v1194：用户确认顶部心情整栏消失，重开显示开关无效，要求错误格式保留上一条有效内心。旧逻辑仅在提取失败时不清空当前字段，但没有独立有效副本，显示还依赖当前字段非空；测试注入字段变空即可复现整栏隐藏。实际用户存档的清空来源未确定，不夸大为已取得设备现场。</w:t>
      </w:r>
    </w:p>
    <w:p>
      <w:r>
        <w:t>新增内心格式校验与角色内独立 innerThoughtLastValid / innerThoughtLastValidAt。空值、非字符串、标签碎片、推理标记、仅不可见字符和无效占位词不覆盖有效内心。已有有效显示自动建立可持久化副本，顶部及详情统一读取当前有效值或最后有效值。显示开关开启时不再因缺内容隐藏整栏；完全没有可恢复历史时只显示省略号，不编造心情、不伪造更新时间。下一条有效生成更新副本；关闭开关仍完全隐藏。</w:t>
      </w:r>
    </w:p>
    <w:p>
      <w:r>
        <w:t>范围仅网页v1194；私人保持v1190/iOS316/桥35，未修改未打包。聊天监管10–60秒、软件20–60秒及v1193标准内心解析均保留。新增6项运行时回归；全仓Windows1508/1508通过。scripts/check_v1194_mood.cjs通过：实际解析器遇到嵌套错误标签保留旧内容；空字段保持栏框；通过真实saveNowAsync写存档后退出预览、正常启动重载仍恢复；详情、开关及新有效内容一致；无历史只显示省略号。零页面错误。此为浏览器故障注入验证，不等于用户真机原始故障已复现。</w:t>
      </w:r>
    </w:p>
    <w:p>
      <w:r>
        <w:t>规则：无效候选、最新字段和最后有效显示分开处理；开关显隐不得被生成失败隐式关闭。保留真实历史时间；不能通过固定情绪文本掩盖存档缺失。文档仅追加，旧段落已核对；本机缺少LibreOffice，页面渲染仍未验证。Git推送和线上版本以实际检查为准。</w:t>
      </w:r>
    </w:p>
    <w:p>
      <w:pPr>
        <w:pStyle w:val="Heading2"/>
      </w:pPr>
      <w:r>
        <w:t>2026-09-06 · v1195 触发计数与共同生活恢复</w:t>
      </w:r>
    </w:p>
    <w:p>
      <w:r>
        <w:t>2026-09-06 两边共有 v1195 / 私人 iOS1.0.317 (317) / 桥35。按用户新要求，聊天和软件从进入计数改为触发计数：达到阈值、必要互斥放行及授权有效时只加一次；短暂进入、重绘、恢复本身不计数。旧watchDaily没有triggers模式标记则一次性重置，不能把历史打开次数冒充触发次数；每天当地午夜重置。角色提示明确为第几次发现，不是第几次实际打开。已触发但模型失败仍属于一次触发，不自动重发。聊天10–60秒、软件20–60秒保持。</w:t>
      </w:r>
    </w:p>
    <w:p>
      <w:r>
        <w:t>用户补充共同生活后台回来让TA回失效、强退恢复。复核发现网络超时只覆盖取得响应头，正文等待可以无限悬挂；多人剧场配角先答的异常路径仅清理目标，没有完整释放busy。新增整次模型调用的有界等待及后台恢复取消，取消错误不能被网络重试、副模型回退或保留旧候选吞掉。沿原finally释放忙碌，迟到结果不进入对话，用户重新点击后发新请求；不手工清空真实聊天，不强制刷新。支持方先失败也清理busy与activeActor。真实手机挂起尚待验收。</w:t>
      </w:r>
    </w:p>
    <w:p>
      <w:r>
        <w:t>本次同步私人包v1191–v1194的监管标准内心解析与有效心情保留，清除私人仍存在的innerThoughtMissingAt隐藏判断；保留私人键盘坐标、旁白点击保护、原生能力与旧包。只做明确共享功能的定点同步，未用网页app.js整份覆盖私人适配。网页推送与源码包制作按用户授权进行；新包从干净提交归档，不覆盖旧包。包内双入口、共享监管/剧场脚本、心情及请求生命周期函数均须核对。Mac/Xcode编译、签名、真实iPhone安装仍未进行，此包仅Mac待编译源码候选，不是IPA。</w:t>
      </w:r>
    </w:p>
    <w:p>
      <w:r>
        <w:t>新增触发计数及迁移回归、后台请求取消/迟到/墙钟超时测试、配角先答取消释放测试。Windows全仓最终目标1516项，实际通过结果以本轮执行为准。浏览器故障注入已证明网页及私人内置页后台恢复释放按钮、忽略旧结果、下一次点击送达；真实模型HTTP仅由测试替身控制，不等于真实网络或iPhone已通过。真实计时脚本 check_v1195_watch.cjs 同时检查两边聊天/抖音短停留不计数、第一次触发为1与标准内心送达。</w:t>
      </w:r>
    </w:p>
    <w:p>
      <w:r>
        <w:t>工程规则：计数语义改变要迁移旧账本；请求生命周期必须覆盖正文读取并在恢复前台处理悬挂任务；取消不能进入自动重试，busy必须由任务最终清理。维护文档仅追加旧记录，段落已校验；本机缺少LibreOffice，未完成页面渲染。</w:t>
      </w:r>
    </w:p>
    <w:p>
      <w:pPr>
        <w:pStyle w:val="Heading2"/>
      </w:pPr>
      <w:r>
        <w:t>2026-09-06 v1196：内心格式与请求成本边界</w:t>
      </w:r>
    </w:p>
    <w:p>
      <w:r>
        <w:t>角色内心属于可缺失的附属显示；正文已正常时不得为了补齐内心再调用模型。先本地解析明确格式变体，无效值保留上一有效值；不得伪造角色内心。格式规范不能承诺模型百分之百遵守。</w:t>
      </w:r>
    </w:p>
    <w:p>
      <w:r>
        <w:t>通用拦截诊断不等于格式错误，必须对照原始候选、处理分支和实际请求数量定位原因。涉及调用成本的回归必须运行完整回复链并等待真正的生成结束；按钮包装器返回不代表消息已经送达。版本更新应审查非版本数字与颜色，不能仅全局替换后就发布。</w:t>
      </w:r>
    </w:p>
    <w:p>
      <w:pPr>
        <w:pStyle w:val="Heading2"/>
      </w:pPr>
      <w:r>
        <w:t>2026-09-06 · v1197 共同生活设置内模型与路线诊断</w:t>
      </w:r>
    </w:p>
    <w:p>
      <w:r>
        <w:t>通道诊断必须跟随实际请求上下文，不能用微信诊断冒充共同生活，也不能把主角线路冒充配角线路。当前配置与请求时配置分别呈现；未返回结束原因或用量时不猜测。</w:t>
      </w:r>
    </w:p>
    <w:p>
      <w:r>
        <w:t>诊断入口不得触发测试模型、重试或变更路线。记录必须白名单化，保留模型名、状态与规模即可，不记录正文、Key、接口地址或未经清洗的错误原文。</w:t>
      </w:r>
    </w:p>
    <w:p>
      <w:r>
        <w:t>共同生活设置会被私人拦截和多人剧场组件依次包装。新增入口必须验证最终DOM位于details内部且折叠隐藏，不能只对单一基础HTML字符串做位置断言。</w:t>
      </w:r>
    </w:p>
    <w:p>
      <w:pPr>
        <w:pStyle w:val="Heading2"/>
      </w:pPr>
      <w:r>
        <w:t>2026-09-06 · v1198 线上与共同生活请求规模详情</w:t>
      </w:r>
    </w:p>
    <w:p>
      <w:r>
        <w:t>请求规模详情必须与现有统计口径对账；字符、字节、tokens与费用不可混称。JSON格式和转义必须计入，不得让分项合计小于或大于总数。</w:t>
      </w:r>
    </w:p>
    <w:p>
      <w:r>
        <w:t>统计必须在请求生成时取得快照，旧记录缺明细时明确不可恢复，不能用当前人设/设置伪造旧占比。分类若按章节判断，应明确口径并保留其他类别，不能假装精确追踪了每个原始字段。</w:t>
      </w:r>
    </w:p>
    <w:p>
      <w:r>
        <w:t>诊断只存分类/数值，详情中不要复制原始提示词、聊天原文或任意用户章节标题。验证线上和共同生活各自实际入口，详情只观察，不触发模型测试或重试。</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