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发质（白发比例）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边缘检测——消除反光——像素点灰度均值/255x100%——显示结果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结果例如：您的黑发比例为83%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发量（头发密度h）单位：每平方厘米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h&lt;100  发量少 建议您选择合适的洗发护发产品，不要洗得过勤，避免刺激。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100&lt;=H&lt;120  发量较少 建议您适当按摩，促进血液循环，饮食清淡并保持正常作息。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120&lt;=h&lt;150  发量正常 建议您适当补充维生素，尽量避免烫染头发。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150&lt;=h  发量较多 发质优秀，请继续保持健康的生活状态。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登陆界面（类似） 名称：“</w:t>
      </w:r>
      <w:r>
        <w:rPr>
          <w:rFonts w:hint="eastAsia"/>
          <w:b/>
          <w:bCs/>
          <w:lang w:val="en-US" w:eastAsia="zh-CN"/>
        </w:rPr>
        <w:t>智小梳</w:t>
      </w:r>
      <w:r>
        <w:rPr>
          <w:rFonts w:hint="eastAsia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94585"/>
            <wp:effectExtent l="0" t="0" r="6350" b="5715"/>
            <wp:docPr id="1" name="图片 1" descr="QQ截图2020061909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006190946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86480"/>
            <wp:effectExtent l="0" t="0" r="0" b="7620"/>
            <wp:docPr id="2" name="图片 2" descr="qq_pic_merged_1592532532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pic_merged_15925325325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功能界面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3" name="图片 3" descr="qq_pic_merged_159253254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_pic_merged_15925325483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结果界面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9865" cy="3952240"/>
            <wp:effectExtent l="0" t="0" r="635" b="10160"/>
            <wp:docPr id="4" name="图片 4" descr="qq_pic_merged_1592532525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_pic_merged_15925325255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04BDC"/>
    <w:rsid w:val="25B0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2020-06-19T01:33:00Z</dcterms:created>
  <dc:creator>萱萱</dc:creator>
  <cp:lastModifiedBy>萱萱</cp:lastModifiedBy>
  <dcterms:modified xsi:type="dcterms:W3CDTF">2020-06-19T02:12:27Z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