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EEBE" w14:textId="78C1CEF4" w:rsidR="00B71E79" w:rsidRDefault="00B71E79" w:rsidP="00B71E79">
      <w:pPr>
        <w:snapToGrid w:val="0"/>
        <w:jc w:val="center"/>
        <w:rPr>
          <w:rFonts w:ascii="宋体" w:eastAsia="宋体" w:hAnsi="宋体"/>
          <w:b/>
          <w:bCs/>
          <w:color w:val="000000"/>
          <w:sz w:val="52"/>
          <w:szCs w:val="52"/>
        </w:rPr>
      </w:pPr>
      <w:r>
        <w:rPr>
          <w:rFonts w:ascii="宋体" w:eastAsia="宋体" w:hAnsi="宋体" w:hint="eastAsia"/>
          <w:b/>
          <w:bCs/>
          <w:color w:val="000000"/>
          <w:sz w:val="52"/>
          <w:szCs w:val="52"/>
        </w:rPr>
        <w:t xml:space="preserve"> </w:t>
      </w:r>
      <w:r>
        <w:rPr>
          <w:rFonts w:ascii="宋体" w:eastAsia="宋体" w:hAnsi="宋体"/>
          <w:b/>
          <w:bCs/>
          <w:color w:val="000000"/>
          <w:sz w:val="52"/>
          <w:szCs w:val="52"/>
        </w:rPr>
        <w:t xml:space="preserve"> </w:t>
      </w:r>
      <w:r w:rsidRPr="00B71E79">
        <w:rPr>
          <w:rFonts w:ascii="宋体" w:eastAsia="宋体" w:hAnsi="宋体"/>
          <w:b/>
          <w:bCs/>
          <w:noProof/>
          <w:color w:val="000000"/>
          <w:sz w:val="52"/>
          <w:szCs w:val="52"/>
        </w:rPr>
        <w:drawing>
          <wp:inline distT="0" distB="0" distL="0" distR="0" wp14:anchorId="1C7AD7E0" wp14:editId="63F11BD2">
            <wp:extent cx="2916820" cy="3593060"/>
            <wp:effectExtent l="0" t="0" r="0" b="7620"/>
            <wp:docPr id="828974810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4810" name="图片 1" descr="形状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34" cy="3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6618" w14:textId="29D403A6" w:rsidR="00950D5D" w:rsidRPr="00E63919" w:rsidRDefault="00E63919" w:rsidP="00E63919">
      <w:pPr>
        <w:snapToGrid w:val="0"/>
        <w:ind w:firstLineChars="200" w:firstLine="1446"/>
        <w:jc w:val="left"/>
        <w:rPr>
          <w:rFonts w:ascii="黑体" w:eastAsia="黑体" w:hAnsi="黑体" w:hint="eastAsia"/>
          <w:b/>
          <w:bCs/>
          <w:color w:val="000000"/>
          <w:sz w:val="72"/>
          <w:szCs w:val="72"/>
        </w:rPr>
      </w:pPr>
      <w:r w:rsidRPr="00E63919">
        <w:rPr>
          <w:rFonts w:ascii="黑体" w:eastAsia="黑体" w:hAnsi="黑体" w:hint="eastAsia"/>
          <w:b/>
          <w:bCs/>
          <w:color w:val="000000"/>
          <w:sz w:val="72"/>
          <w:szCs w:val="72"/>
        </w:rPr>
        <w:t>智能制造质量预测</w:t>
      </w:r>
    </w:p>
    <w:p w14:paraId="3473B5A3" w14:textId="77777777" w:rsidR="00A26F37" w:rsidRDefault="00A26F37">
      <w:pPr>
        <w:snapToGrid w:val="0"/>
        <w:jc w:val="center"/>
        <w:rPr>
          <w:rFonts w:ascii="微软雅黑" w:eastAsia="微软雅黑" w:hAnsi="微软雅黑"/>
          <w:color w:val="000000"/>
          <w:sz w:val="36"/>
          <w:szCs w:val="36"/>
        </w:rPr>
      </w:pPr>
    </w:p>
    <w:p w14:paraId="3A190767" w14:textId="77777777" w:rsidR="004B3181" w:rsidRDefault="004B3181">
      <w:pPr>
        <w:snapToGrid w:val="0"/>
        <w:jc w:val="center"/>
        <w:rPr>
          <w:rFonts w:ascii="微软雅黑" w:eastAsia="微软雅黑" w:hAnsi="微软雅黑" w:hint="eastAsia"/>
          <w:color w:val="000000"/>
          <w:sz w:val="36"/>
          <w:szCs w:val="36"/>
        </w:rPr>
      </w:pPr>
    </w:p>
    <w:p w14:paraId="73BD1B7B" w14:textId="2230C05C" w:rsidR="00B71E79" w:rsidRPr="00333F47" w:rsidRDefault="004B3181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bookmarkStart w:id="0" w:name="_Hlk148126452"/>
      <w:r>
        <w:rPr>
          <w:rFonts w:ascii="等线" w:eastAsia="等线" w:hAnsi="等线" w:cstheme="minorHAnsi" w:hint="eastAsia"/>
          <w:color w:val="000000"/>
          <w:sz w:val="32"/>
          <w:szCs w:val="32"/>
        </w:rPr>
        <w:t>组长</w:t>
      </w:r>
      <w:r w:rsidR="00B71E79" w:rsidRPr="00333F47">
        <w:rPr>
          <w:rFonts w:ascii="等线" w:eastAsia="等线" w:hAnsi="等线" w:cstheme="minorHAnsi"/>
          <w:color w:val="000000"/>
          <w:sz w:val="32"/>
          <w:szCs w:val="32"/>
        </w:rPr>
        <w:t>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张庆伟</w:t>
      </w:r>
      <w:r w:rsidR="00B71E7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 xml:space="preserve"> </w:t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>321</w:t>
      </w:r>
      <w:r>
        <w:rPr>
          <w:rFonts w:ascii="等线" w:eastAsia="等线" w:hAnsi="等线" w:cstheme="minorHAnsi"/>
          <w:color w:val="000000"/>
          <w:sz w:val="32"/>
          <w:szCs w:val="32"/>
          <w:u w:val="single"/>
        </w:rPr>
        <w:t>0103414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p w14:paraId="57804395" w14:textId="32F29A5E" w:rsidR="00B71E79" w:rsidRPr="00333F47" w:rsidRDefault="00B71E79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r w:rsidRPr="00333F47">
        <w:rPr>
          <w:rFonts w:ascii="等线" w:eastAsia="等线" w:hAnsi="等线" w:cstheme="minorHAnsi"/>
          <w:color w:val="000000"/>
          <w:sz w:val="32"/>
          <w:szCs w:val="32"/>
        </w:rPr>
        <w:t>组员：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>葛涛   321</w:t>
      </w:r>
      <w:r w:rsidR="00F913FA">
        <w:rPr>
          <w:rFonts w:ascii="等线" w:eastAsia="等线" w:hAnsi="等线" w:cstheme="minorHAnsi"/>
          <w:color w:val="000000"/>
          <w:sz w:val="32"/>
          <w:szCs w:val="32"/>
          <w:u w:val="single"/>
        </w:rPr>
        <w:t>0103407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p w14:paraId="59C88CF4" w14:textId="24A6A433" w:rsidR="00B71E79" w:rsidRPr="00333F47" w:rsidRDefault="00A26F37" w:rsidP="004B3181">
      <w:pPr>
        <w:snapToGrid w:val="0"/>
        <w:spacing w:line="720" w:lineRule="auto"/>
        <w:jc w:val="center"/>
        <w:rPr>
          <w:rFonts w:ascii="等线" w:eastAsia="等线" w:hAnsi="等线" w:cstheme="minorHAnsi"/>
          <w:color w:val="000000"/>
          <w:sz w:val="32"/>
          <w:szCs w:val="32"/>
          <w:u w:val="single"/>
        </w:rPr>
      </w:pPr>
      <w:r w:rsidRPr="00333F47">
        <w:rPr>
          <w:rFonts w:ascii="等线" w:eastAsia="等线" w:hAnsi="等线" w:cstheme="minorHAnsi"/>
          <w:color w:val="000000"/>
          <w:sz w:val="32"/>
          <w:szCs w:val="32"/>
        </w:rPr>
        <w:t>组员：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93556B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4B3181"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刘祥盛</w:t>
      </w:r>
      <w:r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 xml:space="preserve"> 321</w:t>
      </w:r>
      <w:r w:rsidR="00F913FA" w:rsidRPr="00F913FA">
        <w:rPr>
          <w:rFonts w:ascii="等线" w:eastAsia="等线" w:hAnsi="等线" w:cstheme="minorHAnsi"/>
          <w:color w:val="000000"/>
          <w:sz w:val="32"/>
          <w:szCs w:val="32"/>
          <w:u w:val="single"/>
        </w:rPr>
        <w:t>010</w:t>
      </w:r>
      <w:r w:rsidR="000966C0">
        <w:rPr>
          <w:rFonts w:ascii="等线" w:eastAsia="等线" w:hAnsi="等线" w:cstheme="minorHAnsi" w:hint="eastAsia"/>
          <w:color w:val="000000"/>
          <w:sz w:val="32"/>
          <w:szCs w:val="32"/>
          <w:u w:val="single"/>
        </w:rPr>
        <w:t>XXXX</w:t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  <w:r w:rsidR="00586AB9" w:rsidRPr="00333F47">
        <w:rPr>
          <w:rFonts w:ascii="等线" w:eastAsia="等线" w:hAnsi="等线" w:cstheme="minorHAnsi"/>
          <w:color w:val="000000"/>
          <w:sz w:val="32"/>
          <w:szCs w:val="32"/>
          <w:u w:val="single"/>
        </w:rPr>
        <w:tab/>
      </w:r>
    </w:p>
    <w:bookmarkEnd w:id="0"/>
    <w:p w14:paraId="49CA03E8" w14:textId="77777777" w:rsidR="00A26F37" w:rsidRPr="00A26F37" w:rsidRDefault="00A26F37">
      <w:pPr>
        <w:snapToGrid w:val="0"/>
        <w:jc w:val="center"/>
        <w:rPr>
          <w:rFonts w:asciiTheme="minorEastAsia" w:hAnsiTheme="minorEastAsia" w:cstheme="minorHAnsi"/>
          <w:color w:val="000000"/>
          <w:sz w:val="44"/>
          <w:szCs w:val="44"/>
        </w:rPr>
      </w:pPr>
    </w:p>
    <w:p w14:paraId="5B85100B" w14:textId="4BAE35D6" w:rsidR="00B71E79" w:rsidRPr="00257671" w:rsidRDefault="00A26F37">
      <w:pPr>
        <w:snapToGrid w:val="0"/>
        <w:jc w:val="center"/>
        <w:rPr>
          <w:rFonts w:ascii="等线" w:eastAsia="等线" w:hAnsi="等线" w:cstheme="minorHAnsi"/>
          <w:color w:val="000000"/>
          <w:sz w:val="44"/>
          <w:szCs w:val="44"/>
        </w:rPr>
      </w:pPr>
      <w:r w:rsidRPr="00257671">
        <w:rPr>
          <w:rFonts w:ascii="等线" w:eastAsia="等线" w:hAnsi="等线" w:cstheme="minorHAnsi"/>
          <w:color w:val="000000"/>
          <w:sz w:val="44"/>
          <w:szCs w:val="44"/>
        </w:rPr>
        <w:t>2023年1</w:t>
      </w:r>
      <w:r w:rsidR="00AA5165">
        <w:rPr>
          <w:rFonts w:ascii="等线" w:eastAsia="等线" w:hAnsi="等线" w:cstheme="minorHAnsi"/>
          <w:color w:val="000000"/>
          <w:sz w:val="44"/>
          <w:szCs w:val="44"/>
        </w:rPr>
        <w:t>1</w:t>
      </w:r>
      <w:r w:rsidRPr="00257671">
        <w:rPr>
          <w:rFonts w:ascii="等线" w:eastAsia="等线" w:hAnsi="等线" w:cstheme="minorHAnsi"/>
          <w:color w:val="000000"/>
          <w:sz w:val="44"/>
          <w:szCs w:val="44"/>
        </w:rPr>
        <w:t>月</w:t>
      </w:r>
      <w:r w:rsidR="00AA5165">
        <w:rPr>
          <w:rFonts w:ascii="等线" w:eastAsia="等线" w:hAnsi="等线" w:cstheme="minorHAnsi"/>
          <w:color w:val="000000"/>
          <w:sz w:val="44"/>
          <w:szCs w:val="44"/>
        </w:rPr>
        <w:t>08</w:t>
      </w:r>
      <w:r w:rsidRPr="00257671">
        <w:rPr>
          <w:rFonts w:ascii="等线" w:eastAsia="等线" w:hAnsi="等线" w:cstheme="minorHAnsi"/>
          <w:color w:val="000000"/>
          <w:sz w:val="44"/>
          <w:szCs w:val="44"/>
        </w:rPr>
        <w:t>日</w:t>
      </w:r>
    </w:p>
    <w:p w14:paraId="5C9E6A5B" w14:textId="6A876E4B" w:rsidR="008700E4" w:rsidRDefault="004B3181" w:rsidP="004B3181">
      <w:pPr>
        <w:widowControl/>
        <w:jc w:val="left"/>
        <w:rPr>
          <w:rFonts w:ascii="宋体" w:eastAsia="宋体" w:hAnsi="宋体" w:hint="eastAsia"/>
          <w:b/>
          <w:bCs/>
          <w:color w:val="000000"/>
          <w:sz w:val="32"/>
          <w:szCs w:val="32"/>
        </w:rPr>
      </w:pPr>
      <w:r>
        <w:rPr>
          <w:rFonts w:ascii="宋体" w:eastAsia="宋体" w:hAnsi="宋体"/>
          <w:b/>
          <w:bCs/>
          <w:color w:val="00000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6967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4291C6E" w14:textId="65C9AE36" w:rsidR="0013071A" w:rsidRPr="0013071A" w:rsidRDefault="0013071A" w:rsidP="0013071A">
          <w:pPr>
            <w:pStyle w:val="TOC"/>
            <w:jc w:val="center"/>
            <w:rPr>
              <w:sz w:val="72"/>
              <w:szCs w:val="72"/>
            </w:rPr>
          </w:pPr>
          <w:r w:rsidRPr="0013071A">
            <w:rPr>
              <w:sz w:val="72"/>
              <w:szCs w:val="72"/>
              <w:lang w:val="zh-CN"/>
            </w:rPr>
            <w:t>目录</w:t>
          </w:r>
        </w:p>
        <w:p w14:paraId="4553A892" w14:textId="465296D8" w:rsidR="002149DE" w:rsidRDefault="0013071A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r w:rsidRPr="00A3714D">
            <w:rPr>
              <w:sz w:val="24"/>
              <w:szCs w:val="24"/>
            </w:rPr>
            <w:fldChar w:fldCharType="begin"/>
          </w:r>
          <w:r w:rsidRPr="00A3714D">
            <w:rPr>
              <w:sz w:val="24"/>
              <w:szCs w:val="24"/>
            </w:rPr>
            <w:instrText xml:space="preserve"> TOC \o "1-3" \h \z \u </w:instrText>
          </w:r>
          <w:r w:rsidRPr="00A3714D">
            <w:rPr>
              <w:sz w:val="24"/>
              <w:szCs w:val="24"/>
            </w:rPr>
            <w:fldChar w:fldCharType="separate"/>
          </w:r>
          <w:hyperlink w:anchor="_Toc150333697" w:history="1">
            <w:r w:rsidR="002149DE" w:rsidRPr="001F4D12">
              <w:rPr>
                <w:rStyle w:val="a9"/>
                <w:rFonts w:ascii="等线" w:eastAsia="等线" w:hAnsi="等线"/>
                <w:b/>
                <w:noProof/>
              </w:rPr>
              <w:t>一、</w:t>
            </w:r>
            <w:r w:rsidR="002149DE">
              <w:rPr>
                <w:noProof/>
                <w14:ligatures w14:val="standardContextual"/>
              </w:rPr>
              <w:tab/>
            </w:r>
            <w:r w:rsidR="002149DE"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问题介绍</w:t>
            </w:r>
            <w:r w:rsidR="002149DE">
              <w:rPr>
                <w:noProof/>
                <w:webHidden/>
              </w:rPr>
              <w:tab/>
            </w:r>
            <w:r w:rsidR="002149DE">
              <w:rPr>
                <w:noProof/>
                <w:webHidden/>
              </w:rPr>
              <w:fldChar w:fldCharType="begin"/>
            </w:r>
            <w:r w:rsidR="002149DE">
              <w:rPr>
                <w:noProof/>
                <w:webHidden/>
              </w:rPr>
              <w:instrText xml:space="preserve"> PAGEREF _Toc150333697 \h </w:instrText>
            </w:r>
            <w:r w:rsidR="002149DE">
              <w:rPr>
                <w:noProof/>
                <w:webHidden/>
              </w:rPr>
            </w:r>
            <w:r w:rsidR="002149DE">
              <w:rPr>
                <w:noProof/>
                <w:webHidden/>
              </w:rPr>
              <w:fldChar w:fldCharType="separate"/>
            </w:r>
            <w:r w:rsidR="002149DE">
              <w:rPr>
                <w:noProof/>
                <w:webHidden/>
              </w:rPr>
              <w:t>2</w:t>
            </w:r>
            <w:r w:rsidR="002149DE">
              <w:rPr>
                <w:noProof/>
                <w:webHidden/>
              </w:rPr>
              <w:fldChar w:fldCharType="end"/>
            </w:r>
          </w:hyperlink>
        </w:p>
        <w:p w14:paraId="3576B697" w14:textId="7ABC65B4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698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1.1.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989F" w14:textId="37F01239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699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D678" w14:textId="2D343BD2" w:rsidR="002149DE" w:rsidRDefault="002149DE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0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二、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70BE" w14:textId="32B922E5" w:rsidR="002149DE" w:rsidRDefault="002149DE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1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三、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线性回归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F6E0" w14:textId="7DC5B9A5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2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3.1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立项阶段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BEA6" w14:textId="3CDB2C62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3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3.2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外部对接1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C6E4" w14:textId="2D518ECE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4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3.3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外部对接2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D179" w14:textId="0964BCA3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5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3.4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筹备阶段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F516" w14:textId="0E4E4093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6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3.5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活动阶段1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1692" w14:textId="7579478F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7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3.6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活动阶段2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C71D" w14:textId="53E03039" w:rsidR="002149DE" w:rsidRDefault="002149DE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8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3.7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总结阶段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88EA" w14:textId="24F54AB7" w:rsidR="002149DE" w:rsidRDefault="002149DE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09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四、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Lasso回归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49B5" w14:textId="24DFC9D1" w:rsidR="002149DE" w:rsidRDefault="002149DE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10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五、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Ridge回归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7047" w14:textId="780519F4" w:rsidR="002149DE" w:rsidRDefault="002149DE">
          <w:pPr>
            <w:pStyle w:val="TOC1"/>
            <w:tabs>
              <w:tab w:val="left" w:pos="840"/>
              <w:tab w:val="right" w:leader="dot" w:pos="8296"/>
            </w:tabs>
            <w:rPr>
              <w:noProof/>
              <w14:ligatures w14:val="standardContextual"/>
            </w:rPr>
          </w:pPr>
          <w:hyperlink w:anchor="_Toc150333711" w:history="1"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六、</w:t>
            </w:r>
            <w:r>
              <w:rPr>
                <w:noProof/>
                <w14:ligatures w14:val="standardContextual"/>
              </w:rPr>
              <w:tab/>
            </w:r>
            <w:r w:rsidRPr="001F4D12">
              <w:rPr>
                <w:rStyle w:val="a9"/>
                <w:rFonts w:ascii="等线" w:eastAsia="等线" w:hAnsi="等线"/>
                <w:b/>
                <w:bCs/>
                <w:noProof/>
              </w:rPr>
              <w:t>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E7C0" w14:textId="48975797" w:rsidR="00051213" w:rsidRPr="00A3714D" w:rsidRDefault="0013071A" w:rsidP="00A3714D">
          <w:pPr>
            <w:spacing w:line="600" w:lineRule="auto"/>
            <w:rPr>
              <w:sz w:val="24"/>
              <w:szCs w:val="24"/>
            </w:rPr>
          </w:pPr>
          <w:r w:rsidRPr="00A3714D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2EA238E" w14:textId="450A8A5E" w:rsidR="00925907" w:rsidRPr="0043107C" w:rsidRDefault="00273256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color w:val="000000"/>
          <w:sz w:val="22"/>
        </w:rPr>
      </w:pPr>
      <w:bookmarkStart w:id="1" w:name="_Toc150333697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问题介绍</w:t>
      </w:r>
      <w:bookmarkEnd w:id="1"/>
    </w:p>
    <w:p w14:paraId="14B6C198" w14:textId="2C34D74E" w:rsidR="0043107C" w:rsidRPr="0043107C" w:rsidRDefault="0043107C" w:rsidP="0043107C">
      <w:pPr>
        <w:pStyle w:val="a8"/>
        <w:numPr>
          <w:ilvl w:val="1"/>
          <w:numId w:val="14"/>
        </w:numPr>
        <w:ind w:firstLineChars="0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2" w:name="_Toc150333698"/>
      <w:r w:rsidRPr="0043107C">
        <w:rPr>
          <w:rFonts w:ascii="等线" w:eastAsia="等线" w:hAnsi="等线" w:hint="eastAsia"/>
          <w:b/>
          <w:bCs/>
          <w:sz w:val="26"/>
          <w:szCs w:val="26"/>
        </w:rPr>
        <w:t>活动背景</w:t>
      </w:r>
      <w:bookmarkEnd w:id="2"/>
    </w:p>
    <w:p w14:paraId="40AE2A9E" w14:textId="3C325F88" w:rsidR="00857EAD" w:rsidRPr="00C04030" w:rsidRDefault="008700E4" w:rsidP="00857EAD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C04030">
        <w:rPr>
          <w:rFonts w:asciiTheme="minorEastAsia" w:hAnsiTheme="minorEastAsia"/>
          <w:color w:val="000000"/>
          <w:sz w:val="23"/>
          <w:szCs w:val="23"/>
        </w:rPr>
        <w:tab/>
      </w:r>
      <w:r w:rsidRPr="00C04030">
        <w:rPr>
          <w:rFonts w:asciiTheme="minorEastAsia" w:hAnsiTheme="minorEastAsia" w:hint="eastAsia"/>
          <w:sz w:val="23"/>
          <w:szCs w:val="23"/>
        </w:rPr>
        <w:t>从数字火炬</w:t>
      </w:r>
    </w:p>
    <w:p w14:paraId="74A5D260" w14:textId="57629A04" w:rsidR="008700E4" w:rsidRDefault="008700E4" w:rsidP="00C04030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proofErr w:type="gramStart"/>
      <w:r w:rsidRPr="00C04030">
        <w:rPr>
          <w:rFonts w:asciiTheme="minorEastAsia" w:hAnsiTheme="minorEastAsia" w:hint="eastAsia"/>
          <w:sz w:val="23"/>
          <w:szCs w:val="23"/>
        </w:rPr>
        <w:t>业做好</w:t>
      </w:r>
      <w:proofErr w:type="gramEnd"/>
      <w:r w:rsidRPr="00C04030">
        <w:rPr>
          <w:rFonts w:asciiTheme="minorEastAsia" w:hAnsiTheme="minorEastAsia" w:hint="eastAsia"/>
          <w:sz w:val="23"/>
          <w:szCs w:val="23"/>
        </w:rPr>
        <w:t>准备。</w:t>
      </w:r>
    </w:p>
    <w:p w14:paraId="357ECB2C" w14:textId="4E2DD943" w:rsidR="0043107C" w:rsidRPr="0043107C" w:rsidRDefault="0043107C" w:rsidP="0043107C">
      <w:pPr>
        <w:pStyle w:val="a8"/>
        <w:numPr>
          <w:ilvl w:val="1"/>
          <w:numId w:val="14"/>
        </w:numPr>
        <w:ind w:firstLineChars="0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3" w:name="_Toc150333699"/>
      <w:r w:rsidRPr="0043107C">
        <w:rPr>
          <w:rFonts w:ascii="等线" w:eastAsia="等线" w:hAnsi="等线" w:hint="eastAsia"/>
          <w:b/>
          <w:bCs/>
          <w:sz w:val="26"/>
          <w:szCs w:val="26"/>
        </w:rPr>
        <w:t>活动目标</w:t>
      </w:r>
      <w:bookmarkEnd w:id="3"/>
    </w:p>
    <w:p w14:paraId="03A86853" w14:textId="7836176E" w:rsidR="008700E4" w:rsidRPr="00C04030" w:rsidRDefault="008700E4" w:rsidP="00C04030">
      <w:pPr>
        <w:spacing w:line="360" w:lineRule="auto"/>
        <w:ind w:firstLineChars="200" w:firstLine="460"/>
        <w:rPr>
          <w:rFonts w:asciiTheme="minorEastAsia" w:hAnsiTheme="minorEastAsia"/>
          <w:b/>
          <w:bCs/>
          <w:sz w:val="23"/>
          <w:szCs w:val="23"/>
        </w:rPr>
      </w:pPr>
      <w:r w:rsidRPr="00C04030">
        <w:rPr>
          <w:rFonts w:asciiTheme="minorEastAsia" w:hAnsiTheme="minorEastAsia" w:hint="eastAsia"/>
          <w:sz w:val="23"/>
          <w:szCs w:val="23"/>
        </w:rPr>
        <w:t>本次参观</w:t>
      </w:r>
    </w:p>
    <w:p w14:paraId="220302B2" w14:textId="2C00CB1C" w:rsidR="008700E4" w:rsidRPr="008700E4" w:rsidRDefault="00C25A25" w:rsidP="00C25A25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br w:type="page"/>
      </w:r>
    </w:p>
    <w:p w14:paraId="2110743E" w14:textId="5C142EB1" w:rsidR="0043107C" w:rsidRDefault="00273256" w:rsidP="0043107C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4" w:name="_Toc150333700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lastRenderedPageBreak/>
        <w:t>数据处理</w:t>
      </w:r>
      <w:bookmarkEnd w:id="4"/>
    </w:p>
    <w:p w14:paraId="2282436D" w14:textId="47E151A9" w:rsidR="0043107C" w:rsidRDefault="00C25A25" w:rsidP="0043107C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本次活动的主要流程如下表所示：</w:t>
      </w:r>
    </w:p>
    <w:p w14:paraId="595DACB8" w14:textId="03B6EAB9" w:rsidR="00C25A25" w:rsidRDefault="00C25A25" w:rsidP="0043107C">
      <w:pPr>
        <w:spacing w:line="360" w:lineRule="auto"/>
        <w:ind w:firstLineChars="200" w:firstLine="460"/>
        <w:rPr>
          <w:sz w:val="23"/>
          <w:szCs w:val="23"/>
        </w:rPr>
      </w:pPr>
    </w:p>
    <w:p w14:paraId="4DD73998" w14:textId="4B430309" w:rsidR="00580151" w:rsidRDefault="00E53595" w:rsidP="00E53595">
      <w:pPr>
        <w:spacing w:line="360" w:lineRule="auto"/>
        <w:ind w:firstLineChars="200"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具体时间安排见下节“时间轴”。</w:t>
      </w:r>
    </w:p>
    <w:p w14:paraId="2AFCFF25" w14:textId="5A1874E7" w:rsidR="00E53595" w:rsidRPr="00E53595" w:rsidRDefault="00580151" w:rsidP="00E53595">
      <w:pPr>
        <w:widowControl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EEC169B" w14:textId="59938260" w:rsidR="00925907" w:rsidRDefault="007B47D9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5" w:name="_Toc150333701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lastRenderedPageBreak/>
        <w:t>线性回归</w:t>
      </w:r>
      <w:bookmarkEnd w:id="5"/>
    </w:p>
    <w:p w14:paraId="232359B0" w14:textId="7ECE4854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6" w:name="_Toc150333702"/>
      <w:r w:rsidRPr="00A428B3">
        <w:rPr>
          <w:rFonts w:ascii="等线" w:eastAsia="等线" w:hAnsi="等线" w:hint="eastAsia"/>
          <w:b/>
          <w:bCs/>
          <w:sz w:val="26"/>
          <w:szCs w:val="26"/>
        </w:rPr>
        <w:t>立项阶段</w:t>
      </w:r>
      <w:bookmarkEnd w:id="6"/>
    </w:p>
    <w:p w14:paraId="4254E282" w14:textId="72A698E0" w:rsidR="00A428B3" w:rsidRPr="00DD6D41" w:rsidRDefault="00A428B3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。</w:t>
      </w:r>
    </w:p>
    <w:p w14:paraId="37D86A69" w14:textId="77777777" w:rsidR="00625B94" w:rsidRPr="00A428B3" w:rsidRDefault="00625B94" w:rsidP="00A428B3">
      <w:pPr>
        <w:spacing w:line="360" w:lineRule="auto"/>
        <w:ind w:firstLineChars="200" w:firstLine="460"/>
        <w:rPr>
          <w:sz w:val="23"/>
          <w:szCs w:val="23"/>
        </w:rPr>
      </w:pPr>
    </w:p>
    <w:p w14:paraId="5D066BA0" w14:textId="549EA70C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7" w:name="_Toc150333703"/>
      <w:r w:rsidRPr="00A428B3">
        <w:rPr>
          <w:rFonts w:ascii="等线" w:eastAsia="等线" w:hAnsi="等线" w:hint="eastAsia"/>
          <w:b/>
          <w:bCs/>
          <w:sz w:val="26"/>
          <w:szCs w:val="26"/>
        </w:rPr>
        <w:t>外部对接1</w:t>
      </w:r>
      <w:bookmarkEnd w:id="7"/>
    </w:p>
    <w:p w14:paraId="6E6B8E0B" w14:textId="7C43B9B0" w:rsidR="00520362" w:rsidRPr="00DD6D41" w:rsidRDefault="00520362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。</w:t>
      </w:r>
    </w:p>
    <w:p w14:paraId="66F62E0C" w14:textId="77777777" w:rsidR="00520362" w:rsidRPr="00520362" w:rsidRDefault="00520362" w:rsidP="00520362">
      <w:pPr>
        <w:rPr>
          <w:sz w:val="23"/>
          <w:szCs w:val="23"/>
        </w:rPr>
      </w:pPr>
    </w:p>
    <w:p w14:paraId="3E6C3A6A" w14:textId="4E5E4D94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8" w:name="_Toc150333704"/>
      <w:r w:rsidRPr="00A428B3">
        <w:rPr>
          <w:rFonts w:ascii="等线" w:eastAsia="等线" w:hAnsi="等线" w:hint="eastAsia"/>
          <w:b/>
          <w:bCs/>
          <w:sz w:val="26"/>
          <w:szCs w:val="26"/>
        </w:rPr>
        <w:t>外部对接2</w:t>
      </w:r>
      <w:bookmarkEnd w:id="8"/>
    </w:p>
    <w:p w14:paraId="38EA887F" w14:textId="4D379FEE" w:rsidR="00520362" w:rsidRPr="00DD6D41" w:rsidRDefault="00520362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proofErr w:type="gramStart"/>
      <w:r w:rsidRPr="00DD6D41">
        <w:rPr>
          <w:rFonts w:asciiTheme="minorEastAsia" w:hAnsiTheme="minorEastAsia" w:hint="eastAsia"/>
          <w:sz w:val="23"/>
          <w:szCs w:val="23"/>
        </w:rPr>
        <w:t>动发生</w:t>
      </w:r>
      <w:proofErr w:type="gramEnd"/>
      <w:r w:rsidRPr="00DD6D41">
        <w:rPr>
          <w:rFonts w:asciiTheme="minorEastAsia" w:hAnsiTheme="minorEastAsia" w:hint="eastAsia"/>
          <w:sz w:val="23"/>
          <w:szCs w:val="23"/>
        </w:rPr>
        <w:t>意外。</w:t>
      </w:r>
    </w:p>
    <w:p w14:paraId="0711FC56" w14:textId="77777777" w:rsidR="00520362" w:rsidRPr="00520362" w:rsidRDefault="00520362" w:rsidP="00520362">
      <w:pPr>
        <w:rPr>
          <w:sz w:val="23"/>
          <w:szCs w:val="23"/>
        </w:rPr>
      </w:pPr>
    </w:p>
    <w:p w14:paraId="47F5170B" w14:textId="494A59B7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9" w:name="_Toc150333705"/>
      <w:r w:rsidRPr="00A428B3">
        <w:rPr>
          <w:rFonts w:ascii="等线" w:eastAsia="等线" w:hAnsi="等线" w:hint="eastAsia"/>
          <w:b/>
          <w:bCs/>
          <w:sz w:val="26"/>
          <w:szCs w:val="26"/>
        </w:rPr>
        <w:t>筹备阶段</w:t>
      </w:r>
      <w:bookmarkEnd w:id="9"/>
    </w:p>
    <w:p w14:paraId="4E0640E8" w14:textId="69FF4533" w:rsidR="00520362" w:rsidRPr="00DD6D41" w:rsidRDefault="00520362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全。</w:t>
      </w:r>
    </w:p>
    <w:p w14:paraId="0AEAC2FC" w14:textId="77777777" w:rsidR="00520362" w:rsidRPr="00520362" w:rsidRDefault="00520362" w:rsidP="00520362"/>
    <w:p w14:paraId="4AE576EF" w14:textId="487EFD52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10" w:name="_Toc150333706"/>
      <w:r w:rsidRPr="00A428B3">
        <w:rPr>
          <w:rFonts w:ascii="等线" w:eastAsia="等线" w:hAnsi="等线" w:hint="eastAsia"/>
          <w:b/>
          <w:bCs/>
          <w:sz w:val="26"/>
          <w:szCs w:val="26"/>
        </w:rPr>
        <w:t>活动阶段1</w:t>
      </w:r>
      <w:bookmarkEnd w:id="10"/>
    </w:p>
    <w:p w14:paraId="0EF04F08" w14:textId="010EAA45" w:rsidR="00520362" w:rsidRPr="00DD6D41" w:rsidRDefault="00520362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。</w:t>
      </w:r>
    </w:p>
    <w:p w14:paraId="2007365E" w14:textId="043A10A5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11" w:name="_Toc150333707"/>
      <w:r w:rsidRPr="00A428B3">
        <w:rPr>
          <w:rFonts w:ascii="等线" w:eastAsia="等线" w:hAnsi="等线" w:hint="eastAsia"/>
          <w:b/>
          <w:bCs/>
          <w:sz w:val="26"/>
          <w:szCs w:val="26"/>
        </w:rPr>
        <w:t>活动阶段2</w:t>
      </w:r>
      <w:bookmarkEnd w:id="11"/>
    </w:p>
    <w:p w14:paraId="54B75AF4" w14:textId="2AA6CC65" w:rsidR="00DD6D41" w:rsidRDefault="00DD6D41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：</w:t>
      </w:r>
    </w:p>
    <w:p w14:paraId="70D64C27" w14:textId="6DF5FCBA" w:rsidR="00B87DAA" w:rsidRPr="00DD6D41" w:rsidRDefault="00B87DAA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B87DAA">
        <w:rPr>
          <w:rFonts w:asciiTheme="minorEastAsia" w:hAnsiTheme="minorEastAsia" w:hint="eastAsia"/>
          <w:sz w:val="23"/>
          <w:szCs w:val="23"/>
        </w:rPr>
        <w:t xml:space="preserve"> </w:t>
      </w:r>
    </w:p>
    <w:p w14:paraId="1C9C18C8" w14:textId="77777777" w:rsidR="00DD6D41" w:rsidRDefault="00DD6D41" w:rsidP="00DD6D41"/>
    <w:p w14:paraId="0AC17015" w14:textId="77777777" w:rsidR="001C5E4F" w:rsidRPr="00DD6D41" w:rsidRDefault="001C5E4F" w:rsidP="00DD6D41"/>
    <w:p w14:paraId="26B7131F" w14:textId="65735DAC" w:rsidR="00A428B3" w:rsidRDefault="00A428B3" w:rsidP="00A428B3">
      <w:pPr>
        <w:pStyle w:val="a8"/>
        <w:numPr>
          <w:ilvl w:val="1"/>
          <w:numId w:val="16"/>
        </w:numPr>
        <w:spacing w:line="360" w:lineRule="auto"/>
        <w:ind w:left="357" w:firstLineChars="0" w:hanging="357"/>
        <w:outlineLvl w:val="1"/>
        <w:rPr>
          <w:rFonts w:ascii="等线" w:eastAsia="等线" w:hAnsi="等线"/>
          <w:b/>
          <w:bCs/>
          <w:sz w:val="26"/>
          <w:szCs w:val="26"/>
        </w:rPr>
      </w:pPr>
      <w:bookmarkStart w:id="12" w:name="_Toc150333708"/>
      <w:r w:rsidRPr="00A428B3">
        <w:rPr>
          <w:rFonts w:ascii="等线" w:eastAsia="等线" w:hAnsi="等线" w:hint="eastAsia"/>
          <w:b/>
          <w:bCs/>
          <w:sz w:val="26"/>
          <w:szCs w:val="26"/>
        </w:rPr>
        <w:t>总结阶段</w:t>
      </w:r>
      <w:bookmarkEnd w:id="12"/>
    </w:p>
    <w:p w14:paraId="2968A537" w14:textId="10ED6E19" w:rsidR="00520362" w:rsidRPr="00DD6D41" w:rsidRDefault="00520362" w:rsidP="00DD6D41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 w:rsidRPr="00DD6D41">
        <w:rPr>
          <w:rFonts w:asciiTheme="minorEastAsia" w:hAnsiTheme="minorEastAsia" w:hint="eastAsia"/>
          <w:sz w:val="23"/>
          <w:szCs w:val="23"/>
        </w:rPr>
        <w:t>。</w:t>
      </w:r>
    </w:p>
    <w:p w14:paraId="4F808723" w14:textId="77777777" w:rsidR="00A428B3" w:rsidRPr="00520362" w:rsidRDefault="00A428B3" w:rsidP="00A428B3">
      <w:pPr>
        <w:spacing w:line="360" w:lineRule="auto"/>
        <w:rPr>
          <w:sz w:val="23"/>
          <w:szCs w:val="23"/>
        </w:rPr>
      </w:pPr>
    </w:p>
    <w:p w14:paraId="6FEDE300" w14:textId="31887485" w:rsidR="0043107C" w:rsidRPr="00A428B3" w:rsidRDefault="001A1B54" w:rsidP="001A1B54">
      <w:pPr>
        <w:widowControl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1363BF39" w14:textId="180D0430" w:rsidR="00925907" w:rsidRPr="00F17A1C" w:rsidRDefault="00560B5A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13" w:name="_Toc150333709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lastRenderedPageBreak/>
        <w:t>Lasso回归</w:t>
      </w:r>
      <w:bookmarkEnd w:id="13"/>
    </w:p>
    <w:p w14:paraId="45E067AD" w14:textId="5F3B4744" w:rsidR="00BF0C3C" w:rsidRDefault="00BF0C3C" w:rsidP="00BF0C3C">
      <w:pPr>
        <w:spacing w:line="360" w:lineRule="auto"/>
        <w:ind w:left="578"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控</w:t>
      </w:r>
    </w:p>
    <w:p w14:paraId="1447FAA5" w14:textId="490EFE36" w:rsidR="0021665E" w:rsidRDefault="0021665E" w:rsidP="0021665E">
      <w:pPr>
        <w:spacing w:line="360" w:lineRule="auto"/>
        <w:ind w:left="578" w:firstLineChars="200" w:firstLine="460"/>
        <w:jc w:val="center"/>
        <w:rPr>
          <w:rFonts w:asciiTheme="minorEastAsia" w:hAnsiTheme="minorEastAsia"/>
          <w:sz w:val="23"/>
          <w:szCs w:val="23"/>
        </w:rPr>
      </w:pPr>
    </w:p>
    <w:p w14:paraId="430A04AC" w14:textId="77777777" w:rsidR="00BF0C3C" w:rsidRPr="00C04030" w:rsidRDefault="00BF0C3C" w:rsidP="00BF0C3C">
      <w:pPr>
        <w:spacing w:line="360" w:lineRule="auto"/>
        <w:ind w:left="578"/>
        <w:rPr>
          <w:rFonts w:asciiTheme="minorEastAsia" w:hAnsiTheme="minorEastAsia"/>
          <w:sz w:val="23"/>
          <w:szCs w:val="23"/>
        </w:rPr>
      </w:pPr>
    </w:p>
    <w:p w14:paraId="4659A255" w14:textId="0B2594A4" w:rsidR="00925907" w:rsidRPr="008700E4" w:rsidRDefault="00925907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77B562EE" w14:textId="4A28E421" w:rsidR="00925907" w:rsidRDefault="00001A5E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14" w:name="_Toc150333710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Ridge回归</w:t>
      </w:r>
      <w:bookmarkEnd w:id="14"/>
    </w:p>
    <w:p w14:paraId="52790ED1" w14:textId="1DC4B33C" w:rsidR="00DE6B49" w:rsidRDefault="00DE6B49" w:rsidP="00DE6B49">
      <w:pPr>
        <w:spacing w:line="360" w:lineRule="auto"/>
        <w:ind w:firstLineChars="200" w:firstLine="460"/>
        <w:rPr>
          <w:rFonts w:asciiTheme="minorEastAsia" w:hAnsiTheme="minorEastAsia"/>
          <w:sz w:val="23"/>
          <w:szCs w:val="23"/>
        </w:rPr>
      </w:pPr>
      <w:r>
        <w:rPr>
          <w:rFonts w:asciiTheme="minorEastAsia" w:hAnsiTheme="minorEastAsia" w:hint="eastAsia"/>
          <w:sz w:val="23"/>
          <w:szCs w:val="23"/>
        </w:rPr>
        <w:t>理。</w:t>
      </w:r>
    </w:p>
    <w:p w14:paraId="58FA499D" w14:textId="77777777" w:rsidR="008700E4" w:rsidRPr="00DE6B49" w:rsidRDefault="008700E4" w:rsidP="008700E4">
      <w:pPr>
        <w:spacing w:line="300" w:lineRule="auto"/>
        <w:rPr>
          <w:szCs w:val="21"/>
        </w:rPr>
      </w:pPr>
    </w:p>
    <w:p w14:paraId="04A12C51" w14:textId="24D377F3" w:rsidR="00925907" w:rsidRDefault="00925907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362DC99D" w14:textId="20957EDF" w:rsidR="00925907" w:rsidRPr="00F17A1C" w:rsidRDefault="00001A5E" w:rsidP="0013071A">
      <w:pPr>
        <w:pStyle w:val="a8"/>
        <w:numPr>
          <w:ilvl w:val="0"/>
          <w:numId w:val="13"/>
        </w:numPr>
        <w:snapToGrid w:val="0"/>
        <w:spacing w:line="360" w:lineRule="auto"/>
        <w:ind w:left="578" w:firstLineChars="0" w:hanging="578"/>
        <w:jc w:val="center"/>
        <w:outlineLvl w:val="0"/>
        <w:rPr>
          <w:rFonts w:ascii="等线" w:eastAsia="等线" w:hAnsi="等线"/>
          <w:b/>
          <w:bCs/>
          <w:color w:val="000000"/>
          <w:sz w:val="36"/>
          <w:szCs w:val="36"/>
        </w:rPr>
      </w:pPr>
      <w:bookmarkStart w:id="15" w:name="_Toc150333711"/>
      <w:r>
        <w:rPr>
          <w:rFonts w:ascii="等线" w:eastAsia="等线" w:hAnsi="等线" w:hint="eastAsia"/>
          <w:b/>
          <w:bCs/>
          <w:color w:val="000000"/>
          <w:sz w:val="36"/>
          <w:szCs w:val="36"/>
        </w:rPr>
        <w:t>小组分工</w:t>
      </w:r>
      <w:bookmarkEnd w:id="15"/>
    </w:p>
    <w:p w14:paraId="59A1C8BA" w14:textId="77777777" w:rsidR="00001A5E" w:rsidRPr="00001A5E" w:rsidRDefault="00001A5E" w:rsidP="00001A5E">
      <w:pPr>
        <w:pStyle w:val="a8"/>
        <w:spacing w:line="360" w:lineRule="auto"/>
        <w:ind w:left="576" w:firstLineChars="0" w:firstLine="0"/>
        <w:rPr>
          <w:rFonts w:asciiTheme="minorEastAsia" w:hAnsiTheme="minorEastAsia"/>
          <w:sz w:val="23"/>
          <w:szCs w:val="23"/>
        </w:rPr>
      </w:pPr>
      <w:r w:rsidRPr="00001A5E">
        <w:rPr>
          <w:rFonts w:asciiTheme="minorEastAsia" w:hAnsiTheme="minorEastAsia" w:hint="eastAsia"/>
          <w:sz w:val="23"/>
          <w:szCs w:val="23"/>
        </w:rPr>
        <w:t>从数字火炬</w:t>
      </w:r>
    </w:p>
    <w:p w14:paraId="2E9E6B00" w14:textId="77777777" w:rsidR="00001A5E" w:rsidRPr="00001A5E" w:rsidRDefault="00001A5E" w:rsidP="00001A5E">
      <w:pPr>
        <w:pStyle w:val="a8"/>
        <w:spacing w:line="360" w:lineRule="auto"/>
        <w:ind w:left="576" w:firstLineChars="0" w:firstLine="0"/>
        <w:rPr>
          <w:rFonts w:asciiTheme="minorEastAsia" w:hAnsiTheme="minorEastAsia"/>
          <w:sz w:val="23"/>
          <w:szCs w:val="23"/>
        </w:rPr>
      </w:pPr>
      <w:proofErr w:type="gramStart"/>
      <w:r w:rsidRPr="00001A5E">
        <w:rPr>
          <w:rFonts w:asciiTheme="minorEastAsia" w:hAnsiTheme="minorEastAsia" w:hint="eastAsia"/>
          <w:sz w:val="23"/>
          <w:szCs w:val="23"/>
        </w:rPr>
        <w:t>业做好</w:t>
      </w:r>
      <w:proofErr w:type="gramEnd"/>
      <w:r w:rsidRPr="00001A5E">
        <w:rPr>
          <w:rFonts w:asciiTheme="minorEastAsia" w:hAnsiTheme="minorEastAsia" w:hint="eastAsia"/>
          <w:sz w:val="23"/>
          <w:szCs w:val="23"/>
        </w:rPr>
        <w:t>准备。</w:t>
      </w:r>
    </w:p>
    <w:p w14:paraId="61DA9D2E" w14:textId="0362FB5A" w:rsidR="00F17A1C" w:rsidRPr="008700E4" w:rsidRDefault="00F17A1C" w:rsidP="00001A5E">
      <w:pPr>
        <w:pStyle w:val="a8"/>
        <w:spacing w:line="420" w:lineRule="auto"/>
        <w:ind w:left="782" w:firstLineChars="0" w:firstLine="0"/>
        <w:rPr>
          <w:rFonts w:ascii="宋体" w:eastAsia="宋体" w:hAnsi="宋体"/>
          <w:color w:val="000000"/>
          <w:sz w:val="20"/>
          <w:szCs w:val="20"/>
        </w:rPr>
      </w:pPr>
    </w:p>
    <w:sectPr w:rsidR="00F17A1C" w:rsidRPr="008700E4" w:rsidSect="00E6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3064" w14:textId="77777777" w:rsidR="00AD25FA" w:rsidRDefault="00AD25FA" w:rsidP="000E7A20">
      <w:r>
        <w:separator/>
      </w:r>
    </w:p>
  </w:endnote>
  <w:endnote w:type="continuationSeparator" w:id="0">
    <w:p w14:paraId="5083171E" w14:textId="77777777" w:rsidR="00AD25FA" w:rsidRDefault="00AD25FA" w:rsidP="000E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52BC" w14:textId="77777777" w:rsidR="00AD25FA" w:rsidRDefault="00AD25FA" w:rsidP="000E7A20">
      <w:r>
        <w:separator/>
      </w:r>
    </w:p>
  </w:footnote>
  <w:footnote w:type="continuationSeparator" w:id="0">
    <w:p w14:paraId="7307D746" w14:textId="77777777" w:rsidR="00AD25FA" w:rsidRDefault="00AD25FA" w:rsidP="000E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color w:val="auto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0EBB4CE1"/>
    <w:multiLevelType w:val="hybridMultilevel"/>
    <w:tmpl w:val="D7E4CCA2"/>
    <w:lvl w:ilvl="0" w:tplc="0AB2ACDE">
      <w:start w:val="1"/>
      <w:numFmt w:val="japaneseCounting"/>
      <w:lvlText w:val="%1、"/>
      <w:lvlJc w:val="left"/>
      <w:pPr>
        <w:ind w:left="576" w:hanging="576"/>
      </w:pPr>
      <w:rPr>
        <w:rFonts w:hint="default"/>
        <w:b/>
        <w:sz w:val="36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E55A17"/>
    <w:multiLevelType w:val="hybridMultilevel"/>
    <w:tmpl w:val="EAAC66A0"/>
    <w:lvl w:ilvl="0" w:tplc="04090013">
      <w:start w:val="1"/>
      <w:numFmt w:val="chineseCountingThousand"/>
      <w:lvlText w:val="%1、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131113FC"/>
    <w:multiLevelType w:val="hybridMultilevel"/>
    <w:tmpl w:val="9B2684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A112549"/>
    <w:multiLevelType w:val="hybridMultilevel"/>
    <w:tmpl w:val="B318176C"/>
    <w:lvl w:ilvl="0" w:tplc="3C8C2A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B7136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1676AB"/>
    <w:multiLevelType w:val="singleLevel"/>
    <w:tmpl w:val="2C1676A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1" w15:restartNumberingAfterBreak="0">
    <w:nsid w:val="2CA452C7"/>
    <w:multiLevelType w:val="hybridMultilevel"/>
    <w:tmpl w:val="DEC4A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C8D1E42"/>
    <w:multiLevelType w:val="hybridMultilevel"/>
    <w:tmpl w:val="3EC4726E"/>
    <w:lvl w:ilvl="0" w:tplc="EF7CFF14">
      <w:start w:val="1"/>
      <w:numFmt w:val="japaneseCounting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16D6D7B"/>
    <w:multiLevelType w:val="multilevel"/>
    <w:tmpl w:val="A282D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DA06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A46AD6"/>
    <w:multiLevelType w:val="multilevel"/>
    <w:tmpl w:val="7CA46AD6"/>
    <w:lvl w:ilvl="0">
      <w:start w:val="1"/>
      <w:numFmt w:val="decimal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 w16cid:durableId="266352743">
    <w:abstractNumId w:val="15"/>
  </w:num>
  <w:num w:numId="2" w16cid:durableId="1013066436">
    <w:abstractNumId w:val="0"/>
    <w:lvlOverride w:ilvl="0">
      <w:startOverride w:val="1"/>
    </w:lvlOverride>
  </w:num>
  <w:num w:numId="3" w16cid:durableId="279529900">
    <w:abstractNumId w:val="3"/>
    <w:lvlOverride w:ilvl="0">
      <w:startOverride w:val="1"/>
    </w:lvlOverride>
  </w:num>
  <w:num w:numId="4" w16cid:durableId="276252922">
    <w:abstractNumId w:val="4"/>
    <w:lvlOverride w:ilvl="0">
      <w:startOverride w:val="1"/>
    </w:lvlOverride>
  </w:num>
  <w:num w:numId="5" w16cid:durableId="2137486784">
    <w:abstractNumId w:val="1"/>
    <w:lvlOverride w:ilvl="0">
      <w:startOverride w:val="1"/>
    </w:lvlOverride>
  </w:num>
  <w:num w:numId="6" w16cid:durableId="436562070">
    <w:abstractNumId w:val="2"/>
    <w:lvlOverride w:ilvl="0">
      <w:startOverride w:val="1"/>
    </w:lvlOverride>
  </w:num>
  <w:num w:numId="7" w16cid:durableId="512497663">
    <w:abstractNumId w:val="10"/>
    <w:lvlOverride w:ilvl="0">
      <w:startOverride w:val="1"/>
    </w:lvlOverride>
  </w:num>
  <w:num w:numId="8" w16cid:durableId="1082216953">
    <w:abstractNumId w:val="7"/>
  </w:num>
  <w:num w:numId="9" w16cid:durableId="1500804708">
    <w:abstractNumId w:val="8"/>
  </w:num>
  <w:num w:numId="10" w16cid:durableId="427433702">
    <w:abstractNumId w:val="6"/>
  </w:num>
  <w:num w:numId="11" w16cid:durableId="1024552853">
    <w:abstractNumId w:val="12"/>
  </w:num>
  <w:num w:numId="12" w16cid:durableId="1592858015">
    <w:abstractNumId w:val="11"/>
  </w:num>
  <w:num w:numId="13" w16cid:durableId="503790679">
    <w:abstractNumId w:val="5"/>
  </w:num>
  <w:num w:numId="14" w16cid:durableId="400831021">
    <w:abstractNumId w:val="9"/>
  </w:num>
  <w:num w:numId="15" w16cid:durableId="1132136303">
    <w:abstractNumId w:val="14"/>
  </w:num>
  <w:num w:numId="16" w16cid:durableId="1689864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1479"/>
    <w:rsid w:val="00001A5E"/>
    <w:rsid w:val="00051213"/>
    <w:rsid w:val="0006361B"/>
    <w:rsid w:val="00086B04"/>
    <w:rsid w:val="000966C0"/>
    <w:rsid w:val="000C51B7"/>
    <w:rsid w:val="000E7A20"/>
    <w:rsid w:val="000F3460"/>
    <w:rsid w:val="0011623D"/>
    <w:rsid w:val="0013071A"/>
    <w:rsid w:val="00165A2E"/>
    <w:rsid w:val="001A1B54"/>
    <w:rsid w:val="001C5E4F"/>
    <w:rsid w:val="001D0B10"/>
    <w:rsid w:val="00203414"/>
    <w:rsid w:val="002149DE"/>
    <w:rsid w:val="0021665E"/>
    <w:rsid w:val="00216EB9"/>
    <w:rsid w:val="00223BF4"/>
    <w:rsid w:val="00225EFB"/>
    <w:rsid w:val="00254559"/>
    <w:rsid w:val="00257671"/>
    <w:rsid w:val="00273256"/>
    <w:rsid w:val="00305D32"/>
    <w:rsid w:val="00333F47"/>
    <w:rsid w:val="003965D4"/>
    <w:rsid w:val="003A27AE"/>
    <w:rsid w:val="003F6E9A"/>
    <w:rsid w:val="0043107C"/>
    <w:rsid w:val="004B0C49"/>
    <w:rsid w:val="004B3181"/>
    <w:rsid w:val="004D5347"/>
    <w:rsid w:val="00520362"/>
    <w:rsid w:val="005479BF"/>
    <w:rsid w:val="00560B5A"/>
    <w:rsid w:val="005642A0"/>
    <w:rsid w:val="00580151"/>
    <w:rsid w:val="00586AB9"/>
    <w:rsid w:val="00594E5C"/>
    <w:rsid w:val="0059531B"/>
    <w:rsid w:val="005975CA"/>
    <w:rsid w:val="005C4F4B"/>
    <w:rsid w:val="005D4DD7"/>
    <w:rsid w:val="00601F9C"/>
    <w:rsid w:val="00616505"/>
    <w:rsid w:val="0062213C"/>
    <w:rsid w:val="00625B94"/>
    <w:rsid w:val="00633F40"/>
    <w:rsid w:val="00637EFB"/>
    <w:rsid w:val="006549AD"/>
    <w:rsid w:val="00670026"/>
    <w:rsid w:val="00680E86"/>
    <w:rsid w:val="00684D9C"/>
    <w:rsid w:val="006A1A84"/>
    <w:rsid w:val="006B1F18"/>
    <w:rsid w:val="006F6D65"/>
    <w:rsid w:val="0070066D"/>
    <w:rsid w:val="00701C48"/>
    <w:rsid w:val="0074365E"/>
    <w:rsid w:val="00745D1C"/>
    <w:rsid w:val="00771134"/>
    <w:rsid w:val="00791388"/>
    <w:rsid w:val="007B47D9"/>
    <w:rsid w:val="00836D40"/>
    <w:rsid w:val="00857EAD"/>
    <w:rsid w:val="008700E4"/>
    <w:rsid w:val="00890B16"/>
    <w:rsid w:val="008A6BAD"/>
    <w:rsid w:val="008A7546"/>
    <w:rsid w:val="00925907"/>
    <w:rsid w:val="0093556B"/>
    <w:rsid w:val="00950D5D"/>
    <w:rsid w:val="009D69EF"/>
    <w:rsid w:val="00A2394D"/>
    <w:rsid w:val="00A26F37"/>
    <w:rsid w:val="00A3714D"/>
    <w:rsid w:val="00A428B3"/>
    <w:rsid w:val="00A60633"/>
    <w:rsid w:val="00AA5165"/>
    <w:rsid w:val="00AD25FA"/>
    <w:rsid w:val="00AE66AE"/>
    <w:rsid w:val="00B15601"/>
    <w:rsid w:val="00B338C0"/>
    <w:rsid w:val="00B71E79"/>
    <w:rsid w:val="00B80D24"/>
    <w:rsid w:val="00B87DAA"/>
    <w:rsid w:val="00BA0C1A"/>
    <w:rsid w:val="00BA1212"/>
    <w:rsid w:val="00BF0C3C"/>
    <w:rsid w:val="00C04030"/>
    <w:rsid w:val="00C061CB"/>
    <w:rsid w:val="00C25A25"/>
    <w:rsid w:val="00C604EC"/>
    <w:rsid w:val="00C90BEA"/>
    <w:rsid w:val="00CB3FF6"/>
    <w:rsid w:val="00D32CE3"/>
    <w:rsid w:val="00D55458"/>
    <w:rsid w:val="00DD6D41"/>
    <w:rsid w:val="00DE6B49"/>
    <w:rsid w:val="00E26251"/>
    <w:rsid w:val="00E53595"/>
    <w:rsid w:val="00E549B7"/>
    <w:rsid w:val="00E63919"/>
    <w:rsid w:val="00EA1EE8"/>
    <w:rsid w:val="00F17A1C"/>
    <w:rsid w:val="00F34602"/>
    <w:rsid w:val="00F4629A"/>
    <w:rsid w:val="00F52079"/>
    <w:rsid w:val="00F53662"/>
    <w:rsid w:val="00F67356"/>
    <w:rsid w:val="00F70FFC"/>
    <w:rsid w:val="00F913FA"/>
    <w:rsid w:val="00FE02D5"/>
    <w:rsid w:val="00FF6FDD"/>
    <w:rsid w:val="083D07F0"/>
    <w:rsid w:val="105E3B74"/>
    <w:rsid w:val="1C2C4424"/>
    <w:rsid w:val="1CD54CE6"/>
    <w:rsid w:val="1DEC38DC"/>
    <w:rsid w:val="2A71104E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034C"/>
  <w15:docId w15:val="{B8DC356A-D71A-4A0D-B45A-9B8A0D27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0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07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07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3071A"/>
  </w:style>
  <w:style w:type="character" w:styleId="a9">
    <w:name w:val="Hyperlink"/>
    <w:basedOn w:val="a0"/>
    <w:uiPriority w:val="99"/>
    <w:unhideWhenUsed/>
    <w:rsid w:val="0013071A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3107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217</Words>
  <Characters>1239</Characters>
  <Application>Microsoft Office Word</Application>
  <DocSecurity>0</DocSecurity>
  <Lines>10</Lines>
  <Paragraphs>2</Paragraphs>
  <ScaleCrop>false</ScaleCrop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庆伟 张</cp:lastModifiedBy>
  <cp:revision>66</cp:revision>
  <cp:lastPrinted>2023-10-15T13:07:00Z</cp:lastPrinted>
  <dcterms:created xsi:type="dcterms:W3CDTF">2023-10-13T13:04:00Z</dcterms:created>
  <dcterms:modified xsi:type="dcterms:W3CDTF">2023-11-08T03:01:00Z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7CC96F9EF18643ADB789AD17FAC91373</vt:lpwstr>
  </property>
</Properties>
</file>