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数据中心设备采购系统操作手册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color w:val="666666"/>
          <w:sz w:val="26"/>
        </w:rPr>
        <w:t>员工操作手册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文件编号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CGXT-SC-01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1.0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版本状态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试行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适用系统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数据中心设备采购智能协同系统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适用对象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全体系统用户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生效日期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2026年8月6日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编制部门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采购业务管理组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文件性质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员工操作手册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2F2F2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line="324" w:lineRule="auto"/>
            </w:pPr>
            <w:r>
              <w:rPr>
                <w:rFonts w:ascii="Noto Serif CJK SC" w:hAnsi="Noto Serif CJK SC" w:eastAsia="Noto Serif CJK SC"/>
                <w:color w:val="4D4D4D"/>
                <w:sz w:val="19"/>
              </w:rPr>
              <w:t>说明：本文件为数据中心设备采购智能协同系统项目使用的内部业务指引，用于规范系统中的采购办理和功能演示，不替代企业现行正式管理制度。</w:t>
            </w:r>
          </w:p>
        </w:tc>
      </w:tr>
    </w:tbl>
    <w:p>
      <w:pPr>
        <w:spacing w:before="700"/>
        <w:jc w:val="center"/>
      </w:pPr>
      <w:r>
        <w:rPr>
          <w:rFonts w:ascii="Noto Serif CJK SC" w:hAnsi="Noto Serif CJK SC" w:eastAsia="Noto Serif CJK SC"/>
          <w:color w:val="666666"/>
          <w:sz w:val="21"/>
        </w:rPr>
        <w:t>2026年8月6日</w:t>
      </w:r>
    </w:p>
    <w:p>
      <w:pPr>
        <w:sectPr>
          <w:pgSz w:w="11906" w:h="16838"/>
          <w:pgMar w:top="1587" w:right="1531" w:bottom="1417" w:left="1531" w:header="720" w:footer="720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4E78"/>
          <w:sz w:val="36"/>
        </w:rPr>
        <w:t>目  录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一、手册说明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二、登录与工作台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三、需求人操作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四、楼长操作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五、采购员操作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六、仓库管理员操作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七、供应商与黑名单操作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八、历史记录与流程履历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九、智能助手使用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十、常见异常处理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十一、使用注意事项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版本修订记录</w:t>
      </w:r>
    </w:p>
    <w:p>
      <w:r>
        <w:br w:type="page"/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一、手册说明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本手册用于指导用户通过网页办理采购申请、审核、采购、入库、供应商查询、历史记录查询和智能辅助。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页面名称和按钮位置可能随版本调整，实际操作以系统当期页面展示为准。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二、登录与工作台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进入系统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打开系统网页后完成身份验证。登录成功后，系统根据本人角色展示可使用的功能和可查看的数据。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核对当前身份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进入工作台后，应当核对页面显示的姓名、角色和所属楼宇。发现信息不一致时，不要继续办理，联系系统管理员核实。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查看待办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需求人主要查看本人申请；楼长、采购员和仓库管理员主要查看“待我处理”的事项。多角色用户应当确认当前正在使用的角色。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三、需求人操作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新建采购申请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进入采购工作台；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选择“新建采购申请”；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选择采购设备所属楼宇；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创建草稿；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进入申请详情填写采购信息。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办理结果：系统生成采购申请编号，状态为“草稿”。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保存采购草稿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填写已经确认的采购信息；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选择“保存”；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查看系统提示的未完成内容；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后续可再次打开草稿继续填写。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草稿阶段允许信息不完整，不需要为了保存填写无意义内容。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补充申请资料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提交前至少确认：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设备专业；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设备名称；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数量；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计量单位；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申请原因。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品牌、型号和备注根据实际情况填写。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提交楼长审核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确认申请信息；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查看可选楼长；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选择负责本楼宇的楼长；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提交审核；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查看状态是否变为“待楼长审核”。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提交后，需求人不能直接修改申请。发现信息错误时，应当联系楼长处理或等待驳回后修改。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处理驳回申请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在本人申请中打开状态为“已驳回”的采购申请；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阅读楼长填写的驳回原因；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按要求修改申请内容；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核对是否已解决全部问题；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重新选择楼长；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再次提交审核。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6. 查看办理进度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打开采购申请详情，可查看当前状态、当前处理人和流程履历。已经完成的步骤会显示经办人和办理时间。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四、楼长操作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查看待审核申请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切换至楼长角色；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打开待办列表；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选择一张待审核申请；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核对楼宇、设备、数量、申请原因和历史记录。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修改需求信息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审核期间发现设备名称、数量、品牌型号或申请说明需要修正时，楼长可以在本人当前办理的申请中修改需求信息。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修改前应当与需求人核实，不得擅自改变采购用途。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填写审核资料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至少填写：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预计单价；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付款方式；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预计到货日期；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质保信息。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需要时补充拟选供应商、合同要求、联系信息和审核备注。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预计总价由系统根据数量和预计单价计算。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驳回申请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确认申请确需需求人修改；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选择“驳回”；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填写具体原因和修改要求；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提交；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确认状态变为“已驳回”。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审核通过并提交采购员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核对申请和审核资料；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查看风险提示和历史参考；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完成必要核实；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选择采购员；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提交采购；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确认状态变为“待采购”。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6. 生成风险摘要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打开待审核采购申请；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选择“生成风险摘要”；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查看系统事实、风险提示、相关历史和待核实事项；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核对引用来源；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根据实际情况补充调查；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由本人作出审批决定。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风险摘要不等同于审批结论。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7. 生成审批意见草稿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完成风险核实；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选择需要的意见类型；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查看系统生成的草稿；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修改不准确或不完整内容；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确认后再保存。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未经本人确认，草稿不会作为正式意见写入。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五、采购员操作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查看待采购任务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切换至采购员角色；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打开待办列表；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选择采购申请；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核对需求信息和楼长审核意见。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开始采购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选择“开始采购”，确认申请状态变为“采购中”。开始采购后，方可登记实际供应商和成交信息。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查询或新增供应商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在供应商页面按名称或统一社会信用代码检索；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核对是否已有主档；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没有匹配供应商时，选择新增；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填写供应商基本资料并保存。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系统提示疑似重复时，应当先核实已有供应商。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查看采购推荐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可以按设备名称查看历史品牌型号、相似采购和历史供应商。推荐结果仅供询价和比较，不得直接作为最终选择依据。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登记采购结果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填写：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实际供应商；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实际单价；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采购时间；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需要保存的供应商资料；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税率和采购备注等补充内容。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实际总价由系统计算。提交前核对金额和供应商信息。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6. 更新供应商主档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本次采购资料已经核实且需要更新供应商主档时，可以选择同步更新。仅需保留本次采购资料而不修改主档时，不选择同步更新。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7. 提交仓库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确认采购资料已经保存；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选择仓库管理员；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提交入库；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确认状态变为“待入库”。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六、仓库管理员操作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查看待入库任务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切换至仓库管理员角色；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打开待办列表；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选择采购申请；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核对设备名称、申请数量、供应商和采购说明。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登记入库信息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填写：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仓库位置；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实收数量；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入库说明。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实收数量少于申请数量时，必须填写差异原因和后续安排。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完成采购流程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核对实物和登记信息；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保存入库资料；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确认完成；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查看状态是否变为“已完成”。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完成后不得随意修改历史记录。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七、供应商与黑名单操作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查看供应商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在供应商页面输入名称或统一社会信用代码进行查询。页面展示供应商基本资料和当前黑名单状态。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查看敏感信息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采购员和系统管理员在业务需要范围内可以查看完整财务信息。其他角色看到的银行账号为脱敏内容。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登记黑名单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楼长只能根据本人楼宇内已经完成的采购登记实际供应商黑名单。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操作时：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选择对应供应商；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选择已完成采购；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填写黑名单类型和原因；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选择永久或限时；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限时黑名单填写开始和结束时间；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核对后提交。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提前解除黑名单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原登记楼长或系统管理员可以提前解除有效黑名单。解除时必须填写原因。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八、历史记录与流程履历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查询历史采购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可以按采购编号、设备名称、品牌、型号、供应商、状态和时间范围查询。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不同角色能够查看的数据范围不同，以系统权限结果为准。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查看流程履历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打开采购申请的流程履历，可查看创建、提交、审核、采购、入库和完成等办理记录。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查看联系方式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流程履历中的手机号默认脱敏。确因当前采购办理需要时，可以通过系统提供的单独查看入口获取完整号码。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九、智能助手使用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查询流程和规则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可以提问：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如何提交采购申请；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被驳回后如何处理；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楼长需要填写哪些内容；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黑名单如何生效；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入库数量不足如何填写。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回答应当显示所依据的文件和章节。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查询当前业务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可以提问：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这张采购申请现在由谁处理；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为什么当前不能提交；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当前供应商是否在黑名单中；</w:t>
      </w:r>
    </w:p>
    <w:p>
      <w:pPr>
        <w:spacing w:line="324" w:lineRule="auto" w:after="60"/>
        <w:ind w:left="420" w:hanging="227"/>
      </w:pPr>
      <w:r>
        <w:rPr>
          <w:rFonts w:ascii="Noto Serif CJK SC" w:hAnsi="Noto Serif CJK SC" w:eastAsia="Noto Serif CJK SC"/>
          <w:sz w:val="21"/>
        </w:rPr>
        <w:t>•  这张申请是否存在相似历史采购。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涉及实时状态时，以系统查询结果为准。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进行复杂查询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可以使用自然语言组合条件，例如：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“查询过去半年一号楼采购的服务器硬盘，排除当前受限供应商，并按品牌比较平均价格。”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系统会展示识别出的查询条件、结果表格和统计口径。用户应当检查条件是否与原意一致。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连续追问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在同一查询中可以继续补充条件，例如“再排除有延期记录的供应商”。开始新的问题时，应当明确说明，避免旧条件被继续使用。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查看引用和来源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制度类回答应当显示文件名称和相关章节；数据类回答应当说明查询时间范围和数据范围。没有可靠来源的内容，不应作为业务依据。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6. 信息不足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智能助手提示“信息不足”时，说明现有文档或业务数据无法支持明确结论。用户应当补充材料或转人工核实。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十、常见异常处理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1. 提示无权查看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确认本人角色、所属楼宇和当前处理人。仍有疑问时联系系统管理员。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2. 提示信息不完整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按照页面提示补充内容。不要使用无意义文字规避校验。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3. 提示内容已变化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重新打开采购申请，读取最新信息后再次办理。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4. 提示操作已经执行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先查看当前状态和流程履历，确认前一次操作是否已经成功，不要连续重复提交。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5. 推荐或智能查询暂不可用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普通采购流程仍可办理时，可以继续办理；无法核实关键事实时，应当暂停审批或提交。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十一、使用注意事项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不得将账号交由他人使用；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不得截图、复制或传播无关敏感信息；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不得通过修改页面内容绕过业务流程；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不得将智能助手输出直接作为正式审批结论；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发现数据错误、权限异常或流程异常时，应当及时反馈。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版本修订记录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修订内容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1.0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2026年8月6日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首次发布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474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535"/>
    </w:tblGrid>
    <w:tr>
      <w:tc>
        <w:tcPr>
          <w:tcW w:type="dxa" w:w="4535"/>
          <w:tcBorders>
            <w:bottom w:val="single" w:sz="6" w:color="B7C9D6"/>
          </w:tcBorders>
        </w:tcPr>
        <w:p>
          <w:r>
            <w:rPr>
              <w:rFonts w:ascii="Noto Sans CJK SC" w:hAnsi="Noto Sans CJK SC" w:eastAsia="Noto Sans CJK SC"/>
              <w:color w:val="666666"/>
              <w:sz w:val="17"/>
            </w:rPr>
            <w:t>数据中心设备采购智能协同系统</w:t>
          </w:r>
        </w:p>
      </w:tc>
      <w:tc>
        <w:tcPr>
          <w:tcW w:type="dxa" w:w="4535"/>
          <w:tcBorders>
            <w:bottom w:val="single" w:sz="6" w:color="B7C9D6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6666"/>
              <w:sz w:val="17"/>
            </w:rPr>
            <w:t>CGXT-SC-01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数据中心设备采购系统操作手册</dc:title>
  <dc:subject>数据中心设备采购智能协同系统知识库发布版</dc:subject>
  <dc:creator>采购业务管理组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