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数据中心采购流程自动化 Agent</w:t>
      </w:r>
    </w:p>
    <w:p>
      <w:pPr>
        <w:jc w:val="center"/>
      </w:pPr>
      <w:r>
        <w:rPr>
          <w:rFonts w:ascii="微软雅黑" w:hAnsi="微软雅黑" w:eastAsia="微软雅黑"/>
          <w:b/>
          <w:sz w:val="38"/>
        </w:rPr>
        <w:t>技术选型文档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项目项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文档版本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项目类型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数据中心采购流程自动化 Agent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技术路线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FastAPI 模块化单体 + MySQL + Redis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文档用途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统一技术决策、指导开发，并作为后续简历和面试材料参考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对应文档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数据库设计 V1.2、后端接口文档 V1.0、后端开发文档 V1.0</w:t>
            </w:r>
          </w:p>
        </w:tc>
      </w:tr>
    </w:tbl>
    <w:p>
      <w:r>
        <w:br w:type="page"/>
      </w:r>
    </w:p>
    <w:p>
      <w:pPr>
        <w:pStyle w:val="Heading1"/>
      </w:pPr>
      <w:r>
        <w:t>1. 项目技术定位</w:t>
      </w:r>
    </w:p>
    <w:p>
      <w:pPr>
        <w:spacing w:after="160"/>
        <w:shd w:fill="FFF2CC"/>
      </w:pPr>
      <w:r>
        <w:rPr>
          <w:rFonts w:ascii="微软雅黑" w:hAnsi="微软雅黑" w:eastAsia="微软雅黑"/>
          <w:b/>
          <w:sz w:val="22"/>
        </w:rPr>
        <w:t>基于 FastAPI、MySQL 和 Redis 构建数据中心采购流程自动化 Agent，采用模块化单体和分层架构，实现采购申请、楼长审批、采购执行、入库及供应商黑名单等业务流程；通过状态机、乐观锁、幂等令牌和操作日志保障流程一致性，并使用 Redis 管理 Agent 实时会话状态、MySQL 保存会话快照和业务数据。</w:t>
      </w:r>
    </w:p>
    <w:p>
      <w:pPr>
        <w:pStyle w:val="正文缩进"/>
      </w:pPr>
      <w:r>
        <w:t>上述表述作为项目的统一技术定位，可直接用于后续简历项目描述、实习总结和面试项目介绍。实际简历中可根据篇幅压缩，但应保持核心技术点和业务价值不变。</w:t>
      </w:r>
    </w:p>
    <w:p>
      <w:pPr>
        <w:pStyle w:val="Heading1"/>
      </w:pPr>
      <w:r>
        <w:t>2. 技术选型结论</w:t>
      </w:r>
    </w:p>
    <w:p>
      <w:pPr>
        <w:pStyle w:val="正文缩进"/>
      </w:pPr>
      <w:r>
        <w:t>本项目后端统一采用 Python FastAPI 技术栈，不引入 Java Spring Boot。主要原因是当前项目定位更偏向 AI 应用开发和 Agent 工程落地，FastAPI 与大模型 SDK、结构化输出、异步调用、Redis 会话和数据处理的衔接更自然，同时能够降低双语言维护和面试准备成本。</w:t>
      </w:r>
    </w:p>
    <w:p>
      <w:pPr>
        <w:pStyle w:val="正文缩进"/>
      </w:pPr>
      <w:r>
        <w:t>项目不会因为使用 FastAPI 而降低工程性。后端仍然采用模块化单体、Router-Service-Repository 分层、状态机、事务、乐观锁、幂等控制、操作日志、Redis 缓存、数据库迁移和自动化测试等企业级工程实践。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决策项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最终选择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后端语言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3.11+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 Agent、数据处理和大模型生态一致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 框架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接口开发、依赖注入、异步调用和 OpenAPI 支持成熟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业务数据库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 8.x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保存采购、审批、供应商、入库、日志和 Agent 持久化数据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缓存与会话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 Agent 实时会话、临时状态、热点缓存和短期去重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ORM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SQLAlchemy 2.x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负责模型映射、事务和数据库访问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迁移工具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Alembic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对数据库结构进行版本化管理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数据校验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Pydantic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统一请求、响应、配置和结构化输出模型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pytest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覆盖业务规则、接口、事务和缓存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Docker Compose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统一启动 FastAPI、MySQL 和 Redis</w:t>
            </w:r>
          </w:p>
        </w:tc>
      </w:tr>
    </w:tbl>
    <w:p>
      <w:pPr>
        <w:pStyle w:val="Heading1"/>
      </w:pPr>
      <w:r>
        <w:t>3. 为什么选择 FastAPI</w:t>
      </w:r>
    </w:p>
    <w:p>
      <w:pPr>
        <w:pStyle w:val="Heading2"/>
      </w:pPr>
      <w:r>
        <w:t>3.1 与业务场景适配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项目核心入口是 Agent，需要频繁调用大模型、处理结构化输出、维护多轮会话并调用业务接口。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Python 在大模型 SDK、Agent 编排、数据处理和 Prompt 调试方面生态成熟。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FastAPI 能直接使用 Pydantic 定义请求与响应结构，适合 Agent Tool Calling 的严格参数校验。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项目团队规模较小，统一使用 Python 可以降低协作、部署和维护成本。</w:t>
      </w:r>
    </w:p>
    <w:p>
      <w:pPr>
        <w:pStyle w:val="Heading2"/>
      </w:pPr>
      <w:r>
        <w:t>3.2 与简历方向适配</w:t>
      </w:r>
    </w:p>
    <w:p>
      <w:pPr>
        <w:pStyle w:val="正文缩进"/>
      </w:pPr>
      <w:r>
        <w:t>项目目标岗位更接近大模型应用开发、AI 应用工程、Agent 工程和偏后端的系统落地，而不是纯 Java 后端。选择 FastAPI 后，项目面试重点会更集中在 Agent、接口、数据库、Redis、状态机、幂等和系统设计，和实际参与内容更一致。</w:t>
      </w:r>
    </w:p>
    <w:p>
      <w:pPr>
        <w:pStyle w:val="正文缩进"/>
      </w:pPr>
      <w:r>
        <w:t>使用 Spring Boot 虽然具备较强的传统企业后端辨识度，但会额外引入 JVM、Spring、并发、集合和事务传播等大量 Java 面试知识。对于当前项目，这部分学习成本与业务收益不成正比。</w:t>
      </w:r>
    </w:p>
    <w:p>
      <w:pPr>
        <w:pStyle w:val="Heading2"/>
      </w:pPr>
      <w:r>
        <w:t>3.3 不采用 Spring Boot 的原因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项目不以 Java 后端岗位为主要目标，不需要为了框架标签增加 Java 八股准备成本。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同时维护 Java 业务后端和 Python Agent 会增加接口、部署和调试复杂度。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当前业务量和团队规模不需要双服务架构。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 FastAPI 同样可以完成权限、事务、状态机、幂等、乐观锁和工程分层。</w:t>
      </w:r>
    </w:p>
    <w:p>
      <w:pPr>
        <w:pStyle w:val="Heading1"/>
      </w:pPr>
      <w:r>
        <w:t>4. 总体架构</w:t>
      </w:r>
    </w:p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飞书或其他交互平台</w:t>
      </w:r>
      <w:r>
        <w:br/>
      </w:r>
      <w:r>
        <w:rPr>
          <w:rFonts w:ascii="Consolas" w:hAnsi="Consolas" w:eastAsia="微软雅黑"/>
          <w:sz w:val="17"/>
        </w:rPr>
        <w:t xml:space="preserve">        |</w:t>
      </w:r>
      <w:r>
        <w:br/>
      </w:r>
      <w:r>
        <w:rPr>
          <w:rFonts w:ascii="Consolas" w:hAnsi="Consolas" w:eastAsia="微软雅黑"/>
          <w:sz w:val="17"/>
        </w:rPr>
        <w:t xml:space="preserve">        v</w:t>
      </w:r>
      <w:r>
        <w:br/>
      </w:r>
      <w:r>
        <w:rPr>
          <w:rFonts w:ascii="Consolas" w:hAnsi="Consolas" w:eastAsia="微软雅黑"/>
          <w:sz w:val="17"/>
        </w:rPr>
        <w:t>FastAPI 模块化单体</w:t>
      </w:r>
      <w:r>
        <w:br/>
      </w:r>
      <w:r>
        <w:rPr>
          <w:rFonts w:ascii="Consolas" w:hAnsi="Consolas" w:eastAsia="微软雅黑"/>
          <w:sz w:val="17"/>
        </w:rPr>
        <w:t>├── Agent 交互模块</w:t>
      </w:r>
      <w:r>
        <w:br/>
      </w:r>
      <w:r>
        <w:rPr>
          <w:rFonts w:ascii="Consolas" w:hAnsi="Consolas" w:eastAsia="微软雅黑"/>
          <w:sz w:val="17"/>
        </w:rPr>
        <w:t>├── 身份与权限模块</w:t>
      </w:r>
      <w:r>
        <w:br/>
      </w:r>
      <w:r>
        <w:rPr>
          <w:rFonts w:ascii="Consolas" w:hAnsi="Consolas" w:eastAsia="微软雅黑"/>
          <w:sz w:val="17"/>
        </w:rPr>
        <w:t>├── 采购申请模块</w:t>
      </w:r>
      <w:r>
        <w:br/>
      </w:r>
      <w:r>
        <w:rPr>
          <w:rFonts w:ascii="Consolas" w:hAnsi="Consolas" w:eastAsia="微软雅黑"/>
          <w:sz w:val="17"/>
        </w:rPr>
        <w:t>├── 审批与状态流转模块</w:t>
      </w:r>
      <w:r>
        <w:br/>
      </w:r>
      <w:r>
        <w:rPr>
          <w:rFonts w:ascii="Consolas" w:hAnsi="Consolas" w:eastAsia="微软雅黑"/>
          <w:sz w:val="17"/>
        </w:rPr>
        <w:t>├── 供应商与黑名单模块</w:t>
      </w:r>
      <w:r>
        <w:br/>
      </w:r>
      <w:r>
        <w:rPr>
          <w:rFonts w:ascii="Consolas" w:hAnsi="Consolas" w:eastAsia="微软雅黑"/>
          <w:sz w:val="17"/>
        </w:rPr>
        <w:t>├── 采购执行与入库模块</w:t>
      </w:r>
      <w:r>
        <w:br/>
      </w:r>
      <w:r>
        <w:rPr>
          <w:rFonts w:ascii="Consolas" w:hAnsi="Consolas" w:eastAsia="微软雅黑"/>
          <w:sz w:val="17"/>
        </w:rPr>
        <w:t>├── 推荐查询模块</w:t>
      </w:r>
      <w:r>
        <w:br/>
      </w:r>
      <w:r>
        <w:rPr>
          <w:rFonts w:ascii="Consolas" w:hAnsi="Consolas" w:eastAsia="微软雅黑"/>
          <w:sz w:val="17"/>
        </w:rPr>
        <w:t>└── 会话与操作日志模块</w:t>
      </w:r>
      <w:r>
        <w:br/>
      </w:r>
      <w:r>
        <w:rPr>
          <w:rFonts w:ascii="Consolas" w:hAnsi="Consolas" w:eastAsia="微软雅黑"/>
          <w:sz w:val="17"/>
        </w:rPr>
        <w:t xml:space="preserve">        |</w:t>
      </w:r>
      <w:r>
        <w:br/>
      </w:r>
      <w:r>
        <w:rPr>
          <w:rFonts w:ascii="Consolas" w:hAnsi="Consolas" w:eastAsia="微软雅黑"/>
          <w:sz w:val="17"/>
        </w:rPr>
        <w:t xml:space="preserve">        ├── MySQL：业务事实、历史记录、会话快照</w:t>
      </w:r>
      <w:r>
        <w:br/>
      </w:r>
      <w:r>
        <w:rPr>
          <w:rFonts w:ascii="Consolas" w:hAnsi="Consolas" w:eastAsia="微软雅黑"/>
          <w:sz w:val="17"/>
        </w:rPr>
        <w:t xml:space="preserve">        └── Redis：实时会话、临时状态、缓存和去重</w:t>
      </w:r>
    </w:p>
    <w:p>
      <w:pPr>
        <w:pStyle w:val="正文缩进"/>
      </w:pPr>
      <w:r>
        <w:t>FastAPI 服务内部虽然部署为一个应用，但各业务模块保持清晰边界。Agent 模块不能直接修改 ORM 模型，而应调用采购业务 Service。这样既避免当前阶段过度拆分，也保留后续独立部署 Agent 服务或拆分业务模块的可能。</w:t>
      </w:r>
    </w:p>
    <w:p>
      <w:pPr>
        <w:pStyle w:val="Heading1"/>
      </w:pPr>
      <w:r>
        <w:t>5. 架构模式</w:t>
      </w:r>
    </w:p>
    <w:p>
      <w:pPr>
        <w:pStyle w:val="Heading2"/>
      </w:pPr>
      <w:r>
        <w:t>5.1 模块化单体</w:t>
      </w:r>
    </w:p>
    <w:p>
      <w:pPr>
        <w:pStyle w:val="正文缩进"/>
      </w:pPr>
      <w:r>
        <w:t>项目采用模块化单体，而不是微服务。所有后端模块部署在同一个 FastAPI 应用中，但按照业务领域划分目录和职责。该方案适合当前 Demo 和两人开发团队，能够控制复杂度，同时体现系统设计能力。</w:t>
      </w:r>
    </w:p>
    <w:p>
      <w:pPr>
        <w:pStyle w:val="Heading2"/>
      </w:pPr>
      <w:r>
        <w:t>5.2 分层架构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禁止事项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Router/API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接收请求、解析参数、注入当前用户、返回统一响应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不得直接编写 SQL 或复杂业务逻辑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Schema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定义请求、响应和字段校验模型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不得访问数据库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Service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实现业务用例、权限、事务和状态流转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不得依赖具体平台 UI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Domain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维护状态机、字段规则、角色规则和业务异常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不得承担 HTTP 细节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Repository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封装 MySQL 数据访问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不得决定业务状态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Integration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封装飞书、通知和外部服务调用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不得直接修改业务数据库</w:t>
            </w:r>
          </w:p>
        </w:tc>
      </w:tr>
    </w:tbl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app/</w:t>
      </w:r>
      <w:r>
        <w:br/>
      </w:r>
      <w:r>
        <w:rPr>
          <w:rFonts w:ascii="Consolas" w:hAnsi="Consolas" w:eastAsia="微软雅黑"/>
          <w:sz w:val="17"/>
        </w:rPr>
        <w:t>├── api/</w:t>
      </w:r>
      <w:r>
        <w:br/>
      </w:r>
      <w:r>
        <w:rPr>
          <w:rFonts w:ascii="Consolas" w:hAnsi="Consolas" w:eastAsia="微软雅黑"/>
          <w:sz w:val="17"/>
        </w:rPr>
        <w:t>├── schemas/</w:t>
      </w:r>
      <w:r>
        <w:br/>
      </w:r>
      <w:r>
        <w:rPr>
          <w:rFonts w:ascii="Consolas" w:hAnsi="Consolas" w:eastAsia="微软雅黑"/>
          <w:sz w:val="17"/>
        </w:rPr>
        <w:t>├── services/</w:t>
      </w:r>
      <w:r>
        <w:br/>
      </w:r>
      <w:r>
        <w:rPr>
          <w:rFonts w:ascii="Consolas" w:hAnsi="Consolas" w:eastAsia="微软雅黑"/>
          <w:sz w:val="17"/>
        </w:rPr>
        <w:t>├── domain/</w:t>
      </w:r>
      <w:r>
        <w:br/>
      </w:r>
      <w:r>
        <w:rPr>
          <w:rFonts w:ascii="Consolas" w:hAnsi="Consolas" w:eastAsia="微软雅黑"/>
          <w:sz w:val="17"/>
        </w:rPr>
        <w:t>├── repositories/</w:t>
      </w:r>
      <w:r>
        <w:br/>
      </w:r>
      <w:r>
        <w:rPr>
          <w:rFonts w:ascii="Consolas" w:hAnsi="Consolas" w:eastAsia="微软雅黑"/>
          <w:sz w:val="17"/>
        </w:rPr>
        <w:t>├── models/</w:t>
      </w:r>
      <w:r>
        <w:br/>
      </w:r>
      <w:r>
        <w:rPr>
          <w:rFonts w:ascii="Consolas" w:hAnsi="Consolas" w:eastAsia="微软雅黑"/>
          <w:sz w:val="17"/>
        </w:rPr>
        <w:t>├── agent/</w:t>
      </w:r>
      <w:r>
        <w:br/>
      </w:r>
      <w:r>
        <w:rPr>
          <w:rFonts w:ascii="Consolas" w:hAnsi="Consolas" w:eastAsia="微软雅黑"/>
          <w:sz w:val="17"/>
        </w:rPr>
        <w:t>├── integrations/</w:t>
      </w:r>
      <w:r>
        <w:br/>
      </w:r>
      <w:r>
        <w:rPr>
          <w:rFonts w:ascii="Consolas" w:hAnsi="Consolas" w:eastAsia="微软雅黑"/>
          <w:sz w:val="17"/>
        </w:rPr>
        <w:t>└── core/</w:t>
      </w:r>
    </w:p>
    <w:p>
      <w:pPr>
        <w:pStyle w:val="Heading1"/>
      </w:pPr>
      <w:r>
        <w:t>6. 核心技术组件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技术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使用方式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项目价值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 REST API、依赖注入和自动 OpenAPI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快速开发 Agent 和业务接口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Pydantic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请求响应、配置、Tool 参数和结构化输出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减少字段格式错误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SQLAlchemy 2.x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ORM、事务和查询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实现清晰的数据访问层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Alembic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数据库迁移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避免手工修改共享数据库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 8.x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持久化业务数据和历史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保证采购流程可追溯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会话状态、缓存、短期幂等和去重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降低实时会话读写成本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pytest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单元、接口和集成测试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验证状态机和事务一致性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Docker Compose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统一本地运行环境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减少团队环境差异</w:t>
            </w:r>
          </w:p>
        </w:tc>
      </w:tr>
    </w:tbl>
    <w:p>
      <w:pPr>
        <w:pStyle w:val="Heading1"/>
      </w:pPr>
      <w:r>
        <w:t>7. MySQL 与 Redis 的数据边界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数据类型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存储位置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采购申请、审批、采购、入库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正式业务事实，不得只保存在缓存中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员工、角色、楼宇、供应商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业务主数据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操作日志、审核历史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用于责任追溯和审计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会话基本信息和完整消息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支持历史查询和会话恢复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状态快照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在确认、提交、结束等关键节点持久化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当前已收集字段和缺失字段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每轮对话高频更新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最近消息和推荐结果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减少重复查询和模型上下文构建成本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短期消息去重和临时锁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防止重复处理和短时间并发冲突</w:t>
            </w:r>
          </w:p>
        </w:tc>
      </w:tr>
    </w:tbl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agent:session:{conversation_id}</w:t>
      </w:r>
      <w:r>
        <w:br/>
      </w:r>
      <w:r>
        <w:rPr>
          <w:rFonts w:ascii="Consolas" w:hAnsi="Consolas" w:eastAsia="微软雅黑"/>
          <w:sz w:val="17"/>
        </w:rPr>
        <w:t>agent:message:dedup:{external_message_id}</w:t>
      </w:r>
      <w:r>
        <w:br/>
      </w:r>
      <w:r>
        <w:rPr>
          <w:rFonts w:ascii="Consolas" w:hAnsi="Consolas" w:eastAsia="微软雅黑"/>
          <w:sz w:val="17"/>
        </w:rPr>
        <w:t>procurement:recommendation:{cache_key}</w:t>
      </w:r>
      <w:r>
        <w:br/>
      </w:r>
      <w:r>
        <w:rPr>
          <w:rFonts w:ascii="Consolas" w:hAnsi="Consolas" w:eastAsia="微软雅黑"/>
          <w:sz w:val="17"/>
        </w:rPr>
        <w:t>procurement:lock:{request_id}</w:t>
      </w:r>
    </w:p>
    <w:p>
      <w:pPr>
        <w:pStyle w:val="正文缩进"/>
      </w:pPr>
      <w:r>
        <w:t>Redis 数据允许过期或丢失，因此必须具备从 MySQL 会话、消息和状态快照恢复的机制。正式业务数据只以 MySQL 为准。</w:t>
      </w:r>
    </w:p>
    <w:p>
      <w:pPr>
        <w:pStyle w:val="Heading1"/>
      </w:pPr>
      <w:r>
        <w:t>8. 业务一致性方案</w:t>
      </w:r>
    </w:p>
    <w:p>
      <w:pPr>
        <w:pStyle w:val="Heading2"/>
      </w:pPr>
      <w:r>
        <w:t>8.1 状态机</w:t>
      </w:r>
    </w:p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DRAFT</w:t>
      </w:r>
      <w:r>
        <w:br/>
      </w:r>
      <w:r>
        <w:rPr>
          <w:rFonts w:ascii="Consolas" w:hAnsi="Consolas" w:eastAsia="微软雅黑"/>
          <w:sz w:val="17"/>
        </w:rPr>
        <w:t>PENDING_REVIEW</w:t>
      </w:r>
      <w:r>
        <w:br/>
      </w:r>
      <w:r>
        <w:rPr>
          <w:rFonts w:ascii="Consolas" w:hAnsi="Consolas" w:eastAsia="微软雅黑"/>
          <w:sz w:val="17"/>
        </w:rPr>
        <w:t>REJECTED</w:t>
      </w:r>
      <w:r>
        <w:br/>
      </w:r>
      <w:r>
        <w:rPr>
          <w:rFonts w:ascii="Consolas" w:hAnsi="Consolas" w:eastAsia="微软雅黑"/>
          <w:sz w:val="17"/>
        </w:rPr>
        <w:t>PENDING_PURCHASE</w:t>
      </w:r>
      <w:r>
        <w:br/>
      </w:r>
      <w:r>
        <w:rPr>
          <w:rFonts w:ascii="Consolas" w:hAnsi="Consolas" w:eastAsia="微软雅黑"/>
          <w:sz w:val="17"/>
        </w:rPr>
        <w:t>PURCHASING</w:t>
      </w:r>
      <w:r>
        <w:br/>
      </w:r>
      <w:r>
        <w:rPr>
          <w:rFonts w:ascii="Consolas" w:hAnsi="Consolas" w:eastAsia="微软雅黑"/>
          <w:sz w:val="17"/>
        </w:rPr>
        <w:t>PENDING_WAREHOUSE</w:t>
      </w:r>
      <w:r>
        <w:br/>
      </w:r>
      <w:r>
        <w:rPr>
          <w:rFonts w:ascii="Consolas" w:hAnsi="Consolas" w:eastAsia="微软雅黑"/>
          <w:sz w:val="17"/>
        </w:rPr>
        <w:t>COMPLETED</w:t>
      </w:r>
    </w:p>
    <w:p>
      <w:pPr>
        <w:pStyle w:val="正文缩进"/>
      </w:pPr>
      <w:r>
        <w:t>所有正式状态变更集中在 WorkflowService 中处理，禁止在 Router、Agent 或 Repository 中随意修改 status。交互过程中的“字段填写中”“待确认”等状态只保存在 Agent 会话中，不写入正式采购状态。</w:t>
      </w:r>
    </w:p>
    <w:p>
      <w:pPr>
        <w:pStyle w:val="Heading2"/>
      </w:pPr>
      <w:r>
        <w:t>8.2 乐观锁</w:t>
      </w:r>
    </w:p>
    <w:p>
      <w:pPr>
        <w:pStyle w:val="正文缩进"/>
      </w:pPr>
      <w:r>
        <w:t>purchase_request 使用 version 字段实现乐观锁。所有写接口提交 expected_version，后端更新时同时匹配 request_id 和 version。版本不一致时拒绝更新，防止两名用户或重复请求覆盖数据。</w:t>
      </w:r>
    </w:p>
    <w:p>
      <w:pPr>
        <w:pStyle w:val="Heading2"/>
      </w:pPr>
      <w:r>
        <w:t>8.3 幂等令牌</w:t>
      </w:r>
    </w:p>
    <w:p>
      <w:pPr>
        <w:pStyle w:val="正文缩进"/>
      </w:pPr>
      <w:r>
        <w:t>审核、提交采购员、提交仓管和确认入库等关键写操作携带 action_token。后端通过 purchase_operation_log.action_token 唯一约束判断操作是否已经执行，避免卡片重复点击或网络重试造成重复数据。</w:t>
      </w:r>
    </w:p>
    <w:p>
      <w:pPr>
        <w:pStyle w:val="Heading2"/>
      </w:pPr>
      <w:r>
        <w:t>8.4 数据库事务</w:t>
      </w:r>
    </w:p>
    <w:p>
      <w:pPr>
        <w:pStyle w:val="正文缩进"/>
      </w:pPr>
      <w:r>
        <w:t>一次业务动作中的阶段记录写入、采购单状态更新、当前处理人更新、version 增加和操作日志写入必须处于同一事务。任何步骤失败时整体回滚。平台消息通知在事务提交后执行，通知失败不能回滚已完成的采购业务动作。</w:t>
      </w:r>
    </w:p>
    <w:p>
      <w:pPr>
        <w:pStyle w:val="Heading2"/>
      </w:pPr>
      <w:r>
        <w:t>8.5 操作日志</w:t>
      </w:r>
    </w:p>
    <w:p>
      <w:pPr>
        <w:pStyle w:val="正文缩进"/>
      </w:pPr>
      <w:r>
        <w:t>每次关键业务动作写入 purchase_operation_log，记录操作人、动作类型、状态变化、转交对象、操作摘要和幂等令牌。操作日志是流程审计记录，不由普通用户修改。</w:t>
      </w:r>
    </w:p>
    <w:p>
      <w:pPr>
        <w:pStyle w:val="Heading1"/>
      </w:pPr>
      <w:r>
        <w:t>9. 主要业务模块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主要内容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身份与权限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平台身份解析、员工、角色、楼宇范围和当前处理人校验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采购申请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创建草稿、字段补全、保存、提交和重新提交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楼长审批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保存审批信息、通过、驳回、审核轮次和候选采购员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采购执行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采购信息、供应商、价格和签约资料快照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入库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仓库位置、入库数量、备注和流程完成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供应商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轻量主数据、历史复用和采购快照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黑名单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供应商风险类型、原因、持续时间、解除和过期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推荐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品牌、型号、供应商和历史采购记录查询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会话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 实时状态、MySQL 消息与快照、会话恢复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状态变更、处理人转交、幂等和责任追踪</w:t>
            </w:r>
          </w:p>
        </w:tc>
      </w:tr>
    </w:tbl>
    <w:p>
      <w:pPr>
        <w:pStyle w:val="Heading1"/>
      </w:pPr>
      <w:r>
        <w:t>10. 为什么不采用微服务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当前项目为 Demo，业务量和并发量有限。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开发团队规模小，微服务会增加部署、服务发现、链路追踪和跨服务事务成本。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业务模块之间存在较强的一致性需求，模块化单体更容易保证事务。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后续如果 Agent、推荐或通知模块负载明显增加，可以在保持接口边界的前提下单独拆分。</w:t>
      </w:r>
    </w:p>
    <w:p>
      <w:pPr>
        <w:pStyle w:val="Heading1"/>
      </w:pPr>
      <w:r>
        <w:t>11. 开发与部署建议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开发环境统一使用 Python 3.11+。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 pyproject.toml 或 requirements.txt 固定依赖版本。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 `.env.example` 维护配置模板，不提交真实密钥。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 Docker Compose 启动 MySQL 和 Redis。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数据库变更统一通过 Alembic 执行。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每个业务模块至少包含 Schema、Repository、Service、Router 和测试。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完成一个流程阶段后立即进行接口测试，不等所有模块完成后再联调。</w:t>
      </w:r>
    </w:p>
    <w:p>
      <w:pPr>
        <w:pStyle w:val="Heading1"/>
      </w:pPr>
      <w:r>
        <w:t>12. 技术选型风险与控制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控制措施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 项目容易写成简单 CRUD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严格执行分层、状态机、事务、测试和统一异常规范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 会话丢失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关键节点写 MySQL 快照，Redis 缺失时从 MySQL 恢复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绕过业务规则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只能调用 Service/API，后端重新校验权限和状态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重复点击或重试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action_token 唯一约束和外部消息去重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多人并发修改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version 乐观锁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复杂查询性能下降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为状态、楼宇、处理人、供应商和时间字段建立索引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技术栈过多导致学习分散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后端和 Agent 统一 Python，只保留 MySQL、Redis 等必要组件</w:t>
            </w:r>
          </w:p>
        </w:tc>
      </w:tr>
    </w:tbl>
    <w:p>
      <w:pPr>
        <w:pStyle w:val="Heading1"/>
      </w:pPr>
      <w:r>
        <w:t>13. 简历与面试表达建议</w:t>
      </w:r>
    </w:p>
    <w:p>
      <w:pPr>
        <w:pStyle w:val="正文缩进"/>
      </w:pPr>
      <w:r>
        <w:t>简历中应突出实际解决的问题，而不是只罗列框架。推荐从业务流程、系统架构、数据一致性和 Agent 会话四个方面描述。</w:t>
      </w:r>
    </w:p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项目名称：数据中心采购流程自动化 Agent</w:t>
      </w:r>
      <w:r>
        <w:br/>
      </w:r>
      <w:r>
        <w:rPr>
          <w:rFonts w:ascii="Consolas" w:hAnsi="Consolas" w:eastAsia="微软雅黑"/>
          <w:sz w:val="17"/>
        </w:rPr>
      </w:r>
      <w:r>
        <w:br/>
      </w:r>
      <w:r>
        <w:rPr>
          <w:rFonts w:ascii="Consolas" w:hAnsi="Consolas" w:eastAsia="微软雅黑"/>
          <w:sz w:val="17"/>
        </w:rPr>
        <w:t>核心技术：</w:t>
      </w:r>
      <w:r>
        <w:br/>
      </w:r>
      <w:r>
        <w:rPr>
          <w:rFonts w:ascii="Consolas" w:hAnsi="Consolas" w:eastAsia="微软雅黑"/>
          <w:sz w:val="17"/>
        </w:rPr>
        <w:t>FastAPI、SQLAlchemy、MySQL、Redis、Alembic、Pydantic、Docker</w:t>
      </w:r>
      <w:r>
        <w:br/>
      </w:r>
      <w:r>
        <w:rPr>
          <w:rFonts w:ascii="Consolas" w:hAnsi="Consolas" w:eastAsia="微软雅黑"/>
          <w:sz w:val="17"/>
        </w:rPr>
      </w:r>
      <w:r>
        <w:br/>
      </w:r>
      <w:r>
        <w:rPr>
          <w:rFonts w:ascii="Consolas" w:hAnsi="Consolas" w:eastAsia="微软雅黑"/>
          <w:sz w:val="17"/>
        </w:rPr>
        <w:t>项目描述：</w:t>
      </w:r>
      <w:r>
        <w:br/>
      </w:r>
      <w:r>
        <w:rPr>
          <w:rFonts w:ascii="Consolas" w:hAnsi="Consolas" w:eastAsia="微软雅黑"/>
          <w:sz w:val="17"/>
        </w:rPr>
        <w:t>基于 FastAPI、MySQL 和 Redis 构建数据中心采购流程自动化 Agent，</w:t>
      </w:r>
      <w:r>
        <w:br/>
      </w:r>
      <w:r>
        <w:rPr>
          <w:rFonts w:ascii="Consolas" w:hAnsi="Consolas" w:eastAsia="微软雅黑"/>
          <w:sz w:val="17"/>
        </w:rPr>
        <w:t>采用模块化单体和分层架构，实现采购申请、楼长审批、采购执行、</w:t>
      </w:r>
      <w:r>
        <w:br/>
      </w:r>
      <w:r>
        <w:rPr>
          <w:rFonts w:ascii="Consolas" w:hAnsi="Consolas" w:eastAsia="微软雅黑"/>
          <w:sz w:val="17"/>
        </w:rPr>
        <w:t>入库及供应商黑名单等业务流程；通过状态机、乐观锁、幂等令牌</w:t>
      </w:r>
      <w:r>
        <w:br/>
      </w:r>
      <w:r>
        <w:rPr>
          <w:rFonts w:ascii="Consolas" w:hAnsi="Consolas" w:eastAsia="微软雅黑"/>
          <w:sz w:val="17"/>
        </w:rPr>
        <w:t>和操作日志保障流程一致性，并使用 Redis 管理 Agent 实时会话状态、</w:t>
      </w:r>
      <w:r>
        <w:br/>
      </w:r>
      <w:r>
        <w:rPr>
          <w:rFonts w:ascii="Consolas" w:hAnsi="Consolas" w:eastAsia="微软雅黑"/>
          <w:sz w:val="17"/>
        </w:rPr>
        <w:t>MySQL 保存会话快照和业务数据。</w:t>
      </w:r>
    </w:p>
    <w:p>
      <w:pPr>
        <w:pStyle w:val="正文缩进"/>
      </w:pPr>
      <w:r>
        <w:t>面试准备应重点覆盖：FastAPI 依赖注入、Pydantic 校验、SQLAlchemy 事务、MySQL 索引和事务隔离、Redis 数据结构和过期策略、状态机、乐观锁、幂等、Agent Tool Calling、结构化输出以及 Redis 与 MySQL 的一致性边界。</w:t>
      </w:r>
    </w:p>
    <w:p>
      <w:pPr>
        <w:pStyle w:val="Heading1"/>
      </w:pPr>
      <w:r>
        <w:t>14. 最终技术栈清单</w:t>
      </w:r>
    </w:p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Python 3.11+</w:t>
      </w:r>
      <w:r>
        <w:br/>
      </w:r>
      <w:r>
        <w:rPr>
          <w:rFonts w:ascii="Consolas" w:hAnsi="Consolas" w:eastAsia="微软雅黑"/>
          <w:sz w:val="17"/>
        </w:rPr>
        <w:t>FastAPI</w:t>
      </w:r>
      <w:r>
        <w:br/>
      </w:r>
      <w:r>
        <w:rPr>
          <w:rFonts w:ascii="Consolas" w:hAnsi="Consolas" w:eastAsia="微软雅黑"/>
          <w:sz w:val="17"/>
        </w:rPr>
        <w:t>Pydantic</w:t>
      </w:r>
      <w:r>
        <w:br/>
      </w:r>
      <w:r>
        <w:rPr>
          <w:rFonts w:ascii="Consolas" w:hAnsi="Consolas" w:eastAsia="微软雅黑"/>
          <w:sz w:val="17"/>
        </w:rPr>
        <w:t>SQLAlchemy 2.x</w:t>
      </w:r>
      <w:r>
        <w:br/>
      </w:r>
      <w:r>
        <w:rPr>
          <w:rFonts w:ascii="Consolas" w:hAnsi="Consolas" w:eastAsia="微软雅黑"/>
          <w:sz w:val="17"/>
        </w:rPr>
        <w:t>Alembic</w:t>
      </w:r>
      <w:r>
        <w:br/>
      </w:r>
      <w:r>
        <w:rPr>
          <w:rFonts w:ascii="Consolas" w:hAnsi="Consolas" w:eastAsia="微软雅黑"/>
          <w:sz w:val="17"/>
        </w:rPr>
        <w:t>MySQL 8.x</w:t>
      </w:r>
      <w:r>
        <w:br/>
      </w:r>
      <w:r>
        <w:rPr>
          <w:rFonts w:ascii="Consolas" w:hAnsi="Consolas" w:eastAsia="微软雅黑"/>
          <w:sz w:val="17"/>
        </w:rPr>
        <w:t>Redis</w:t>
      </w:r>
      <w:r>
        <w:br/>
      </w:r>
      <w:r>
        <w:rPr>
          <w:rFonts w:ascii="Consolas" w:hAnsi="Consolas" w:eastAsia="微软雅黑"/>
          <w:sz w:val="17"/>
        </w:rPr>
        <w:t>redis-py asyncio</w:t>
      </w:r>
      <w:r>
        <w:br/>
      </w:r>
      <w:r>
        <w:rPr>
          <w:rFonts w:ascii="Consolas" w:hAnsi="Consolas" w:eastAsia="微软雅黑"/>
          <w:sz w:val="17"/>
        </w:rPr>
        <w:t>httpx</w:t>
      </w:r>
      <w:r>
        <w:br/>
      </w:r>
      <w:r>
        <w:rPr>
          <w:rFonts w:ascii="Consolas" w:hAnsi="Consolas" w:eastAsia="微软雅黑"/>
          <w:sz w:val="17"/>
        </w:rPr>
        <w:t>pytest</w:t>
      </w:r>
      <w:r>
        <w:br/>
      </w:r>
      <w:r>
        <w:rPr>
          <w:rFonts w:ascii="Consolas" w:hAnsi="Consolas" w:eastAsia="微软雅黑"/>
          <w:sz w:val="17"/>
        </w:rPr>
        <w:t>Docker Compose</w:t>
      </w:r>
      <w:r>
        <w:br/>
      </w:r>
      <w:r>
        <w:rPr>
          <w:rFonts w:ascii="Consolas" w:hAnsi="Consolas" w:eastAsia="微软雅黑"/>
          <w:sz w:val="17"/>
        </w:rPr>
        <w:t>OpenAPI</w:t>
      </w:r>
    </w:p>
    <w:p>
      <w:pPr>
        <w:pStyle w:val="正文缩进"/>
      </w:pPr>
      <w:r>
        <w:t>该技术方案满足当前采购业务流程、Agent 接入和两人团队开发需求，同时能够在简历中体现 AI 应用开发、后端工程、数据库设计、缓存、事务、状态机和系统一致性等综合能力。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6"/>
      </w:rPr>
      <w:t>数据中心采购流程自动化 Agent - 技术选型文档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缩进">
    <w:name w:val="正文缩进"/>
    <w:pPr>
      <w:spacing w:line="300" w:lineRule="auto" w:after="100"/>
      <w:ind w:firstLine="420"/>
    </w:pPr>
    <w:rPr>
      <w:rFonts w:ascii="微软雅黑" w:hAnsi="微软雅黑" w:eastAsia="微软雅黑"/>
      <w:sz w:val="21"/>
    </w:rPr>
  </w:style>
  <w:style w:type="paragraph" w:customStyle="1" w:styleId="代码块">
    <w:name w:val="代码块"/>
    <w:pPr>
      <w:spacing w:before="80" w:after="80" w:line="252" w:lineRule="auto"/>
      <w:ind w:left="340" w:right="170"/>
    </w:pPr>
    <w:rPr>
      <w:rFonts w:ascii="Consolas" w:hAnsi="Consolas" w:eastAsia="微软雅黑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