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微软雅黑" w:hAnsi="微软雅黑" w:eastAsia="微软雅黑"/>
          <w:b/>
          <w:sz w:val="48"/>
        </w:rPr>
        <w:t>数据中心采购流程自动化 Agent</w:t>
      </w:r>
    </w:p>
    <w:p>
      <w:pPr>
        <w:jc w:val="center"/>
      </w:pPr>
      <w:r>
        <w:rPr>
          <w:rFonts w:ascii="微软雅黑" w:hAnsi="微软雅黑" w:eastAsia="微软雅黑"/>
          <w:b/>
          <w:sz w:val="36"/>
        </w:rPr>
        <w:t>数据库设计文档</w:t>
      </w:r>
    </w:p>
    <w:p/>
    <w:tbl>
      <w:tblPr>
        <w:tblStyle w:val="TableGrid"/>
        <w:tblW w:type="auto" w:w="0"/>
        <w:jc w:val="center"/>
        <w:tblLook w:firstColumn="1" w:firstRow="1" w:lastColumn="0" w:lastRow="0" w:noHBand="0" w:noVBand="1" w:val="04A0"/>
      </w:tblPr>
      <w:tblGrid>
        <w:gridCol w:w="4759"/>
        <w:gridCol w:w="4759"/>
      </w:tblGrid>
      <w:tr>
        <w:trPr>
          <w:cantSplit/>
          <w:tblHeader w:val="true"/>
        </w:trPr>
        <w:tc>
          <w:tcPr>
            <w:tcW w:type="dxa" w:w="4759"/>
            <w:vAlign w:val="center"/>
            <w:shd w:fill="EAF2F8"/>
          </w:tcPr>
          <w:p>
            <w:r>
              <w:rPr>
                <w:rFonts w:ascii="微软雅黑" w:hAnsi="微软雅黑" w:eastAsia="微软雅黑"/>
                <w:sz w:val="19"/>
              </w:rPr>
            </w:r>
            <w:r>
              <w:rPr>
                <w:rFonts w:ascii="微软雅黑" w:hAnsi="微软雅黑" w:eastAsia="微软雅黑"/>
                <w:b/>
                <w:sz w:val="19"/>
              </w:rPr>
              <w:t>文档版本</w:t>
            </w:r>
          </w:p>
        </w:tc>
        <w:tc>
          <w:tcPr>
            <w:tcW w:type="dxa" w:w="4759"/>
            <w:vAlign w:val="center"/>
          </w:tcPr>
          <w:p>
            <w:r>
              <w:t>V1.4</w:t>
            </w:r>
          </w:p>
        </w:tc>
      </w:tr>
      <w:tr>
        <w:trPr>
          <w:cantSplit/>
        </w:trPr>
        <w:tc>
          <w:tcPr>
            <w:tcW w:type="dxa" w:w="4759"/>
            <w:vAlign w:val="center"/>
            <w:shd w:fill="EAF2F8"/>
          </w:tcPr>
          <w:p>
            <w:r>
              <w:rPr>
                <w:rFonts w:ascii="微软雅黑" w:hAnsi="微软雅黑" w:eastAsia="微软雅黑"/>
                <w:sz w:val="19"/>
              </w:rPr>
            </w:r>
            <w:r>
              <w:rPr>
                <w:rFonts w:ascii="微软雅黑" w:hAnsi="微软雅黑" w:eastAsia="微软雅黑"/>
                <w:b/>
                <w:sz w:val="19"/>
              </w:rPr>
              <w:t>文档状态</w:t>
            </w:r>
          </w:p>
        </w:tc>
        <w:tc>
          <w:tcPr>
            <w:tcW w:type="dxa" w:w="4759"/>
            <w:vAlign w:val="center"/>
          </w:tcPr>
          <w:p>
            <w:r>
              <w:t>草稿字段约束修订稿</w:t>
            </w:r>
          </w:p>
        </w:tc>
      </w:tr>
      <w:tr>
        <w:trPr>
          <w:cantSplit/>
        </w:trPr>
        <w:tc>
          <w:tcPr>
            <w:tcW w:type="dxa" w:w="4759"/>
            <w:vAlign w:val="center"/>
            <w:shd w:fill="EAF2F8"/>
          </w:tcPr>
          <w:p>
            <w:r>
              <w:rPr>
                <w:rFonts w:ascii="微软雅黑" w:hAnsi="微软雅黑" w:eastAsia="微软雅黑"/>
                <w:sz w:val="19"/>
              </w:rPr>
            </w:r>
            <w:r>
              <w:rPr>
                <w:rFonts w:ascii="微软雅黑" w:hAnsi="微软雅黑" w:eastAsia="微软雅黑"/>
                <w:b/>
                <w:sz w:val="19"/>
              </w:rPr>
              <w:t>设计范围</w:t>
            </w:r>
          </w:p>
        </w:tc>
        <w:tc>
          <w:tcPr>
            <w:tcW w:type="dxa" w:w="4759"/>
            <w:vAlign w:val="center"/>
          </w:tcPr>
          <w:p>
            <w:r>
              <w:rPr>
                <w:rFonts w:ascii="微软雅黑" w:hAnsi="微软雅黑" w:eastAsia="微软雅黑"/>
                <w:sz w:val="19"/>
              </w:rPr>
            </w:r>
            <w:r>
              <w:rPr>
                <w:rFonts w:ascii="微软雅黑" w:hAnsi="微软雅黑" w:eastAsia="微软雅黑"/>
                <w:b w:val="0"/>
                <w:sz w:val="19"/>
              </w:rPr>
              <w:t>基础数据表、外部平台身份映射及已确认的采购业务表</w:t>
            </w:r>
          </w:p>
        </w:tc>
      </w:tr>
      <w:tr>
        <w:trPr>
          <w:cantSplit/>
        </w:trPr>
        <w:tc>
          <w:tcPr>
            <w:tcW w:type="dxa" w:w="4759"/>
            <w:vAlign w:val="center"/>
            <w:shd w:fill="EAF2F8"/>
          </w:tcPr>
          <w:p>
            <w:r>
              <w:rPr>
                <w:rFonts w:ascii="微软雅黑" w:hAnsi="微软雅黑" w:eastAsia="微软雅黑"/>
                <w:sz w:val="19"/>
              </w:rPr>
            </w:r>
            <w:r>
              <w:rPr>
                <w:rFonts w:ascii="微软雅黑" w:hAnsi="微软雅黑" w:eastAsia="微软雅黑"/>
                <w:b/>
                <w:sz w:val="19"/>
              </w:rPr>
              <w:t>编制日期</w:t>
            </w:r>
          </w:p>
        </w:tc>
        <w:tc>
          <w:tcPr>
            <w:tcW w:type="dxa" w:w="4759"/>
            <w:vAlign w:val="center"/>
          </w:tcPr>
          <w:p>
            <w:r>
              <w:rPr>
                <w:rFonts w:ascii="微软雅黑" w:hAnsi="微软雅黑" w:eastAsia="微软雅黑"/>
                <w:sz w:val="19"/>
              </w:rPr>
            </w:r>
            <w:r>
              <w:rPr>
                <w:rFonts w:ascii="微软雅黑" w:hAnsi="微软雅黑" w:eastAsia="微软雅黑"/>
                <w:b w:val="0"/>
                <w:sz w:val="19"/>
              </w:rPr>
              <w:t>2026年7月</w:t>
            </w:r>
          </w:p>
        </w:tc>
      </w:tr>
    </w:tbl>
    <w:p>
      <w:r>
        <w:rPr>
          <w:rFonts w:ascii="微软雅黑" w:hAnsi="微软雅黑" w:eastAsia="微软雅黑"/>
        </w:rPr>
        <w:br w:type="page"/>
      </w:r>
    </w:p>
    <w:p>
      <w:pPr>
        <w:pStyle w:val="Heading1"/>
      </w:pPr>
      <w:r>
        <w:rPr>
          <w:rFonts w:ascii="微软雅黑" w:hAnsi="微软雅黑" w:eastAsia="微软雅黑"/>
        </w:rPr>
        <w:t>1. 设计范围</w:t>
      </w:r>
    </w:p>
    <w:p>
      <w:pPr>
        <w:pStyle w:val="正文缩进"/>
      </w:pPr>
      <w:r>
        <w:rPr>
          <w:rFonts w:ascii="微软雅黑" w:hAnsi="微软雅黑" w:eastAsia="微软雅黑"/>
          <w:sz w:val="21"/>
        </w:rPr>
        <w:t>本文档整理当前已经讨论确认的数据库设计，包括员工、外部平台身份、楼宇、角色及其映射关系，采购申请、楼长审核、供应商、采购执行、入库、供应商黑名单和流程操作记录等业务表，以及通知待发送表和满足当前业务所需的最小 Agent 会话、消息和状态快照表。Agent 实时会话状态使用 Redis 缓存，MySQL 保存持久化会话记录、完整消息和关键状态快照。数据库核心结构不绑定飞书、钉钉、企业微信或 Web 等具体交互平台。</w:t>
      </w:r>
    </w:p>
    <w:p>
      <w:pPr>
        <w:pStyle w:val="Heading1"/>
      </w:pPr>
      <w:r>
        <w:rPr>
          <w:rFonts w:ascii="微软雅黑" w:hAnsi="微软雅黑" w:eastAsia="微软雅黑"/>
        </w:rPr>
        <w:t>2. 设计原则</w:t>
      </w:r>
    </w:p>
    <w:p>
      <w:pPr>
        <w:pStyle w:val="ListBullet"/>
        <w:spacing w:after="40"/>
      </w:pPr>
      <w:r>
        <w:rPr>
          <w:rFonts w:ascii="微软雅黑" w:hAnsi="微软雅黑" w:eastAsia="微软雅黑"/>
        </w:rPr>
        <w:t>企业统一身份平台、组织平台或人力资源系统作为员工身份、组织和权限信息的数据来源，本地数据库保存同步后的业务所需数据。</w:t>
      </w:r>
    </w:p>
    <w:p>
      <w:pPr>
        <w:pStyle w:val="ListBullet"/>
        <w:spacing w:after="40"/>
      </w:pPr>
      <w:r>
        <w:rPr>
          <w:rFonts w:ascii="微软雅黑" w:hAnsi="微软雅黑" w:eastAsia="微软雅黑"/>
        </w:rPr>
        <w:t>本地数据库不在员工主表中绑定具体平台账号。员工可通过飞书、钉钉、企业微信、Web 等外部交互平台进入系统，外部账号通过独立映射表与员工关联。</w:t>
      </w:r>
    </w:p>
    <w:p>
      <w:pPr>
        <w:pStyle w:val="ListBullet"/>
        <w:spacing w:after="40"/>
      </w:pPr>
      <w:r>
        <w:rPr>
          <w:rFonts w:ascii="微软雅黑" w:hAnsi="微软雅黑" w:eastAsia="微软雅黑"/>
          <w:sz w:val="21"/>
        </w:rPr>
        <w:t>员工可能同时属于多个楼宇，因此员工与楼宇之间采用多对多关系。</w:t>
      </w:r>
    </w:p>
    <w:p>
      <w:pPr>
        <w:pStyle w:val="ListBullet"/>
        <w:spacing w:after="40"/>
      </w:pPr>
      <w:r>
        <w:rPr>
          <w:rFonts w:ascii="微软雅黑" w:hAnsi="微软雅黑" w:eastAsia="微软雅黑"/>
          <w:sz w:val="21"/>
        </w:rPr>
        <w:t>员工可能同时拥有多个角色，因此员工与角色之间采用多对多关系。</w:t>
      </w:r>
    </w:p>
    <w:p>
      <w:pPr>
        <w:pStyle w:val="ListBullet"/>
        <w:spacing w:after="40"/>
      </w:pPr>
      <w:r>
        <w:rPr>
          <w:rFonts w:ascii="微软雅黑" w:hAnsi="微软雅黑" w:eastAsia="微软雅黑"/>
          <w:sz w:val="21"/>
        </w:rPr>
        <w:t>楼宇表使用自增 building_id 作为主键，不再保留楼宇编码字段。</w:t>
      </w:r>
    </w:p>
    <w:p>
      <w:pPr>
        <w:pStyle w:val="ListBullet"/>
        <w:spacing w:after="40"/>
      </w:pPr>
      <w:r>
        <w:t>角色表使用自增 role_id 作为数据库主键，同时保留稳定唯一的 role_code 作为接口、权限判断和 Agent 工具策略使用的业务编码。</w:t>
      </w:r>
    </w:p>
    <w:p>
      <w:pPr>
        <w:pStyle w:val="ListBullet"/>
        <w:spacing w:after="40"/>
      </w:pPr>
      <w:r>
        <w:rPr>
          <w:rFonts w:ascii="微软雅黑" w:hAnsi="微软雅黑" w:eastAsia="微软雅黑"/>
        </w:rPr>
        <w:t>当前权限变更可与企业身份或组织平台同步，但历史采购单中的操作人和角色快照不随当前权限变化而修改。</w:t>
      </w:r>
    </w:p>
    <w:p>
      <w:pPr>
        <w:pStyle w:val="Heading1"/>
      </w:pPr>
      <w:r>
        <w:rPr>
          <w:rFonts w:ascii="微软雅黑" w:hAnsi="微软雅黑" w:eastAsia="微软雅黑"/>
        </w:rPr>
        <w:t>3. 表清单</w:t>
      </w:r>
    </w:p>
    <w:tbl>
      <w:tblPr>
        <w:tblStyle w:val="TableGrid"/>
        <w:tblW w:type="auto" w:w="0"/>
        <w:jc w:val="center"/>
        <w:tblLook w:firstColumn="1" w:firstRow="1" w:lastColumn="0" w:lastRow="0" w:noHBand="0" w:noVBand="1" w:val="04A0"/>
      </w:tblPr>
      <w:tblGrid>
        <w:gridCol w:w="3173"/>
        <w:gridCol w:w="3173"/>
        <w:gridCol w:w="3173"/>
      </w:tblGrid>
      <w:tr>
        <w:trPr>
          <w:cantSplit/>
          <w:tblHeader w:val="true"/>
        </w:trPr>
        <w:tc>
          <w:tcPr>
            <w:tcW w:type="dxa" w:w="3173"/>
            <w:vAlign w:val="center"/>
            <w:shd w:fill="D9EAF7"/>
          </w:tcPr>
          <w:p>
            <w:r>
              <w:rPr>
                <w:rFonts w:ascii="微软雅黑" w:hAnsi="微软雅黑" w:eastAsia="微软雅黑"/>
                <w:sz w:val="19"/>
              </w:rPr>
            </w:r>
            <w:r>
              <w:rPr>
                <w:rFonts w:ascii="微软雅黑" w:hAnsi="微软雅黑" w:eastAsia="微软雅黑"/>
                <w:b/>
                <w:sz w:val="19"/>
              </w:rPr>
              <w:t>表名</w:t>
            </w:r>
          </w:p>
        </w:tc>
        <w:tc>
          <w:tcPr>
            <w:tcW w:type="dxa" w:w="3173"/>
            <w:vAlign w:val="center"/>
            <w:shd w:fill="D9EAF7"/>
          </w:tcPr>
          <w:p>
            <w:r>
              <w:rPr>
                <w:rFonts w:ascii="微软雅黑" w:hAnsi="微软雅黑" w:eastAsia="微软雅黑"/>
                <w:sz w:val="19"/>
              </w:rPr>
            </w:r>
            <w:r>
              <w:rPr>
                <w:rFonts w:ascii="微软雅黑" w:hAnsi="微软雅黑" w:eastAsia="微软雅黑"/>
                <w:b/>
                <w:sz w:val="19"/>
              </w:rPr>
              <w:t>中文名称</w:t>
            </w:r>
          </w:p>
        </w:tc>
        <w:tc>
          <w:tcPr>
            <w:tcW w:type="dxa" w:w="3173"/>
            <w:vAlign w:val="center"/>
            <w:shd w:fill="D9EAF7"/>
          </w:tcPr>
          <w:p>
            <w:r>
              <w:rPr>
                <w:rFonts w:ascii="微软雅黑" w:hAnsi="微软雅黑" w:eastAsia="微软雅黑"/>
                <w:sz w:val="19"/>
              </w:rPr>
            </w:r>
            <w:r>
              <w:rPr>
                <w:rFonts w:ascii="微软雅黑" w:hAnsi="微软雅黑" w:eastAsia="微软雅黑"/>
                <w:b/>
                <w:sz w:val="19"/>
              </w:rPr>
              <w:t>主要作用</w:t>
            </w:r>
          </w:p>
        </w:tc>
      </w:tr>
      <w:tr>
        <w:trPr>
          <w:cantSplit/>
        </w:trPr>
        <w:tc>
          <w:tcPr>
            <w:tcW w:type="dxa" w:w="3173"/>
            <w:vAlign w:val="center"/>
          </w:tcPr>
          <w:p>
            <w:r>
              <w:rPr>
                <w:rFonts w:ascii="微软雅黑" w:hAnsi="微软雅黑" w:eastAsia="微软雅黑"/>
                <w:sz w:val="19"/>
              </w:rPr>
            </w:r>
            <w:r>
              <w:rPr>
                <w:rFonts w:ascii="微软雅黑" w:hAnsi="微软雅黑" w:eastAsia="微软雅黑"/>
                <w:b w:val="0"/>
                <w:sz w:val="19"/>
              </w:rPr>
              <w:t>employee</w:t>
            </w:r>
          </w:p>
        </w:tc>
        <w:tc>
          <w:tcPr>
            <w:tcW w:type="dxa" w:w="3173"/>
            <w:vAlign w:val="center"/>
          </w:tcPr>
          <w:p>
            <w:r>
              <w:rPr>
                <w:rFonts w:ascii="微软雅黑" w:hAnsi="微软雅黑" w:eastAsia="微软雅黑"/>
                <w:sz w:val="19"/>
              </w:rPr>
            </w:r>
            <w:r>
              <w:rPr>
                <w:rFonts w:ascii="微软雅黑" w:hAnsi="微软雅黑" w:eastAsia="微软雅黑"/>
                <w:b w:val="0"/>
                <w:sz w:val="19"/>
              </w:rPr>
              <w:t>员工信息表</w:t>
            </w:r>
          </w:p>
        </w:tc>
        <w:tc>
          <w:tcPr>
            <w:tcW w:type="dxa" w:w="3173"/>
            <w:vAlign w:val="center"/>
          </w:tcPr>
          <w:p>
            <w:r>
              <w:rPr>
                <w:rFonts w:ascii="微软雅黑" w:hAnsi="微软雅黑" w:eastAsia="微软雅黑"/>
                <w:sz w:val="19"/>
              </w:rPr>
            </w:r>
            <w:r>
              <w:rPr>
                <w:rFonts w:ascii="微软雅黑" w:hAnsi="微软雅黑" w:eastAsia="微软雅黑"/>
                <w:b w:val="0"/>
                <w:sz w:val="19"/>
              </w:rPr>
              <w:t>保存平台无关的员工基础信息</w:t>
            </w:r>
          </w:p>
        </w:tc>
      </w:tr>
      <w:tr>
        <w:trPr>
          <w:cantSplit/>
        </w:trPr>
        <w:tc>
          <w:tcPr>
            <w:tcW w:type="dxa" w:w="3173"/>
            <w:vAlign w:val="center"/>
          </w:tcPr>
          <w:p>
            <w:r>
              <w:rPr>
                <w:rFonts w:ascii="微软雅黑" w:hAnsi="微软雅黑" w:eastAsia="微软雅黑"/>
                <w:sz w:val="19"/>
              </w:rPr>
            </w:r>
            <w:r>
              <w:rPr>
                <w:rFonts w:ascii="微软雅黑" w:hAnsi="微软雅黑" w:eastAsia="微软雅黑"/>
                <w:b w:val="0"/>
                <w:sz w:val="19"/>
              </w:rPr>
              <w:t>employee_external_identity</w:t>
            </w:r>
          </w:p>
        </w:tc>
        <w:tc>
          <w:tcPr>
            <w:tcW w:type="dxa" w:w="3173"/>
            <w:vAlign w:val="center"/>
          </w:tcPr>
          <w:p>
            <w:r>
              <w:rPr>
                <w:rFonts w:ascii="微软雅黑" w:hAnsi="微软雅黑" w:eastAsia="微软雅黑"/>
                <w:sz w:val="19"/>
              </w:rPr>
            </w:r>
            <w:r>
              <w:rPr>
                <w:rFonts w:ascii="微软雅黑" w:hAnsi="微软雅黑" w:eastAsia="微软雅黑"/>
                <w:b w:val="0"/>
                <w:sz w:val="19"/>
              </w:rPr>
              <w:t>员工外部平台身份表</w:t>
            </w:r>
          </w:p>
        </w:tc>
        <w:tc>
          <w:tcPr>
            <w:tcW w:type="dxa" w:w="3173"/>
            <w:vAlign w:val="center"/>
          </w:tcPr>
          <w:p>
            <w:r>
              <w:rPr>
                <w:rFonts w:ascii="微软雅黑" w:hAnsi="微软雅黑" w:eastAsia="微软雅黑"/>
                <w:sz w:val="19"/>
              </w:rPr>
            </w:r>
            <w:r>
              <w:rPr>
                <w:rFonts w:ascii="微软雅黑" w:hAnsi="微软雅黑" w:eastAsia="微软雅黑"/>
                <w:b w:val="0"/>
                <w:sz w:val="19"/>
              </w:rPr>
              <w:t>保存员工与企业身份平台、钉钉、企业微信、Web 等外部账号的映射</w:t>
            </w:r>
          </w:p>
        </w:tc>
      </w:tr>
      <w:tr>
        <w:trPr>
          <w:cantSplit/>
        </w:trPr>
        <w:tc>
          <w:tcPr>
            <w:tcW w:type="dxa" w:w="3173"/>
            <w:vAlign w:val="center"/>
          </w:tcPr>
          <w:p>
            <w:r>
              <w:rPr>
                <w:rFonts w:ascii="微软雅黑" w:hAnsi="微软雅黑" w:eastAsia="微软雅黑"/>
                <w:sz w:val="19"/>
              </w:rPr>
            </w:r>
            <w:r>
              <w:rPr>
                <w:rFonts w:ascii="微软雅黑" w:hAnsi="微软雅黑" w:eastAsia="微软雅黑"/>
                <w:b w:val="0"/>
                <w:sz w:val="19"/>
              </w:rPr>
              <w:t>building</w:t>
            </w:r>
          </w:p>
        </w:tc>
        <w:tc>
          <w:tcPr>
            <w:tcW w:type="dxa" w:w="3173"/>
            <w:vAlign w:val="center"/>
          </w:tcPr>
          <w:p>
            <w:r>
              <w:rPr>
                <w:rFonts w:ascii="微软雅黑" w:hAnsi="微软雅黑" w:eastAsia="微软雅黑"/>
                <w:sz w:val="19"/>
              </w:rPr>
            </w:r>
            <w:r>
              <w:rPr>
                <w:rFonts w:ascii="微软雅黑" w:hAnsi="微软雅黑" w:eastAsia="微软雅黑"/>
                <w:b w:val="0"/>
                <w:sz w:val="19"/>
              </w:rPr>
              <w:t>楼宇表</w:t>
            </w:r>
          </w:p>
        </w:tc>
        <w:tc>
          <w:tcPr>
            <w:tcW w:type="dxa" w:w="3173"/>
            <w:vAlign w:val="center"/>
          </w:tcPr>
          <w:p>
            <w:r>
              <w:rPr>
                <w:rFonts w:ascii="微软雅黑" w:hAnsi="微软雅黑" w:eastAsia="微软雅黑"/>
                <w:sz w:val="19"/>
              </w:rPr>
            </w:r>
            <w:r>
              <w:rPr>
                <w:rFonts w:ascii="微软雅黑" w:hAnsi="微软雅黑" w:eastAsia="微软雅黑"/>
                <w:b w:val="0"/>
                <w:sz w:val="19"/>
              </w:rPr>
              <w:t>保存系统中的楼宇或部门选项</w:t>
            </w:r>
          </w:p>
        </w:tc>
      </w:tr>
      <w:tr>
        <w:trPr>
          <w:cantSplit/>
        </w:trPr>
        <w:tc>
          <w:tcPr>
            <w:tcW w:type="dxa" w:w="3173"/>
            <w:vAlign w:val="center"/>
          </w:tcPr>
          <w:p>
            <w:r>
              <w:rPr>
                <w:rFonts w:ascii="微软雅黑" w:hAnsi="微软雅黑" w:eastAsia="微软雅黑"/>
                <w:sz w:val="19"/>
              </w:rPr>
            </w:r>
            <w:r>
              <w:rPr>
                <w:rFonts w:ascii="微软雅黑" w:hAnsi="微软雅黑" w:eastAsia="微软雅黑"/>
                <w:b w:val="0"/>
                <w:sz w:val="19"/>
              </w:rPr>
              <w:t>employee_building</w:t>
            </w:r>
          </w:p>
        </w:tc>
        <w:tc>
          <w:tcPr>
            <w:tcW w:type="dxa" w:w="3173"/>
            <w:vAlign w:val="center"/>
          </w:tcPr>
          <w:p>
            <w:r>
              <w:rPr>
                <w:rFonts w:ascii="微软雅黑" w:hAnsi="微软雅黑" w:eastAsia="微软雅黑"/>
                <w:sz w:val="19"/>
              </w:rPr>
            </w:r>
            <w:r>
              <w:rPr>
                <w:rFonts w:ascii="微软雅黑" w:hAnsi="微软雅黑" w:eastAsia="微软雅黑"/>
                <w:b w:val="0"/>
                <w:sz w:val="19"/>
              </w:rPr>
              <w:t>员工楼宇关联表</w:t>
            </w:r>
          </w:p>
        </w:tc>
        <w:tc>
          <w:tcPr>
            <w:tcW w:type="dxa" w:w="3173"/>
            <w:vAlign w:val="center"/>
          </w:tcPr>
          <w:p>
            <w:r>
              <w:rPr>
                <w:rFonts w:ascii="微软雅黑" w:hAnsi="微软雅黑" w:eastAsia="微软雅黑"/>
                <w:sz w:val="19"/>
              </w:rPr>
            </w:r>
            <w:r>
              <w:rPr>
                <w:rFonts w:ascii="微软雅黑" w:hAnsi="微软雅黑" w:eastAsia="微软雅黑"/>
                <w:b w:val="0"/>
                <w:sz w:val="19"/>
              </w:rPr>
              <w:t>保存员工与楼宇之间的多对多映射</w:t>
            </w:r>
          </w:p>
        </w:tc>
      </w:tr>
      <w:tr>
        <w:trPr>
          <w:cantSplit/>
        </w:trPr>
        <w:tc>
          <w:tcPr>
            <w:tcW w:type="dxa" w:w="3173"/>
            <w:vAlign w:val="center"/>
          </w:tcPr>
          <w:p>
            <w:r>
              <w:rPr>
                <w:rFonts w:ascii="微软雅黑" w:hAnsi="微软雅黑" w:eastAsia="微软雅黑"/>
                <w:sz w:val="19"/>
              </w:rPr>
            </w:r>
            <w:r>
              <w:rPr>
                <w:rFonts w:ascii="微软雅黑" w:hAnsi="微软雅黑" w:eastAsia="微软雅黑"/>
                <w:b w:val="0"/>
                <w:sz w:val="19"/>
              </w:rPr>
              <w:t>role</w:t>
            </w:r>
          </w:p>
        </w:tc>
        <w:tc>
          <w:tcPr>
            <w:tcW w:type="dxa" w:w="3173"/>
            <w:vAlign w:val="center"/>
          </w:tcPr>
          <w:p>
            <w:r>
              <w:rPr>
                <w:rFonts w:ascii="微软雅黑" w:hAnsi="微软雅黑" w:eastAsia="微软雅黑"/>
                <w:sz w:val="19"/>
              </w:rPr>
            </w:r>
            <w:r>
              <w:rPr>
                <w:rFonts w:ascii="微软雅黑" w:hAnsi="微软雅黑" w:eastAsia="微软雅黑"/>
                <w:b w:val="0"/>
                <w:sz w:val="19"/>
              </w:rPr>
              <w:t>角色表</w:t>
            </w:r>
          </w:p>
        </w:tc>
        <w:tc>
          <w:tcPr>
            <w:tcW w:type="dxa" w:w="3173"/>
            <w:vAlign w:val="center"/>
          </w:tcPr>
          <w:p>
            <w:r>
              <w:rPr>
                <w:rFonts w:ascii="微软雅黑" w:hAnsi="微软雅黑" w:eastAsia="微软雅黑"/>
                <w:sz w:val="19"/>
              </w:rPr>
            </w:r>
            <w:r>
              <w:rPr>
                <w:rFonts w:ascii="微软雅黑" w:hAnsi="微软雅黑" w:eastAsia="微软雅黑"/>
                <w:b w:val="0"/>
                <w:sz w:val="19"/>
              </w:rPr>
              <w:t>保存系统中的业务角色定义</w:t>
            </w:r>
          </w:p>
        </w:tc>
      </w:tr>
      <w:tr>
        <w:trPr>
          <w:cantSplit/>
        </w:trPr>
        <w:tc>
          <w:tcPr>
            <w:tcW w:type="dxa" w:w="3173"/>
            <w:vAlign w:val="center"/>
          </w:tcPr>
          <w:p>
            <w:r>
              <w:rPr>
                <w:rFonts w:ascii="微软雅黑" w:hAnsi="微软雅黑" w:eastAsia="微软雅黑"/>
                <w:sz w:val="19"/>
              </w:rPr>
            </w:r>
            <w:r>
              <w:rPr>
                <w:rFonts w:ascii="微软雅黑" w:hAnsi="微软雅黑" w:eastAsia="微软雅黑"/>
                <w:b w:val="0"/>
                <w:sz w:val="19"/>
              </w:rPr>
              <w:t>employee_role</w:t>
            </w:r>
          </w:p>
        </w:tc>
        <w:tc>
          <w:tcPr>
            <w:tcW w:type="dxa" w:w="3173"/>
            <w:vAlign w:val="center"/>
          </w:tcPr>
          <w:p>
            <w:r>
              <w:rPr>
                <w:rFonts w:ascii="微软雅黑" w:hAnsi="微软雅黑" w:eastAsia="微软雅黑"/>
                <w:sz w:val="19"/>
              </w:rPr>
            </w:r>
            <w:r>
              <w:rPr>
                <w:rFonts w:ascii="微软雅黑" w:hAnsi="微软雅黑" w:eastAsia="微软雅黑"/>
                <w:b w:val="0"/>
                <w:sz w:val="19"/>
              </w:rPr>
              <w:t>员工角色关联表</w:t>
            </w:r>
          </w:p>
        </w:tc>
        <w:tc>
          <w:tcPr>
            <w:tcW w:type="dxa" w:w="3173"/>
            <w:vAlign w:val="center"/>
          </w:tcPr>
          <w:p>
            <w:r>
              <w:rPr>
                <w:rFonts w:ascii="微软雅黑" w:hAnsi="微软雅黑" w:eastAsia="微软雅黑"/>
                <w:sz w:val="19"/>
              </w:rPr>
            </w:r>
            <w:r>
              <w:rPr>
                <w:rFonts w:ascii="微软雅黑" w:hAnsi="微软雅黑" w:eastAsia="微软雅黑"/>
                <w:b w:val="0"/>
                <w:sz w:val="19"/>
              </w:rPr>
              <w:t>保存员工与角色之间的多对多映射</w:t>
            </w:r>
          </w:p>
        </w:tc>
      </w:tr>
      <w:tr>
        <w:trPr>
          <w:cantSplit/>
        </w:trPr>
        <w:tc>
          <w:tcPr>
            <w:tcW w:type="dxa" w:w="3173"/>
            <w:vAlign w:val="center"/>
          </w:tcPr>
          <w:p>
            <w:r>
              <w:rPr>
                <w:rFonts w:ascii="微软雅黑" w:hAnsi="微软雅黑" w:eastAsia="微软雅黑"/>
                <w:sz w:val="19"/>
              </w:rPr>
            </w:r>
            <w:r>
              <w:rPr>
                <w:rFonts w:ascii="微软雅黑" w:hAnsi="微软雅黑" w:eastAsia="微软雅黑"/>
                <w:b w:val="0"/>
                <w:sz w:val="19"/>
              </w:rPr>
              <w:t>supplier</w:t>
            </w:r>
          </w:p>
        </w:tc>
        <w:tc>
          <w:tcPr>
            <w:tcW w:type="dxa" w:w="3173"/>
            <w:vAlign w:val="center"/>
          </w:tcPr>
          <w:p>
            <w:r>
              <w:rPr>
                <w:rFonts w:ascii="微软雅黑" w:hAnsi="微软雅黑" w:eastAsia="微软雅黑"/>
                <w:sz w:val="19"/>
              </w:rPr>
            </w:r>
            <w:r>
              <w:rPr>
                <w:rFonts w:ascii="微软雅黑" w:hAnsi="微软雅黑" w:eastAsia="微软雅黑"/>
                <w:b w:val="0"/>
                <w:sz w:val="19"/>
              </w:rPr>
              <w:t>供应商信息表</w:t>
            </w:r>
          </w:p>
        </w:tc>
        <w:tc>
          <w:tcPr>
            <w:tcW w:type="dxa" w:w="3173"/>
            <w:vAlign w:val="center"/>
          </w:tcPr>
          <w:p>
            <w:r>
              <w:rPr>
                <w:rFonts w:ascii="微软雅黑" w:hAnsi="微软雅黑" w:eastAsia="微软雅黑"/>
                <w:sz w:val="19"/>
              </w:rPr>
            </w:r>
            <w:r>
              <w:rPr>
                <w:rFonts w:ascii="微软雅黑" w:hAnsi="微软雅黑" w:eastAsia="微软雅黑"/>
                <w:b w:val="0"/>
                <w:sz w:val="19"/>
              </w:rPr>
              <w:t>保存供应商统一身份及可复用资料</w:t>
            </w:r>
          </w:p>
        </w:tc>
      </w:tr>
      <w:tr>
        <w:trPr>
          <w:cantSplit/>
        </w:trPr>
        <w:tc>
          <w:tcPr>
            <w:tcW w:type="dxa" w:w="3173"/>
            <w:vAlign w:val="center"/>
          </w:tcPr>
          <w:p>
            <w:r>
              <w:rPr>
                <w:rFonts w:ascii="微软雅黑" w:hAnsi="微软雅黑" w:eastAsia="微软雅黑"/>
                <w:sz w:val="19"/>
              </w:rPr>
            </w:r>
            <w:r>
              <w:rPr>
                <w:rFonts w:ascii="微软雅黑" w:hAnsi="微软雅黑" w:eastAsia="微软雅黑"/>
                <w:b w:val="0"/>
                <w:sz w:val="19"/>
              </w:rPr>
              <w:t>agent_conversation</w:t>
            </w:r>
          </w:p>
        </w:tc>
        <w:tc>
          <w:tcPr>
            <w:tcW w:type="dxa" w:w="3173"/>
            <w:vAlign w:val="center"/>
          </w:tcPr>
          <w:p>
            <w:r>
              <w:rPr>
                <w:rFonts w:ascii="微软雅黑" w:hAnsi="微软雅黑" w:eastAsia="微软雅黑"/>
                <w:sz w:val="19"/>
              </w:rPr>
            </w:r>
            <w:r>
              <w:rPr>
                <w:rFonts w:ascii="微软雅黑" w:hAnsi="微软雅黑" w:eastAsia="微软雅黑"/>
                <w:b w:val="0"/>
                <w:sz w:val="19"/>
              </w:rPr>
              <w:t>Agent 会话表</w:t>
            </w:r>
          </w:p>
        </w:tc>
        <w:tc>
          <w:tcPr>
            <w:tcW w:type="dxa" w:w="3173"/>
            <w:vAlign w:val="center"/>
          </w:tcPr>
          <w:p>
            <w:r>
              <w:rPr>
                <w:rFonts w:ascii="微软雅黑" w:hAnsi="微软雅黑" w:eastAsia="微软雅黑"/>
                <w:sz w:val="19"/>
              </w:rPr>
            </w:r>
            <w:r>
              <w:rPr>
                <w:rFonts w:ascii="微软雅黑" w:hAnsi="微软雅黑" w:eastAsia="微软雅黑"/>
                <w:b w:val="0"/>
                <w:sz w:val="19"/>
              </w:rPr>
              <w:t>保存一次连续业务对话及其关联用户、平台和采购申请</w:t>
            </w:r>
          </w:p>
        </w:tc>
      </w:tr>
      <w:tr>
        <w:trPr>
          <w:cantSplit/>
        </w:trPr>
        <w:tc>
          <w:tcPr>
            <w:tcW w:type="dxa" w:w="3173"/>
            <w:vAlign w:val="center"/>
          </w:tcPr>
          <w:p>
            <w:r>
              <w:rPr>
                <w:rFonts w:ascii="微软雅黑" w:hAnsi="微软雅黑" w:eastAsia="微软雅黑"/>
                <w:sz w:val="19"/>
              </w:rPr>
            </w:r>
            <w:r>
              <w:rPr>
                <w:rFonts w:ascii="微软雅黑" w:hAnsi="微软雅黑" w:eastAsia="微软雅黑"/>
                <w:b w:val="0"/>
                <w:sz w:val="19"/>
              </w:rPr>
              <w:t>agent_message</w:t>
            </w:r>
          </w:p>
        </w:tc>
        <w:tc>
          <w:tcPr>
            <w:tcW w:type="dxa" w:w="3173"/>
            <w:vAlign w:val="center"/>
          </w:tcPr>
          <w:p>
            <w:r>
              <w:rPr>
                <w:rFonts w:ascii="微软雅黑" w:hAnsi="微软雅黑" w:eastAsia="微软雅黑"/>
                <w:sz w:val="19"/>
              </w:rPr>
            </w:r>
            <w:r>
              <w:rPr>
                <w:rFonts w:ascii="微软雅黑" w:hAnsi="微软雅黑" w:eastAsia="微软雅黑"/>
                <w:b w:val="0"/>
                <w:sz w:val="19"/>
              </w:rPr>
              <w:t>Agent 消息表</w:t>
            </w:r>
          </w:p>
        </w:tc>
        <w:tc>
          <w:tcPr>
            <w:tcW w:type="dxa" w:w="3173"/>
            <w:vAlign w:val="center"/>
          </w:tcPr>
          <w:p>
            <w:r>
              <w:rPr>
                <w:rFonts w:ascii="微软雅黑" w:hAnsi="微软雅黑" w:eastAsia="微软雅黑"/>
                <w:sz w:val="19"/>
              </w:rPr>
            </w:r>
            <w:r>
              <w:rPr>
                <w:rFonts w:ascii="微软雅黑" w:hAnsi="微软雅黑" w:eastAsia="微软雅黑"/>
                <w:b w:val="0"/>
                <w:sz w:val="19"/>
              </w:rPr>
              <w:t>保存用户、Agent 和系统可见消息</w:t>
            </w:r>
          </w:p>
        </w:tc>
      </w:tr>
      <w:tr>
        <w:trPr>
          <w:cantSplit/>
        </w:trPr>
        <w:tc>
          <w:tcPr>
            <w:tcW w:type="dxa" w:w="3173"/>
            <w:vAlign w:val="center"/>
          </w:tcPr>
          <w:p>
            <w:r>
              <w:rPr>
                <w:rFonts w:ascii="微软雅黑" w:hAnsi="微软雅黑" w:eastAsia="微软雅黑"/>
                <w:sz w:val="19"/>
              </w:rPr>
            </w:r>
            <w:r>
              <w:rPr>
                <w:rFonts w:ascii="微软雅黑" w:hAnsi="微软雅黑" w:eastAsia="微软雅黑"/>
                <w:b w:val="0"/>
                <w:sz w:val="19"/>
              </w:rPr>
              <w:t>agent_session_state</w:t>
            </w:r>
          </w:p>
        </w:tc>
        <w:tc>
          <w:tcPr>
            <w:tcW w:type="dxa" w:w="3173"/>
            <w:vAlign w:val="center"/>
          </w:tcPr>
          <w:p>
            <w:r>
              <w:rPr>
                <w:rFonts w:ascii="微软雅黑" w:hAnsi="微软雅黑" w:eastAsia="微软雅黑"/>
                <w:sz w:val="19"/>
              </w:rPr>
              <w:t>Agent 状态快照表</w:t>
            </w:r>
          </w:p>
        </w:tc>
        <w:tc>
          <w:tcPr>
            <w:tcW w:type="dxa" w:w="3173"/>
            <w:vAlign w:val="center"/>
          </w:tcPr>
          <w:p>
            <w:r>
              <w:rPr>
                <w:rFonts w:ascii="微软雅黑" w:hAnsi="微软雅黑" w:eastAsia="微软雅黑"/>
                <w:sz w:val="19"/>
              </w:rPr>
              <w:t>保存 Agent 关键节点或会话结束时的结构化状态快照</w:t>
            </w:r>
          </w:p>
        </w:tc>
      </w:tr>
      <w:tr>
        <w:tc>
          <w:tcPr>
            <w:tcW w:type="dxa" w:w="3173"/>
          </w:tcPr>
          <w:p>
            <w:r>
              <w:t>purchase_request</w:t>
            </w:r>
          </w:p>
        </w:tc>
        <w:tc>
          <w:tcPr>
            <w:tcW w:type="dxa" w:w="3173"/>
          </w:tcPr>
          <w:p>
            <w:r>
              <w:t>采购申请表</w:t>
            </w:r>
          </w:p>
        </w:tc>
        <w:tc>
          <w:tcPr>
            <w:tcW w:type="dxa" w:w="3173"/>
          </w:tcPr>
          <w:p>
            <w:r>
              <w:t>保存采购申请当前内容、状态和当前处理人</w:t>
            </w:r>
          </w:p>
        </w:tc>
      </w:tr>
      <w:tr>
        <w:tc>
          <w:tcPr>
            <w:tcW w:type="dxa" w:w="3173"/>
          </w:tcPr>
          <w:p>
            <w:r>
              <w:t>purchase_review</w:t>
            </w:r>
          </w:p>
        </w:tc>
        <w:tc>
          <w:tcPr>
            <w:tcW w:type="dxa" w:w="3173"/>
          </w:tcPr>
          <w:p>
            <w:r>
              <w:t>楼长审核表</w:t>
            </w:r>
          </w:p>
        </w:tc>
        <w:tc>
          <w:tcPr>
            <w:tcW w:type="dxa" w:w="3173"/>
          </w:tcPr>
          <w:p>
            <w:r>
              <w:t>保存各审核轮次的草稿、结果及楼长填写信息</w:t>
            </w:r>
          </w:p>
        </w:tc>
      </w:tr>
      <w:tr>
        <w:tc>
          <w:tcPr>
            <w:tcW w:type="dxa" w:w="3173"/>
          </w:tcPr>
          <w:p>
            <w:r>
              <w:t>purchase_execution</w:t>
            </w:r>
          </w:p>
        </w:tc>
        <w:tc>
          <w:tcPr>
            <w:tcW w:type="dxa" w:w="3173"/>
          </w:tcPr>
          <w:p>
            <w:r>
              <w:t>采购执行表</w:t>
            </w:r>
          </w:p>
        </w:tc>
        <w:tc>
          <w:tcPr>
            <w:tcW w:type="dxa" w:w="3173"/>
          </w:tcPr>
          <w:p>
            <w:r>
              <w:t>保存实际采购和供应商资料快照</w:t>
            </w:r>
          </w:p>
        </w:tc>
      </w:tr>
      <w:tr>
        <w:tc>
          <w:tcPr>
            <w:tcW w:type="dxa" w:w="3173"/>
          </w:tcPr>
          <w:p>
            <w:r>
              <w:t>warehouse_receipt</w:t>
            </w:r>
          </w:p>
        </w:tc>
        <w:tc>
          <w:tcPr>
            <w:tcW w:type="dxa" w:w="3173"/>
          </w:tcPr>
          <w:p>
            <w:r>
              <w:t>入库表</w:t>
            </w:r>
          </w:p>
        </w:tc>
        <w:tc>
          <w:tcPr>
            <w:tcW w:type="dxa" w:w="3173"/>
          </w:tcPr>
          <w:p>
            <w:r>
              <w:t>保存一次性入库信息</w:t>
            </w:r>
          </w:p>
        </w:tc>
      </w:tr>
      <w:tr>
        <w:tc>
          <w:tcPr>
            <w:tcW w:type="dxa" w:w="3173"/>
          </w:tcPr>
          <w:p>
            <w:r>
              <w:t>supplier_blacklist</w:t>
            </w:r>
          </w:p>
        </w:tc>
        <w:tc>
          <w:tcPr>
            <w:tcW w:type="dxa" w:w="3173"/>
          </w:tcPr>
          <w:p>
            <w:r>
              <w:t>供应商黑名单表</w:t>
            </w:r>
          </w:p>
        </w:tc>
        <w:tc>
          <w:tcPr>
            <w:tcW w:type="dxa" w:w="3173"/>
          </w:tcPr>
          <w:p>
            <w:r>
              <w:t>保存供应商黑名单、有效期限和解除状态</w:t>
            </w:r>
          </w:p>
        </w:tc>
      </w:tr>
      <w:tr>
        <w:tc>
          <w:tcPr>
            <w:tcW w:type="dxa" w:w="3173"/>
          </w:tcPr>
          <w:p>
            <w:r>
              <w:t>purchase_operation_log</w:t>
            </w:r>
          </w:p>
        </w:tc>
        <w:tc>
          <w:tcPr>
            <w:tcW w:type="dxa" w:w="3173"/>
          </w:tcPr>
          <w:p>
            <w:r>
              <w:t>采购流程操作记录表</w:t>
            </w:r>
          </w:p>
        </w:tc>
        <w:tc>
          <w:tcPr>
            <w:tcW w:type="dxa" w:w="3173"/>
          </w:tcPr>
          <w:p>
            <w:r>
              <w:t>保存状态流转、幂等标识和责任轨迹</w:t>
            </w:r>
          </w:p>
        </w:tc>
      </w:tr>
      <w:tr>
        <w:tc>
          <w:tcPr>
            <w:tcW w:type="dxa" w:w="3173"/>
          </w:tcPr>
          <w:p>
            <w:r>
              <w:t>notification_outbox</w:t>
            </w:r>
          </w:p>
        </w:tc>
        <w:tc>
          <w:tcPr>
            <w:tcW w:type="dxa" w:w="3173"/>
          </w:tcPr>
          <w:p>
            <w:r>
              <w:t>通知待发送表</w:t>
            </w:r>
          </w:p>
        </w:tc>
        <w:tc>
          <w:tcPr>
            <w:tcW w:type="dxa" w:w="3173"/>
          </w:tcPr>
          <w:p>
            <w:r>
              <w:t>保存业务通知、发送状态、失败原因和重试信息</w:t>
            </w:r>
          </w:p>
        </w:tc>
      </w:tr>
    </w:tbl>
    <w:p>
      <w:pPr>
        <w:pStyle w:val="Heading1"/>
      </w:pPr>
      <w:r>
        <w:rPr>
          <w:rFonts w:ascii="微软雅黑" w:hAnsi="微软雅黑" w:eastAsia="微软雅黑"/>
        </w:rPr>
        <w:t>4. employee 员工信息表</w:t>
      </w:r>
    </w:p>
    <w:p>
      <w:pPr>
        <w:pStyle w:val="正文缩进"/>
      </w:pPr>
      <w:r>
        <w:rPr>
          <w:rFonts w:ascii="微软雅黑" w:hAnsi="微软雅黑" w:eastAsia="微软雅黑"/>
        </w:rPr>
        <w:t>员工信息表保存平台无关的员工当前基础资料。本表不直接保存飞书、钉钉等外部平台账号，不承担具体平台认证功能，也不保存密码。</w:t>
      </w:r>
    </w:p>
    <w:tbl>
      <w:tblPr>
        <w:tblStyle w:val="TableGrid"/>
        <w:tblW w:type="auto" w:w="0"/>
        <w:jc w:val="center"/>
        <w:tblLook w:firstColumn="1" w:firstRow="1" w:lastColumn="0" w:lastRow="0" w:noHBand="0" w:noVBand="1" w:val="04A0"/>
      </w:tblPr>
      <w:tblGrid>
        <w:gridCol w:w="2379"/>
        <w:gridCol w:w="2379"/>
        <w:gridCol w:w="2379"/>
        <w:gridCol w:w="2379"/>
      </w:tblGrid>
      <w:tr>
        <w:trPr>
          <w:cantSplit/>
          <w:tblHeader w:val="true"/>
        </w:trPr>
        <w:tc>
          <w:tcPr>
            <w:tcW w:type="dxa" w:w="2379"/>
            <w:vAlign w:val="center"/>
            <w:shd w:fill="D9EAF7"/>
          </w:tcPr>
          <w:p>
            <w:r>
              <w:rPr>
                <w:rFonts w:ascii="微软雅黑" w:hAnsi="微软雅黑" w:eastAsia="微软雅黑"/>
                <w:sz w:val="19"/>
              </w:rPr>
            </w:r>
            <w:r>
              <w:rPr>
                <w:rFonts w:ascii="微软雅黑" w:hAnsi="微软雅黑" w:eastAsia="微软雅黑"/>
                <w:b/>
                <w:sz w:val="19"/>
              </w:rPr>
              <w:t>字段</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建议类型</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约束</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说明</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employee_id</w:t>
            </w:r>
          </w:p>
        </w:tc>
        <w:tc>
          <w:tcPr>
            <w:tcW w:type="dxa" w:w="2379"/>
            <w:vAlign w:val="center"/>
          </w:tcPr>
          <w:p>
            <w:r>
              <w:rPr>
                <w:rFonts w:ascii="微软雅黑" w:hAnsi="微软雅黑" w:eastAsia="微软雅黑"/>
                <w:sz w:val="19"/>
              </w:rPr>
            </w:r>
            <w:r>
              <w:rPr>
                <w:rFonts w:ascii="微软雅黑" w:hAnsi="微软雅黑" w:eastAsia="微软雅黑"/>
                <w:b w:val="0"/>
                <w:sz w:val="19"/>
              </w:rPr>
              <w:t>BIGINT</w:t>
            </w:r>
          </w:p>
        </w:tc>
        <w:tc>
          <w:tcPr>
            <w:tcW w:type="dxa" w:w="2379"/>
            <w:vAlign w:val="center"/>
          </w:tcPr>
          <w:p>
            <w:r>
              <w:rPr>
                <w:rFonts w:ascii="微软雅黑" w:hAnsi="微软雅黑" w:eastAsia="微软雅黑"/>
                <w:sz w:val="19"/>
              </w:rPr>
            </w:r>
            <w:r>
              <w:rPr>
                <w:rFonts w:ascii="微软雅黑" w:hAnsi="微软雅黑" w:eastAsia="微软雅黑"/>
                <w:b w:val="0"/>
                <w:sz w:val="19"/>
              </w:rPr>
              <w:t>主键</w:t>
            </w:r>
          </w:p>
        </w:tc>
        <w:tc>
          <w:tcPr>
            <w:tcW w:type="dxa" w:w="2379"/>
            <w:vAlign w:val="center"/>
          </w:tcPr>
          <w:p>
            <w:r>
              <w:rPr>
                <w:rFonts w:ascii="微软雅黑" w:hAnsi="微软雅黑" w:eastAsia="微软雅黑"/>
                <w:sz w:val="19"/>
              </w:rPr>
            </w:r>
            <w:r>
              <w:rPr>
                <w:rFonts w:ascii="微软雅黑" w:hAnsi="微软雅黑" w:eastAsia="微软雅黑"/>
                <w:b w:val="0"/>
                <w:sz w:val="19"/>
              </w:rPr>
              <w:t>本地员工唯一标识，供业务表和映射表关联使用</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employee_no</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t>可空</w:t>
            </w:r>
          </w:p>
        </w:tc>
        <w:tc>
          <w:tcPr>
            <w:tcW w:type="dxa" w:w="2379"/>
            <w:vAlign w:val="center"/>
          </w:tcPr>
          <w:p>
            <w:r>
              <w:rPr>
                <w:rFonts w:ascii="微软雅黑" w:hAnsi="微软雅黑" w:eastAsia="微软雅黑"/>
                <w:sz w:val="19"/>
              </w:rPr>
              <w:t>员工工号，企业可能未统一配置；填写时可建立唯一索引</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name</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t>非空、普通索引</w:t>
            </w:r>
          </w:p>
        </w:tc>
        <w:tc>
          <w:tcPr>
            <w:tcW w:type="dxa" w:w="2379"/>
            <w:vAlign w:val="center"/>
          </w:tcPr>
          <w:p>
            <w:r>
              <w:rPr>
                <w:rFonts w:ascii="微软雅黑" w:hAnsi="微软雅黑" w:eastAsia="微软雅黑"/>
                <w:sz w:val="19"/>
              </w:rPr>
              <w:t>员工姓名，用于搜索；可能重名，不作为唯一身份依据</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mobile</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t>可空、普通索引</w:t>
            </w:r>
          </w:p>
        </w:tc>
        <w:tc>
          <w:tcPr>
            <w:tcW w:type="dxa" w:w="2379"/>
            <w:vAlign w:val="center"/>
          </w:tcPr>
          <w:p>
            <w:r>
              <w:rPr>
                <w:rFonts w:ascii="微软雅黑" w:hAnsi="微软雅黑" w:eastAsia="微软雅黑"/>
                <w:sz w:val="19"/>
              </w:rPr>
              <w:t>员工手机号或主要联系方式，用于搜索；可能变更，不作为主关联键</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status</w:t>
            </w:r>
          </w:p>
        </w:tc>
        <w:tc>
          <w:tcPr>
            <w:tcW w:type="dxa" w:w="2379"/>
            <w:vAlign w:val="center"/>
          </w:tcPr>
          <w:p>
            <w:r>
              <w:rPr>
                <w:rFonts w:ascii="微软雅黑" w:hAnsi="微软雅黑" w:eastAsia="微软雅黑"/>
                <w:sz w:val="19"/>
              </w:rPr>
            </w:r>
            <w:r>
              <w:rPr>
                <w:rFonts w:ascii="微软雅黑" w:hAnsi="微软雅黑" w:eastAsia="微软雅黑"/>
                <w:b w:val="0"/>
                <w:sz w:val="19"/>
              </w:rPr>
              <w:t>VARCHAR / TINYINT</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员工当前是否在职、是否启用</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created_at</w:t>
            </w:r>
          </w:p>
        </w:tc>
        <w:tc>
          <w:tcPr>
            <w:tcW w:type="dxa" w:w="2379"/>
            <w:vAlign w:val="center"/>
          </w:tcPr>
          <w:p>
            <w:r>
              <w:rPr>
                <w:rFonts w:ascii="微软雅黑" w:hAnsi="微软雅黑" w:eastAsia="微软雅黑"/>
                <w:sz w:val="19"/>
              </w:rPr>
            </w:r>
            <w:r>
              <w:rPr>
                <w:rFonts w:ascii="微软雅黑" w:hAnsi="微软雅黑" w:eastAsia="微软雅黑"/>
                <w:b w:val="0"/>
                <w:sz w:val="19"/>
              </w:rPr>
              <w:t>DATETIME</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本地员工记录创建时间</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updated_at</w:t>
            </w:r>
          </w:p>
        </w:tc>
        <w:tc>
          <w:tcPr>
            <w:tcW w:type="dxa" w:w="2379"/>
            <w:vAlign w:val="center"/>
          </w:tcPr>
          <w:p>
            <w:r>
              <w:rPr>
                <w:rFonts w:ascii="微软雅黑" w:hAnsi="微软雅黑" w:eastAsia="微软雅黑"/>
                <w:sz w:val="19"/>
              </w:rPr>
            </w:r>
            <w:r>
              <w:rPr>
                <w:rFonts w:ascii="微软雅黑" w:hAnsi="微软雅黑" w:eastAsia="微软雅黑"/>
                <w:b w:val="0"/>
                <w:sz w:val="19"/>
              </w:rPr>
              <w:t>DATETIME</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本地员工记录最后更新时间</w:t>
            </w:r>
          </w:p>
        </w:tc>
      </w:tr>
    </w:tbl>
    <w:p>
      <w:pPr>
        <w:pStyle w:val="Heading2"/>
      </w:pPr>
      <w:r>
        <w:rPr>
          <w:rFonts w:ascii="微软雅黑" w:hAnsi="微软雅黑" w:eastAsia="微软雅黑"/>
        </w:rPr>
        <w:t>4.1 设计说明</w:t>
      </w:r>
    </w:p>
    <w:p>
      <w:pPr>
        <w:pStyle w:val="ListBullet"/>
        <w:spacing w:after="40"/>
      </w:pPr>
      <w:r>
        <w:rPr>
          <w:rFonts w:ascii="微软雅黑" w:hAnsi="微软雅黑" w:eastAsia="微软雅黑"/>
          <w:sz w:val="21"/>
        </w:rPr>
        <w:t>员工表不保存部门字段。楼宇即部门，统一通过 employee_building 关联表查询。</w:t>
      </w:r>
    </w:p>
    <w:p>
      <w:pPr>
        <w:pStyle w:val="ListBullet"/>
        <w:spacing w:after="40"/>
      </w:pPr>
      <w:r>
        <w:rPr>
          <w:rFonts w:ascii="微软雅黑" w:hAnsi="微软雅黑" w:eastAsia="微软雅黑"/>
        </w:rPr>
        <w:t>员工表只保存本地 employee_id 和通用人员资料。外部平台用户标识统一保存在 employee_external_identity 表中。</w:t>
      </w:r>
    </w:p>
    <w:p>
      <w:pPr>
        <w:pStyle w:val="ListBullet"/>
        <w:spacing w:after="40"/>
      </w:pPr>
      <w:r>
        <w:rPr>
          <w:rFonts w:ascii="微软雅黑" w:hAnsi="微软雅黑" w:eastAsia="微软雅黑"/>
        </w:rPr>
        <w:t>姓名、手机号等当前资料可以随企业身份或组织平台同步更新；姓名和手机号仅用于搜索与展示，不用于唯一识别员工。</w:t>
      </w:r>
    </w:p>
    <w:p>
      <w:pPr>
        <w:pStyle w:val="ListBullet"/>
        <w:spacing w:after="40"/>
      </w:pPr>
      <w:r>
        <w:rPr>
          <w:rFonts w:ascii="微软雅黑" w:hAnsi="微软雅黑" w:eastAsia="微软雅黑"/>
          <w:sz w:val="21"/>
        </w:rPr>
        <w:t>采购流程中的历史人员信息应保存操作时快照，不能只依赖 employee 表的当前值。</w:t>
      </w:r>
    </w:p>
    <w:p>
      <w:pPr>
        <w:pStyle w:val="Heading2"/>
      </w:pPr>
      <w:r>
        <w:rPr>
          <w:rFonts w:ascii="微软雅黑" w:hAnsi="微软雅黑" w:eastAsia="微软雅黑"/>
        </w:rPr>
        <w:t>4.2 索引设计</w:t>
      </w:r>
    </w:p>
    <w:p>
      <w:pPr>
        <w:pStyle w:val="ListBullet"/>
      </w:pPr>
      <w:r>
        <w:rPr>
          <w:rFonts w:ascii="微软雅黑" w:hAnsi="微软雅黑" w:eastAsia="微软雅黑"/>
        </w:rPr>
        <w:t>员工表使用 employee_id 作为唯一业务关联键；外部平台身份的唯一性由 employee_external_identity 表中的组合唯一索引保证。</w:t>
      </w:r>
    </w:p>
    <w:p>
      <w:pPr>
        <w:pStyle w:val="ListBullet"/>
      </w:pPr>
      <w:r>
        <w:rPr>
          <w:rFonts w:ascii="微软雅黑" w:hAnsi="微软雅黑" w:eastAsia="微软雅黑"/>
        </w:rPr>
        <w:t>employee.employee_no 允许为空；如果存在工号，建议建立允许空值的唯一索引。</w:t>
      </w:r>
    </w:p>
    <w:p>
      <w:pPr>
        <w:pStyle w:val="ListBullet"/>
      </w:pPr>
      <w:r>
        <w:rPr>
          <w:rFonts w:ascii="微软雅黑" w:hAnsi="微软雅黑" w:eastAsia="微软雅黑"/>
        </w:rPr>
        <w:t>employee.name 建立普通索引，方便按姓名搜索员工；由于可能重名，查询后仍需结合手机号、楼宇等信息确认人员。</w:t>
      </w:r>
    </w:p>
    <w:p>
      <w:pPr>
        <w:pStyle w:val="ListBullet"/>
      </w:pPr>
      <w:r>
        <w:rPr>
          <w:rFonts w:ascii="微软雅黑" w:hAnsi="微软雅黑" w:eastAsia="微软雅黑"/>
        </w:rPr>
        <w:t>employee.mobile 建立普通索引；如后续确认手机号在企业内唯一且完整，可调整为唯一索引。</w:t>
      </w:r>
    </w:p>
    <w:p>
      <w:pPr>
        <w:pStyle w:val="ListBullet"/>
      </w:pPr>
      <w:r>
        <w:rPr>
          <w:rFonts w:ascii="微软雅黑" w:hAnsi="微软雅黑" w:eastAsia="微软雅黑"/>
        </w:rPr>
        <w:t>查询“某个人负责过哪些采购单”时，先通过姓名或手机号找到 employee_id，再查询各业务表中的操作人 employee_id。</w:t>
      </w:r>
    </w:p>
    <w:p>
      <w:pPr>
        <w:pStyle w:val="ListBullet"/>
      </w:pPr>
      <w:r>
        <w:rPr>
          <w:rFonts w:ascii="微软雅黑" w:hAnsi="微软雅黑" w:eastAsia="微软雅黑"/>
        </w:rPr>
        <w:t>采购申请、楼长审批、采购执行、入库等业务表中的操作人 employee_id 均应建立索引，真正保证责任单据查询速度。</w:t>
      </w:r>
    </w:p>
    <w:p>
      <w:pPr>
        <w:pStyle w:val="Heading2"/>
      </w:pPr>
      <w:r>
        <w:rPr>
          <w:rFonts w:ascii="微软雅黑" w:hAnsi="微软雅黑" w:eastAsia="微软雅黑"/>
        </w:rPr>
        <w:t>4.3 employee_external_identity 员工外部平台身份表</w:t>
      </w:r>
    </w:p>
    <w:p>
      <w:pPr>
        <w:pStyle w:val="正文缩进"/>
      </w:pPr>
      <w:r>
        <w:rPr>
          <w:rFonts w:ascii="微软雅黑" w:hAnsi="微软雅黑" w:eastAsia="微软雅黑"/>
        </w:rPr>
        <w:t>该表负责将本地员工与不同外部交互平台的用户账号进行映射。员工主表和采购业务表始终只关联 employee_id，因此更换或并行接入飞书、钉钉、企业微信、Web 等平台时，不需要修改核心业务表。</w:t>
      </w:r>
    </w:p>
    <w:tbl>
      <w:tblPr>
        <w:tblStyle w:val="TableGrid"/>
        <w:tblW w:type="auto" w:w="0"/>
        <w:jc w:val="center"/>
        <w:tblLook w:firstColumn="1" w:firstRow="1" w:lastColumn="0" w:lastRow="0" w:noHBand="0" w:noVBand="1" w:val="04A0"/>
      </w:tblPr>
      <w:tblGrid>
        <w:gridCol w:w="2379"/>
        <w:gridCol w:w="2379"/>
        <w:gridCol w:w="2379"/>
        <w:gridCol w:w="2379"/>
      </w:tblGrid>
      <w:tr>
        <w:trPr>
          <w:cantSplit/>
          <w:tblHeader w:val="true"/>
        </w:trPr>
        <w:tc>
          <w:tcPr>
            <w:tcW w:type="dxa" w:w="2379"/>
            <w:vAlign w:val="center"/>
            <w:shd w:fill="D9EAF7"/>
          </w:tcPr>
          <w:p>
            <w:r>
              <w:rPr>
                <w:rFonts w:ascii="微软雅黑" w:hAnsi="微软雅黑" w:eastAsia="微软雅黑"/>
                <w:sz w:val="19"/>
              </w:rPr>
            </w:r>
            <w:r>
              <w:rPr>
                <w:rFonts w:ascii="微软雅黑" w:hAnsi="微软雅黑" w:eastAsia="微软雅黑"/>
                <w:b/>
                <w:sz w:val="19"/>
              </w:rPr>
              <w:t>字段</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建议类型</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约束</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说明</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identity_id</w:t>
            </w:r>
          </w:p>
        </w:tc>
        <w:tc>
          <w:tcPr>
            <w:tcW w:type="dxa" w:w="2379"/>
            <w:vAlign w:val="center"/>
          </w:tcPr>
          <w:p>
            <w:r>
              <w:rPr>
                <w:rFonts w:ascii="微软雅黑" w:hAnsi="微软雅黑" w:eastAsia="微软雅黑"/>
                <w:sz w:val="19"/>
              </w:rPr>
            </w:r>
            <w:r>
              <w:rPr>
                <w:rFonts w:ascii="微软雅黑" w:hAnsi="微软雅黑" w:eastAsia="微软雅黑"/>
                <w:b w:val="0"/>
                <w:sz w:val="19"/>
              </w:rPr>
              <w:t>BIGINT</w:t>
            </w:r>
          </w:p>
        </w:tc>
        <w:tc>
          <w:tcPr>
            <w:tcW w:type="dxa" w:w="2379"/>
            <w:vAlign w:val="center"/>
          </w:tcPr>
          <w:p>
            <w:r>
              <w:rPr>
                <w:rFonts w:ascii="微软雅黑" w:hAnsi="微软雅黑" w:eastAsia="微软雅黑"/>
                <w:sz w:val="19"/>
              </w:rPr>
            </w:r>
            <w:r>
              <w:rPr>
                <w:rFonts w:ascii="微软雅黑" w:hAnsi="微软雅黑" w:eastAsia="微软雅黑"/>
                <w:b w:val="0"/>
                <w:sz w:val="19"/>
              </w:rPr>
              <w:t>主键、自增</w:t>
            </w:r>
          </w:p>
        </w:tc>
        <w:tc>
          <w:tcPr>
            <w:tcW w:type="dxa" w:w="2379"/>
            <w:vAlign w:val="center"/>
          </w:tcPr>
          <w:p>
            <w:r>
              <w:rPr>
                <w:rFonts w:ascii="微软雅黑" w:hAnsi="微软雅黑" w:eastAsia="微软雅黑"/>
                <w:sz w:val="19"/>
              </w:rPr>
            </w:r>
            <w:r>
              <w:rPr>
                <w:rFonts w:ascii="微软雅黑" w:hAnsi="微软雅黑" w:eastAsia="微软雅黑"/>
                <w:b w:val="0"/>
                <w:sz w:val="19"/>
              </w:rPr>
              <w:t>外部平台身份记录主键</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employee_id</w:t>
            </w:r>
          </w:p>
        </w:tc>
        <w:tc>
          <w:tcPr>
            <w:tcW w:type="dxa" w:w="2379"/>
            <w:vAlign w:val="center"/>
          </w:tcPr>
          <w:p>
            <w:r>
              <w:rPr>
                <w:rFonts w:ascii="微软雅黑" w:hAnsi="微软雅黑" w:eastAsia="微软雅黑"/>
                <w:sz w:val="19"/>
              </w:rPr>
            </w:r>
            <w:r>
              <w:rPr>
                <w:rFonts w:ascii="微软雅黑" w:hAnsi="微软雅黑" w:eastAsia="微软雅黑"/>
                <w:b w:val="0"/>
                <w:sz w:val="19"/>
              </w:rPr>
              <w:t>BIGINT</w:t>
            </w:r>
          </w:p>
        </w:tc>
        <w:tc>
          <w:tcPr>
            <w:tcW w:type="dxa" w:w="2379"/>
            <w:vAlign w:val="center"/>
          </w:tcPr>
          <w:p>
            <w:r>
              <w:rPr>
                <w:rFonts w:ascii="微软雅黑" w:hAnsi="微软雅黑" w:eastAsia="微软雅黑"/>
                <w:sz w:val="19"/>
              </w:rPr>
            </w:r>
            <w:r>
              <w:rPr>
                <w:rFonts w:ascii="微软雅黑" w:hAnsi="微软雅黑" w:eastAsia="微软雅黑"/>
                <w:b w:val="0"/>
                <w:sz w:val="19"/>
              </w:rPr>
              <w:t>外键、非空、索引</w:t>
            </w:r>
          </w:p>
        </w:tc>
        <w:tc>
          <w:tcPr>
            <w:tcW w:type="dxa" w:w="2379"/>
            <w:vAlign w:val="center"/>
          </w:tcPr>
          <w:p>
            <w:r>
              <w:rPr>
                <w:rFonts w:ascii="微软雅黑" w:hAnsi="微软雅黑" w:eastAsia="微软雅黑"/>
                <w:sz w:val="19"/>
              </w:rPr>
            </w:r>
            <w:r>
              <w:rPr>
                <w:rFonts w:ascii="微软雅黑" w:hAnsi="微软雅黑" w:eastAsia="微软雅黑"/>
                <w:b w:val="0"/>
                <w:sz w:val="19"/>
              </w:rPr>
              <w:t>关联 employee.employee_id</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platform_type</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平台类型，如 FEISHU、DINGTALK、WECHAT_WORK、WEB</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platform_user_id</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用户在对应平台中的唯一标识</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status</w:t>
            </w:r>
          </w:p>
        </w:tc>
        <w:tc>
          <w:tcPr>
            <w:tcW w:type="dxa" w:w="2379"/>
            <w:vAlign w:val="center"/>
          </w:tcPr>
          <w:p>
            <w:r>
              <w:rPr>
                <w:rFonts w:ascii="微软雅黑" w:hAnsi="微软雅黑" w:eastAsia="微软雅黑"/>
                <w:sz w:val="19"/>
              </w:rPr>
            </w:r>
            <w:r>
              <w:rPr>
                <w:rFonts w:ascii="微软雅黑" w:hAnsi="微软雅黑" w:eastAsia="微软雅黑"/>
                <w:b w:val="0"/>
                <w:sz w:val="19"/>
              </w:rPr>
              <w:t>VARCHAR / TINYINT</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该平台身份是否有效</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last_synced_at</w:t>
            </w:r>
          </w:p>
        </w:tc>
        <w:tc>
          <w:tcPr>
            <w:tcW w:type="dxa" w:w="2379"/>
            <w:vAlign w:val="center"/>
          </w:tcPr>
          <w:p>
            <w:r>
              <w:rPr>
                <w:rFonts w:ascii="微软雅黑" w:hAnsi="微软雅黑" w:eastAsia="微软雅黑"/>
                <w:sz w:val="19"/>
              </w:rPr>
            </w:r>
            <w:r>
              <w:rPr>
                <w:rFonts w:ascii="微软雅黑" w:hAnsi="微软雅黑" w:eastAsia="微软雅黑"/>
                <w:b w:val="0"/>
                <w:sz w:val="19"/>
              </w:rPr>
              <w:t>DATETIME</w:t>
            </w:r>
          </w:p>
        </w:tc>
        <w:tc>
          <w:tcPr>
            <w:tcW w:type="dxa" w:w="2379"/>
            <w:vAlign w:val="center"/>
          </w:tcPr>
          <w:p>
            <w:r>
              <w:rPr>
                <w:rFonts w:ascii="微软雅黑" w:hAnsi="微软雅黑" w:eastAsia="微软雅黑"/>
                <w:sz w:val="19"/>
              </w:rPr>
            </w:r>
            <w:r>
              <w:rPr>
                <w:rFonts w:ascii="微软雅黑" w:hAnsi="微软雅黑" w:eastAsia="微软雅黑"/>
                <w:b w:val="0"/>
                <w:sz w:val="19"/>
              </w:rPr>
              <w:t>可空</w:t>
            </w:r>
          </w:p>
        </w:tc>
        <w:tc>
          <w:tcPr>
            <w:tcW w:type="dxa" w:w="2379"/>
            <w:vAlign w:val="center"/>
          </w:tcPr>
          <w:p>
            <w:r>
              <w:rPr>
                <w:rFonts w:ascii="微软雅黑" w:hAnsi="微软雅黑" w:eastAsia="微软雅黑"/>
                <w:sz w:val="19"/>
              </w:rPr>
            </w:r>
            <w:r>
              <w:rPr>
                <w:rFonts w:ascii="微软雅黑" w:hAnsi="微软雅黑" w:eastAsia="微软雅黑"/>
                <w:b w:val="0"/>
                <w:sz w:val="19"/>
              </w:rPr>
              <w:t>该身份最近一次与外部平台同步成功的时间</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created_at</w:t>
            </w:r>
          </w:p>
        </w:tc>
        <w:tc>
          <w:tcPr>
            <w:tcW w:type="dxa" w:w="2379"/>
            <w:vAlign w:val="center"/>
          </w:tcPr>
          <w:p>
            <w:r>
              <w:rPr>
                <w:rFonts w:ascii="微软雅黑" w:hAnsi="微软雅黑" w:eastAsia="微软雅黑"/>
                <w:sz w:val="19"/>
              </w:rPr>
            </w:r>
            <w:r>
              <w:rPr>
                <w:rFonts w:ascii="微软雅黑" w:hAnsi="微软雅黑" w:eastAsia="微软雅黑"/>
                <w:b w:val="0"/>
                <w:sz w:val="19"/>
              </w:rPr>
              <w:t>DATETIME</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本地记录创建时间</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updated_at</w:t>
            </w:r>
          </w:p>
        </w:tc>
        <w:tc>
          <w:tcPr>
            <w:tcW w:type="dxa" w:w="2379"/>
            <w:vAlign w:val="center"/>
          </w:tcPr>
          <w:p>
            <w:r>
              <w:rPr>
                <w:rFonts w:ascii="微软雅黑" w:hAnsi="微软雅黑" w:eastAsia="微软雅黑"/>
                <w:sz w:val="19"/>
              </w:rPr>
            </w:r>
            <w:r>
              <w:rPr>
                <w:rFonts w:ascii="微软雅黑" w:hAnsi="微软雅黑" w:eastAsia="微软雅黑"/>
                <w:b w:val="0"/>
                <w:sz w:val="19"/>
              </w:rPr>
              <w:t>DATETIME</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本地记录最后更新时间</w:t>
            </w:r>
          </w:p>
        </w:tc>
      </w:tr>
    </w:tbl>
    <w:p>
      <w:pPr>
        <w:pStyle w:val="Heading3"/>
      </w:pPr>
      <w:r>
        <w:rPr>
          <w:rFonts w:ascii="微软雅黑" w:hAnsi="微软雅黑" w:eastAsia="微软雅黑"/>
        </w:rPr>
        <w:t>4.3.1 唯一约束与使用规则</w:t>
      </w:r>
    </w:p>
    <w:p>
      <w:pPr>
        <w:pStyle w:val="ListBullet"/>
      </w:pPr>
      <w:r>
        <w:t>建议建立组合唯一约束（platform_type, platform_user_id），防止不同平台的用户标识冲突。</w:t>
      </w:r>
    </w:p>
    <w:p>
      <w:pPr>
        <w:pStyle w:val="ListBullet"/>
      </w:pPr>
      <w:r>
        <w:rPr>
          <w:rFonts w:ascii="微软雅黑" w:hAnsi="微软雅黑" w:eastAsia="微软雅黑"/>
        </w:rPr>
        <w:t>一名员工可以绑定多个外部平台身份，所有采购业务表仍统一保存 employee_id。</w:t>
      </w:r>
    </w:p>
    <w:p>
      <w:pPr>
        <w:pStyle w:val="ListBullet"/>
      </w:pPr>
      <w:r>
        <w:rPr>
          <w:rFonts w:ascii="微软雅黑" w:hAnsi="微软雅黑" w:eastAsia="微软雅黑"/>
        </w:rPr>
        <w:t>发送消息时，根据当前消息平台和 employee_id 查询有效的 platform_user_id。</w:t>
      </w:r>
    </w:p>
    <w:p>
      <w:pPr>
        <w:pStyle w:val="ListBullet"/>
      </w:pPr>
      <w:r>
        <w:rPr>
          <w:rFonts w:ascii="微软雅黑" w:hAnsi="微软雅黑" w:eastAsia="微软雅黑"/>
        </w:rPr>
        <w:t>外部平台账号变更或迁移时，只更新本表，不修改历史采购业务记录。</w:t>
      </w:r>
    </w:p>
    <w:p>
      <w:pPr>
        <w:pStyle w:val="Heading1"/>
      </w:pPr>
      <w:r>
        <w:rPr>
          <w:rFonts w:ascii="微软雅黑" w:hAnsi="微软雅黑" w:eastAsia="微软雅黑"/>
        </w:rPr>
        <w:t>5. building 楼宇表</w:t>
      </w:r>
    </w:p>
    <w:p>
      <w:pPr>
        <w:pStyle w:val="正文缩进"/>
      </w:pPr>
      <w:r>
        <w:rPr>
          <w:rFonts w:ascii="微软雅黑" w:hAnsi="微软雅黑" w:eastAsia="微软雅黑"/>
        </w:rPr>
        <w:t>楼宇与部门在当前项目中视为同一概念，员工所属部门直接表现为“X号楼（中文名称）”。楼宇信息总体稳定，仅存在少量新增可能，因此表结构保持简化。</w:t>
      </w:r>
    </w:p>
    <w:tbl>
      <w:tblPr>
        <w:tblStyle w:val="TableGrid"/>
        <w:tblW w:type="auto" w:w="0"/>
        <w:jc w:val="center"/>
        <w:tblLook w:firstColumn="1" w:firstRow="1" w:lastColumn="0" w:lastRow="0" w:noHBand="0" w:noVBand="1" w:val="04A0"/>
      </w:tblPr>
      <w:tblGrid>
        <w:gridCol w:w="2379"/>
        <w:gridCol w:w="2379"/>
        <w:gridCol w:w="2379"/>
        <w:gridCol w:w="2379"/>
      </w:tblGrid>
      <w:tr>
        <w:trPr>
          <w:cantSplit/>
          <w:tblHeader w:val="true"/>
        </w:trPr>
        <w:tc>
          <w:tcPr>
            <w:tcW w:type="dxa" w:w="2379"/>
            <w:vAlign w:val="center"/>
            <w:shd w:fill="D9EAF7"/>
          </w:tcPr>
          <w:p>
            <w:r>
              <w:rPr>
                <w:rFonts w:ascii="微软雅黑" w:hAnsi="微软雅黑" w:eastAsia="微软雅黑"/>
                <w:sz w:val="19"/>
              </w:rPr>
            </w:r>
            <w:r>
              <w:rPr>
                <w:rFonts w:ascii="微软雅黑" w:hAnsi="微软雅黑" w:eastAsia="微软雅黑"/>
                <w:b/>
                <w:sz w:val="19"/>
              </w:rPr>
              <w:t>字段</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建议类型</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约束</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说明</w:t>
            </w:r>
          </w:p>
        </w:tc>
      </w:tr>
      <w:tr>
        <w:trPr>
          <w:cantSplit/>
        </w:trPr>
        <w:tc>
          <w:tcPr>
            <w:tcW w:type="dxa" w:w="2379"/>
            <w:vAlign w:val="center"/>
          </w:tcPr>
          <w:p>
            <w:r>
              <w:rPr>
                <w:rFonts w:ascii="微软雅黑" w:hAnsi="微软雅黑" w:eastAsia="微软雅黑"/>
                <w:sz w:val="19"/>
              </w:rPr>
            </w:r>
            <w:r>
              <w:rPr>
                <w:rFonts w:ascii="微软雅黑" w:hAnsi="微软雅黑" w:eastAsia="微软雅黑"/>
                <w:sz w:val="19"/>
              </w:rPr>
              <w:t>building_id</w:t>
            </w:r>
          </w:p>
        </w:tc>
        <w:tc>
          <w:tcPr>
            <w:tcW w:type="dxa" w:w="2379"/>
            <w:vAlign w:val="center"/>
          </w:tcPr>
          <w:p>
            <w:r>
              <w:rPr>
                <w:rFonts w:ascii="微软雅黑" w:hAnsi="微软雅黑" w:eastAsia="微软雅黑"/>
                <w:sz w:val="19"/>
              </w:rPr>
            </w:r>
            <w:r>
              <w:rPr>
                <w:rFonts w:ascii="微软雅黑" w:hAnsi="微软雅黑" w:eastAsia="微软雅黑"/>
                <w:sz w:val="19"/>
              </w:rPr>
              <w:t>BIGINT</w:t>
            </w:r>
          </w:p>
        </w:tc>
        <w:tc>
          <w:tcPr>
            <w:tcW w:type="dxa" w:w="2379"/>
            <w:vAlign w:val="center"/>
          </w:tcPr>
          <w:p>
            <w:r>
              <w:rPr>
                <w:rFonts w:ascii="微软雅黑" w:hAnsi="微软雅黑" w:eastAsia="微软雅黑"/>
                <w:sz w:val="19"/>
              </w:rPr>
            </w:r>
            <w:r>
              <w:rPr>
                <w:rFonts w:ascii="微软雅黑" w:hAnsi="微软雅黑" w:eastAsia="微软雅黑"/>
                <w:sz w:val="19"/>
              </w:rPr>
              <w:t>主键、自增</w:t>
            </w:r>
          </w:p>
        </w:tc>
        <w:tc>
          <w:tcPr>
            <w:tcW w:type="dxa" w:w="2379"/>
            <w:vAlign w:val="center"/>
          </w:tcPr>
          <w:p>
            <w:r>
              <w:rPr>
                <w:rFonts w:ascii="微软雅黑" w:hAnsi="微软雅黑" w:eastAsia="微软雅黑"/>
                <w:sz w:val="19"/>
              </w:rPr>
            </w:r>
            <w:r>
              <w:rPr>
                <w:rFonts w:ascii="微软雅黑" w:hAnsi="微软雅黑" w:eastAsia="微软雅黑"/>
                <w:sz w:val="19"/>
              </w:rPr>
              <w:t>楼宇唯一标识，由数据库自动生成</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building_name</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唯一、非空</w:t>
            </w:r>
          </w:p>
        </w:tc>
        <w:tc>
          <w:tcPr>
            <w:tcW w:type="dxa" w:w="2379"/>
            <w:vAlign w:val="center"/>
          </w:tcPr>
          <w:p>
            <w:r>
              <w:rPr>
                <w:rFonts w:ascii="微软雅黑" w:hAnsi="微软雅黑" w:eastAsia="微软雅黑"/>
                <w:sz w:val="19"/>
              </w:rPr>
            </w:r>
            <w:r>
              <w:rPr>
                <w:rFonts w:ascii="微软雅黑" w:hAnsi="微软雅黑" w:eastAsia="微软雅黑"/>
                <w:b w:val="0"/>
                <w:sz w:val="19"/>
              </w:rPr>
              <w:t>楼宇名称，例如“一号楼”“二号楼”</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status</w:t>
            </w:r>
          </w:p>
        </w:tc>
        <w:tc>
          <w:tcPr>
            <w:tcW w:type="dxa" w:w="2379"/>
            <w:vAlign w:val="center"/>
          </w:tcPr>
          <w:p>
            <w:r>
              <w:rPr>
                <w:rFonts w:ascii="微软雅黑" w:hAnsi="微软雅黑" w:eastAsia="微软雅黑"/>
                <w:sz w:val="19"/>
              </w:rPr>
            </w:r>
            <w:r>
              <w:rPr>
                <w:rFonts w:ascii="微软雅黑" w:hAnsi="微软雅黑" w:eastAsia="微软雅黑"/>
                <w:b w:val="0"/>
                <w:sz w:val="19"/>
              </w:rPr>
              <w:t>VARCHAR / TINYINT</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楼宇是否启用；历史已使用楼宇不建议直接删除</w:t>
            </w:r>
          </w:p>
        </w:tc>
      </w:tr>
    </w:tbl>
    <w:p>
      <w:pPr>
        <w:pStyle w:val="Heading2"/>
      </w:pPr>
      <w:r>
        <w:rPr>
          <w:rFonts w:ascii="微软雅黑" w:hAnsi="微软雅黑" w:eastAsia="微软雅黑"/>
        </w:rPr>
        <w:t>5.1 示例数据</w:t>
      </w:r>
    </w:p>
    <w:tbl>
      <w:tblPr>
        <w:tblStyle w:val="TableGrid"/>
        <w:tblW w:type="auto" w:w="0"/>
        <w:jc w:val="center"/>
        <w:tblLook w:firstColumn="1" w:firstRow="1" w:lastColumn="0" w:lastRow="0" w:noHBand="0" w:noVBand="1" w:val="04A0"/>
      </w:tblPr>
      <w:tblGrid>
        <w:gridCol w:w="3173"/>
        <w:gridCol w:w="3173"/>
        <w:gridCol w:w="3173"/>
      </w:tblGrid>
      <w:tr>
        <w:trPr>
          <w:cantSplit/>
          <w:tblHeader w:val="true"/>
        </w:trPr>
        <w:tc>
          <w:tcPr>
            <w:tcW w:type="dxa" w:w="3173"/>
            <w:vAlign w:val="center"/>
            <w:shd w:fill="D9EAF7"/>
          </w:tcPr>
          <w:p>
            <w:r>
              <w:rPr>
                <w:rFonts w:ascii="微软雅黑" w:hAnsi="微软雅黑" w:eastAsia="微软雅黑"/>
                <w:sz w:val="19"/>
              </w:rPr>
            </w:r>
            <w:r>
              <w:rPr>
                <w:rFonts w:ascii="微软雅黑" w:hAnsi="微软雅黑" w:eastAsia="微软雅黑"/>
                <w:sz w:val="19"/>
              </w:rPr>
              <w:t>building_id</w:t>
            </w:r>
          </w:p>
        </w:tc>
        <w:tc>
          <w:tcPr>
            <w:tcW w:type="dxa" w:w="3173"/>
            <w:vAlign w:val="center"/>
            <w:shd w:fill="D9EAF7"/>
          </w:tcPr>
          <w:p>
            <w:r>
              <w:rPr>
                <w:rFonts w:ascii="微软雅黑" w:hAnsi="微软雅黑" w:eastAsia="微软雅黑"/>
                <w:sz w:val="19"/>
              </w:rPr>
            </w:r>
            <w:r>
              <w:rPr>
                <w:rFonts w:ascii="微软雅黑" w:hAnsi="微软雅黑" w:eastAsia="微软雅黑"/>
                <w:b/>
                <w:sz w:val="19"/>
              </w:rPr>
              <w:t>building_name</w:t>
            </w:r>
          </w:p>
        </w:tc>
        <w:tc>
          <w:tcPr>
            <w:tcW w:type="dxa" w:w="3173"/>
            <w:vAlign w:val="center"/>
            <w:shd w:fill="D9EAF7"/>
          </w:tcPr>
          <w:p>
            <w:r>
              <w:rPr>
                <w:rFonts w:ascii="微软雅黑" w:hAnsi="微软雅黑" w:eastAsia="微软雅黑"/>
                <w:sz w:val="19"/>
              </w:rPr>
            </w:r>
            <w:r>
              <w:rPr>
                <w:rFonts w:ascii="微软雅黑" w:hAnsi="微软雅黑" w:eastAsia="微软雅黑"/>
                <w:b/>
                <w:sz w:val="19"/>
              </w:rPr>
              <w:t>status</w:t>
            </w:r>
          </w:p>
        </w:tc>
      </w:tr>
      <w:tr>
        <w:trPr>
          <w:cantSplit/>
        </w:trPr>
        <w:tc>
          <w:tcPr>
            <w:tcW w:type="dxa" w:w="3173"/>
            <w:vAlign w:val="center"/>
          </w:tcPr>
          <w:p>
            <w:r>
              <w:rPr>
                <w:rFonts w:ascii="微软雅黑" w:hAnsi="微软雅黑" w:eastAsia="微软雅黑"/>
                <w:sz w:val="19"/>
              </w:rPr>
            </w:r>
            <w:r>
              <w:rPr>
                <w:rFonts w:ascii="微软雅黑" w:hAnsi="微软雅黑" w:eastAsia="微软雅黑"/>
                <w:sz w:val="19"/>
              </w:rPr>
              <w:t>1</w:t>
            </w:r>
          </w:p>
        </w:tc>
        <w:tc>
          <w:tcPr>
            <w:tcW w:type="dxa" w:w="3173"/>
            <w:vAlign w:val="center"/>
          </w:tcPr>
          <w:p>
            <w:r>
              <w:rPr>
                <w:rFonts w:ascii="微软雅黑" w:hAnsi="微软雅黑" w:eastAsia="微软雅黑"/>
                <w:sz w:val="19"/>
              </w:rPr>
            </w:r>
            <w:r>
              <w:rPr>
                <w:rFonts w:ascii="微软雅黑" w:hAnsi="微软雅黑" w:eastAsia="微软雅黑"/>
                <w:b w:val="0"/>
                <w:sz w:val="19"/>
              </w:rPr>
              <w:t>一号楼</w:t>
            </w:r>
          </w:p>
        </w:tc>
        <w:tc>
          <w:tcPr>
            <w:tcW w:type="dxa" w:w="3173"/>
            <w:vAlign w:val="center"/>
          </w:tcPr>
          <w:p>
            <w:r>
              <w:rPr>
                <w:rFonts w:ascii="微软雅黑" w:hAnsi="微软雅黑" w:eastAsia="微软雅黑"/>
                <w:sz w:val="19"/>
              </w:rPr>
            </w:r>
            <w:r>
              <w:rPr>
                <w:rFonts w:ascii="微软雅黑" w:hAnsi="微软雅黑" w:eastAsia="微软雅黑"/>
                <w:b w:val="0"/>
                <w:sz w:val="19"/>
              </w:rPr>
              <w:t>启用</w:t>
            </w:r>
          </w:p>
        </w:tc>
      </w:tr>
      <w:tr>
        <w:trPr>
          <w:cantSplit/>
        </w:trPr>
        <w:tc>
          <w:tcPr>
            <w:tcW w:type="dxa" w:w="3173"/>
            <w:vAlign w:val="center"/>
          </w:tcPr>
          <w:p>
            <w:r>
              <w:rPr>
                <w:rFonts w:ascii="微软雅黑" w:hAnsi="微软雅黑" w:eastAsia="微软雅黑"/>
                <w:sz w:val="19"/>
              </w:rPr>
            </w:r>
            <w:r>
              <w:rPr>
                <w:rFonts w:ascii="微软雅黑" w:hAnsi="微软雅黑" w:eastAsia="微软雅黑"/>
                <w:sz w:val="19"/>
              </w:rPr>
              <w:t>2</w:t>
            </w:r>
          </w:p>
        </w:tc>
        <w:tc>
          <w:tcPr>
            <w:tcW w:type="dxa" w:w="3173"/>
            <w:vAlign w:val="center"/>
          </w:tcPr>
          <w:p>
            <w:r>
              <w:rPr>
                <w:rFonts w:ascii="微软雅黑" w:hAnsi="微软雅黑" w:eastAsia="微软雅黑"/>
                <w:sz w:val="19"/>
              </w:rPr>
            </w:r>
            <w:r>
              <w:rPr>
                <w:rFonts w:ascii="微软雅黑" w:hAnsi="微软雅黑" w:eastAsia="微软雅黑"/>
                <w:b w:val="0"/>
                <w:sz w:val="19"/>
              </w:rPr>
              <w:t>二号楼</w:t>
            </w:r>
          </w:p>
        </w:tc>
        <w:tc>
          <w:tcPr>
            <w:tcW w:type="dxa" w:w="3173"/>
            <w:vAlign w:val="center"/>
          </w:tcPr>
          <w:p>
            <w:r>
              <w:rPr>
                <w:rFonts w:ascii="微软雅黑" w:hAnsi="微软雅黑" w:eastAsia="微软雅黑"/>
                <w:sz w:val="19"/>
              </w:rPr>
            </w:r>
            <w:r>
              <w:rPr>
                <w:rFonts w:ascii="微软雅黑" w:hAnsi="微软雅黑" w:eastAsia="微软雅黑"/>
                <w:b w:val="0"/>
                <w:sz w:val="19"/>
              </w:rPr>
              <w:t>启用</w:t>
            </w:r>
          </w:p>
        </w:tc>
      </w:tr>
      <w:tr>
        <w:trPr>
          <w:cantSplit/>
        </w:trPr>
        <w:tc>
          <w:tcPr>
            <w:tcW w:type="dxa" w:w="3173"/>
            <w:vAlign w:val="center"/>
          </w:tcPr>
          <w:p>
            <w:r>
              <w:rPr>
                <w:rFonts w:ascii="微软雅黑" w:hAnsi="微软雅黑" w:eastAsia="微软雅黑"/>
                <w:sz w:val="19"/>
              </w:rPr>
            </w:r>
            <w:r>
              <w:rPr>
                <w:rFonts w:ascii="微软雅黑" w:hAnsi="微软雅黑" w:eastAsia="微软雅黑"/>
                <w:sz w:val="19"/>
              </w:rPr>
              <w:t>3</w:t>
            </w:r>
          </w:p>
        </w:tc>
        <w:tc>
          <w:tcPr>
            <w:tcW w:type="dxa" w:w="3173"/>
            <w:vAlign w:val="center"/>
          </w:tcPr>
          <w:p>
            <w:r>
              <w:rPr>
                <w:rFonts w:ascii="微软雅黑" w:hAnsi="微软雅黑" w:eastAsia="微软雅黑"/>
                <w:sz w:val="19"/>
              </w:rPr>
            </w:r>
            <w:r>
              <w:rPr>
                <w:rFonts w:ascii="微软雅黑" w:hAnsi="微软雅黑" w:eastAsia="微软雅黑"/>
                <w:b w:val="0"/>
                <w:sz w:val="19"/>
              </w:rPr>
              <w:t>三号楼</w:t>
            </w:r>
          </w:p>
        </w:tc>
        <w:tc>
          <w:tcPr>
            <w:tcW w:type="dxa" w:w="3173"/>
            <w:vAlign w:val="center"/>
          </w:tcPr>
          <w:p>
            <w:r>
              <w:rPr>
                <w:rFonts w:ascii="微软雅黑" w:hAnsi="微软雅黑" w:eastAsia="微软雅黑"/>
                <w:sz w:val="19"/>
              </w:rPr>
            </w:r>
            <w:r>
              <w:rPr>
                <w:rFonts w:ascii="微软雅黑" w:hAnsi="微软雅黑" w:eastAsia="微软雅黑"/>
                <w:b w:val="0"/>
                <w:sz w:val="19"/>
              </w:rPr>
              <w:t>启用</w:t>
            </w:r>
          </w:p>
        </w:tc>
      </w:tr>
    </w:tbl>
    <w:p>
      <w:pPr>
        <w:pStyle w:val="Heading1"/>
      </w:pPr>
      <w:r>
        <w:rPr>
          <w:rFonts w:ascii="微软雅黑" w:hAnsi="微软雅黑" w:eastAsia="微软雅黑"/>
        </w:rPr>
        <w:t>6. employee_building 员工楼宇关联表</w:t>
      </w:r>
    </w:p>
    <w:p>
      <w:pPr>
        <w:pStyle w:val="正文缩进"/>
      </w:pPr>
      <w:r>
        <w:rPr>
          <w:rFonts w:ascii="微软雅黑" w:hAnsi="微软雅黑" w:eastAsia="微软雅黑"/>
        </w:rPr>
        <w:t>员工可能同时关联多个楼宇，因此员工与楼宇之间采用多对多映射。该表同时用于保存普通员工的所属楼宇和楼长可管理的楼宇范围。</w:t>
      </w:r>
    </w:p>
    <w:tbl>
      <w:tblPr>
        <w:tblStyle w:val="TableGrid"/>
        <w:tblW w:type="auto" w:w="0"/>
        <w:jc w:val="center"/>
        <w:tblLook w:firstColumn="1" w:firstRow="1" w:lastColumn="0" w:lastRow="0" w:noHBand="0" w:noVBand="1" w:val="04A0"/>
      </w:tblPr>
      <w:tblGrid>
        <w:gridCol w:w="2379"/>
        <w:gridCol w:w="2379"/>
        <w:gridCol w:w="2379"/>
        <w:gridCol w:w="2379"/>
      </w:tblGrid>
      <w:tr>
        <w:trPr>
          <w:cantSplit/>
          <w:tblHeader w:val="true"/>
        </w:trPr>
        <w:tc>
          <w:tcPr>
            <w:tcW w:type="dxa" w:w="2379"/>
            <w:vAlign w:val="center"/>
            <w:shd w:fill="D9EAF7"/>
          </w:tcPr>
          <w:p>
            <w:r>
              <w:rPr>
                <w:rFonts w:ascii="微软雅黑" w:hAnsi="微软雅黑" w:eastAsia="微软雅黑"/>
                <w:sz w:val="19"/>
              </w:rPr>
            </w:r>
            <w:r>
              <w:rPr>
                <w:rFonts w:ascii="微软雅黑" w:hAnsi="微软雅黑" w:eastAsia="微软雅黑"/>
                <w:b/>
                <w:sz w:val="19"/>
              </w:rPr>
              <w:t>字段</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建议类型</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约束</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说明</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employee_id</w:t>
            </w:r>
          </w:p>
        </w:tc>
        <w:tc>
          <w:tcPr>
            <w:tcW w:type="dxa" w:w="2379"/>
            <w:vAlign w:val="center"/>
          </w:tcPr>
          <w:p>
            <w:r>
              <w:rPr>
                <w:rFonts w:ascii="微软雅黑" w:hAnsi="微软雅黑" w:eastAsia="微软雅黑"/>
                <w:sz w:val="19"/>
              </w:rPr>
            </w:r>
            <w:r>
              <w:rPr>
                <w:rFonts w:ascii="微软雅黑" w:hAnsi="微软雅黑" w:eastAsia="微软雅黑"/>
                <w:b w:val="0"/>
                <w:sz w:val="19"/>
              </w:rPr>
              <w:t>BIGINT</w:t>
            </w:r>
          </w:p>
        </w:tc>
        <w:tc>
          <w:tcPr>
            <w:tcW w:type="dxa" w:w="2379"/>
            <w:vAlign w:val="center"/>
          </w:tcPr>
          <w:p>
            <w:r>
              <w:rPr>
                <w:rFonts w:ascii="微软雅黑" w:hAnsi="微软雅黑" w:eastAsia="微软雅黑"/>
                <w:sz w:val="19"/>
              </w:rPr>
            </w:r>
            <w:r>
              <w:rPr>
                <w:rFonts w:ascii="微软雅黑" w:hAnsi="微软雅黑" w:eastAsia="微软雅黑"/>
                <w:b w:val="0"/>
                <w:sz w:val="19"/>
              </w:rPr>
              <w:t>联合主键、外键</w:t>
            </w:r>
          </w:p>
        </w:tc>
        <w:tc>
          <w:tcPr>
            <w:tcW w:type="dxa" w:w="2379"/>
            <w:vAlign w:val="center"/>
          </w:tcPr>
          <w:p>
            <w:r>
              <w:rPr>
                <w:rFonts w:ascii="微软雅黑" w:hAnsi="微软雅黑" w:eastAsia="微软雅黑"/>
                <w:sz w:val="19"/>
              </w:rPr>
            </w:r>
            <w:r>
              <w:rPr>
                <w:rFonts w:ascii="微软雅黑" w:hAnsi="微软雅黑" w:eastAsia="微软雅黑"/>
                <w:b w:val="0"/>
                <w:sz w:val="19"/>
              </w:rPr>
              <w:t>关联 employee.employee_id</w:t>
            </w:r>
          </w:p>
        </w:tc>
      </w:tr>
      <w:tr>
        <w:trPr>
          <w:cantSplit/>
        </w:trPr>
        <w:tc>
          <w:tcPr>
            <w:tcW w:type="dxa" w:w="2379"/>
            <w:vAlign w:val="center"/>
          </w:tcPr>
          <w:p>
            <w:r>
              <w:rPr>
                <w:rFonts w:ascii="微软雅黑" w:hAnsi="微软雅黑" w:eastAsia="微软雅黑"/>
                <w:sz w:val="19"/>
              </w:rPr>
            </w:r>
            <w:r>
              <w:rPr>
                <w:rFonts w:ascii="微软雅黑" w:hAnsi="微软雅黑" w:eastAsia="微软雅黑"/>
                <w:sz w:val="19"/>
              </w:rPr>
              <w:t>building_id</w:t>
            </w:r>
          </w:p>
        </w:tc>
        <w:tc>
          <w:tcPr>
            <w:tcW w:type="dxa" w:w="2379"/>
            <w:vAlign w:val="center"/>
          </w:tcPr>
          <w:p>
            <w:r>
              <w:rPr>
                <w:rFonts w:ascii="微软雅黑" w:hAnsi="微软雅黑" w:eastAsia="微软雅黑"/>
                <w:sz w:val="19"/>
              </w:rPr>
            </w:r>
            <w:r>
              <w:rPr>
                <w:rFonts w:ascii="微软雅黑" w:hAnsi="微软雅黑" w:eastAsia="微软雅黑"/>
                <w:sz w:val="19"/>
              </w:rPr>
              <w:t>BIGINT</w:t>
            </w:r>
          </w:p>
        </w:tc>
        <w:tc>
          <w:tcPr>
            <w:tcW w:type="dxa" w:w="2379"/>
            <w:vAlign w:val="center"/>
          </w:tcPr>
          <w:p>
            <w:r>
              <w:rPr>
                <w:rFonts w:ascii="微软雅黑" w:hAnsi="微软雅黑" w:eastAsia="微软雅黑"/>
                <w:sz w:val="19"/>
              </w:rPr>
            </w:r>
            <w:r>
              <w:rPr>
                <w:rFonts w:ascii="微软雅黑" w:hAnsi="微软雅黑" w:eastAsia="微软雅黑"/>
                <w:sz w:val="19"/>
              </w:rPr>
              <w:t>联合主键、外键</w:t>
            </w:r>
          </w:p>
        </w:tc>
        <w:tc>
          <w:tcPr>
            <w:tcW w:type="dxa" w:w="2379"/>
            <w:vAlign w:val="center"/>
          </w:tcPr>
          <w:p>
            <w:r>
              <w:rPr>
                <w:rFonts w:ascii="微软雅黑" w:hAnsi="微软雅黑" w:eastAsia="微软雅黑"/>
                <w:sz w:val="19"/>
              </w:rPr>
            </w:r>
            <w:r>
              <w:rPr>
                <w:rFonts w:ascii="微软雅黑" w:hAnsi="微软雅黑" w:eastAsia="微软雅黑"/>
                <w:sz w:val="19"/>
              </w:rPr>
              <w:t>关联 building.building_id</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is_primary</w:t>
            </w:r>
          </w:p>
        </w:tc>
        <w:tc>
          <w:tcPr>
            <w:tcW w:type="dxa" w:w="2379"/>
            <w:vAlign w:val="center"/>
          </w:tcPr>
          <w:p>
            <w:r>
              <w:rPr>
                <w:rFonts w:ascii="微软雅黑" w:hAnsi="微软雅黑" w:eastAsia="微软雅黑"/>
                <w:sz w:val="19"/>
              </w:rPr>
            </w:r>
            <w:r>
              <w:rPr>
                <w:rFonts w:ascii="微软雅黑" w:hAnsi="微软雅黑" w:eastAsia="微软雅黑"/>
                <w:b w:val="0"/>
                <w:sz w:val="19"/>
              </w:rPr>
              <w:t>BOOLEAN / TINYINT</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是否为员工的主要所属楼宇</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status</w:t>
            </w:r>
          </w:p>
        </w:tc>
        <w:tc>
          <w:tcPr>
            <w:tcW w:type="dxa" w:w="2379"/>
            <w:vAlign w:val="center"/>
          </w:tcPr>
          <w:p>
            <w:r>
              <w:rPr>
                <w:rFonts w:ascii="微软雅黑" w:hAnsi="微软雅黑" w:eastAsia="微软雅黑"/>
                <w:sz w:val="19"/>
              </w:rPr>
            </w:r>
            <w:r>
              <w:rPr>
                <w:rFonts w:ascii="微软雅黑" w:hAnsi="微软雅黑" w:eastAsia="微软雅黑"/>
                <w:b w:val="0"/>
                <w:sz w:val="19"/>
              </w:rPr>
              <w:t>VARCHAR / TINYINT</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该员工与楼宇的关联是否有效</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synced_at</w:t>
            </w:r>
          </w:p>
        </w:tc>
        <w:tc>
          <w:tcPr>
            <w:tcW w:type="dxa" w:w="2379"/>
            <w:vAlign w:val="center"/>
          </w:tcPr>
          <w:p>
            <w:r>
              <w:rPr>
                <w:rFonts w:ascii="微软雅黑" w:hAnsi="微软雅黑" w:eastAsia="微软雅黑"/>
                <w:sz w:val="19"/>
              </w:rPr>
            </w:r>
            <w:r>
              <w:rPr>
                <w:rFonts w:ascii="微软雅黑" w:hAnsi="微软雅黑" w:eastAsia="微软雅黑"/>
                <w:b w:val="0"/>
                <w:sz w:val="19"/>
              </w:rPr>
              <w:t>DATETIME</w:t>
            </w:r>
          </w:p>
        </w:tc>
        <w:tc>
          <w:tcPr>
            <w:tcW w:type="dxa" w:w="2379"/>
            <w:vAlign w:val="center"/>
          </w:tcPr>
          <w:p>
            <w:r>
              <w:rPr>
                <w:rFonts w:ascii="微软雅黑" w:hAnsi="微软雅黑" w:eastAsia="微软雅黑"/>
                <w:sz w:val="19"/>
              </w:rPr>
            </w:r>
            <w:r>
              <w:rPr>
                <w:rFonts w:ascii="微软雅黑" w:hAnsi="微软雅黑" w:eastAsia="微软雅黑"/>
                <w:b w:val="0"/>
                <w:sz w:val="19"/>
              </w:rPr>
              <w:t>可空</w:t>
            </w:r>
          </w:p>
        </w:tc>
        <w:tc>
          <w:tcPr>
            <w:tcW w:type="dxa" w:w="2379"/>
            <w:vAlign w:val="center"/>
          </w:tcPr>
          <w:p>
            <w:r>
              <w:rPr>
                <w:rFonts w:ascii="微软雅黑" w:hAnsi="微软雅黑" w:eastAsia="微软雅黑"/>
                <w:sz w:val="19"/>
              </w:rPr>
            </w:r>
            <w:r>
              <w:rPr>
                <w:rFonts w:ascii="微软雅黑" w:hAnsi="微软雅黑" w:eastAsia="微软雅黑"/>
                <w:b w:val="0"/>
                <w:sz w:val="19"/>
              </w:rPr>
              <w:t>该映射最近一次与企业身份平台同步的时间</w:t>
            </w:r>
          </w:p>
        </w:tc>
      </w:tr>
    </w:tbl>
    <w:p>
      <w:pPr>
        <w:pStyle w:val="Heading2"/>
      </w:pPr>
      <w:r>
        <w:rPr>
          <w:rFonts w:ascii="微软雅黑" w:hAnsi="微软雅黑" w:eastAsia="微软雅黑"/>
        </w:rPr>
        <w:t>6.1 主键与关系</w:t>
      </w:r>
    </w:p>
    <w:p>
      <w:pPr>
        <w:pStyle w:val="ListBullet"/>
        <w:spacing w:after="40"/>
      </w:pPr>
      <w:r>
        <w:rPr>
          <w:rFonts w:ascii="微软雅黑" w:hAnsi="微软雅黑" w:eastAsia="微软雅黑"/>
          <w:sz w:val="21"/>
        </w:rPr>
        <w:t>联合主键为（employee_id, building_id），防止同一员工重复关联同一楼宇。</w:t>
      </w:r>
    </w:p>
    <w:p>
      <w:pPr>
        <w:pStyle w:val="ListBullet"/>
        <w:spacing w:after="40"/>
      </w:pPr>
      <w:r>
        <w:rPr>
          <w:rFonts w:ascii="微软雅黑" w:hAnsi="微软雅黑" w:eastAsia="微软雅黑"/>
          <w:sz w:val="21"/>
        </w:rPr>
        <w:t>一个员工可以对应多条楼宇映射记录。</w:t>
      </w:r>
    </w:p>
    <w:p>
      <w:pPr>
        <w:pStyle w:val="ListBullet"/>
        <w:spacing w:after="40"/>
      </w:pPr>
      <w:r>
        <w:rPr>
          <w:rFonts w:ascii="微软雅黑" w:hAnsi="微软雅黑" w:eastAsia="微软雅黑"/>
          <w:sz w:val="21"/>
        </w:rPr>
        <w:t>一个楼宇也可以对应多名员工和多名楼长。</w:t>
      </w:r>
    </w:p>
    <w:p>
      <w:pPr>
        <w:pStyle w:val="Heading2"/>
      </w:pPr>
      <w:r>
        <w:rPr>
          <w:rFonts w:ascii="微软雅黑" w:hAnsi="微软雅黑" w:eastAsia="微软雅黑"/>
        </w:rPr>
        <w:t>6.2 使用规则</w:t>
      </w:r>
    </w:p>
    <w:p>
      <w:pPr>
        <w:pStyle w:val="ListBullet"/>
        <w:spacing w:after="40"/>
      </w:pPr>
      <w:r>
        <w:rPr>
          <w:rFonts w:ascii="微软雅黑" w:hAnsi="微软雅黑" w:eastAsia="微软雅黑"/>
          <w:sz w:val="21"/>
        </w:rPr>
        <w:t>员工只关联一个楼宇时，采购申请可以自动归属该楼宇。</w:t>
      </w:r>
    </w:p>
    <w:p>
      <w:pPr>
        <w:pStyle w:val="ListBullet"/>
        <w:spacing w:after="40"/>
      </w:pPr>
      <w:r>
        <w:rPr>
          <w:rFonts w:ascii="微软雅黑" w:hAnsi="微软雅黑" w:eastAsia="微软雅黑"/>
          <w:sz w:val="21"/>
        </w:rPr>
        <w:t>员工关联多个楼宇时，Agent 必须询问本次采购申请属于哪个楼宇。</w:t>
      </w:r>
    </w:p>
    <w:p>
      <w:pPr>
        <w:pStyle w:val="ListBullet"/>
        <w:spacing w:after="40"/>
      </w:pPr>
      <w:r>
        <w:rPr>
          <w:rFonts w:ascii="微软雅黑" w:hAnsi="微软雅黑" w:eastAsia="微软雅黑"/>
          <w:sz w:val="21"/>
        </w:rPr>
        <w:t>采购单提交后必须保存本次选择的楼宇，不能只依赖员工当前楼宇关系。</w:t>
      </w:r>
    </w:p>
    <w:p>
      <w:pPr>
        <w:pStyle w:val="ListBullet"/>
        <w:spacing w:after="40"/>
      </w:pPr>
      <w:r>
        <w:rPr>
          <w:rFonts w:ascii="微软雅黑" w:hAnsi="微软雅黑" w:eastAsia="微软雅黑"/>
          <w:sz w:val="21"/>
        </w:rPr>
        <w:t>楼长可查看哪些楼宇的采购单，也通过该表中的有效映射判断。</w:t>
      </w:r>
    </w:p>
    <w:p>
      <w:pPr>
        <w:pStyle w:val="Heading1"/>
      </w:pPr>
      <w:r>
        <w:rPr>
          <w:rFonts w:ascii="微软雅黑" w:hAnsi="微软雅黑" w:eastAsia="微软雅黑"/>
        </w:rPr>
        <w:t>7. role 角色表</w:t>
      </w:r>
    </w:p>
    <w:p>
      <w:pPr>
        <w:pStyle w:val="正文缩进"/>
      </w:pPr>
      <w:r>
        <w:t>角色表保存系统中的业务角色定义。role_id 作为数据库自增主键，role_code 作为接口、权限判断、前端和 Agent 使用的稳定英文业务编码。</w:t>
      </w:r>
    </w:p>
    <w:tbl>
      <w:tblPr>
        <w:tblStyle w:val="TableGrid"/>
        <w:tblW w:type="auto" w:w="0"/>
        <w:jc w:val="center"/>
        <w:tblLook w:firstColumn="1" w:firstRow="1" w:lastColumn="0" w:lastRow="0" w:noHBand="0" w:noVBand="1" w:val="04A0"/>
      </w:tblPr>
      <w:tblGrid>
        <w:gridCol w:w="2379"/>
        <w:gridCol w:w="2379"/>
        <w:gridCol w:w="2379"/>
        <w:gridCol w:w="2379"/>
      </w:tblGrid>
      <w:tr>
        <w:trPr>
          <w:cantSplit/>
          <w:tblHeader w:val="true"/>
        </w:trPr>
        <w:tc>
          <w:tcPr>
            <w:tcW w:type="dxa" w:w="2379"/>
            <w:vAlign w:val="center"/>
            <w:shd w:fill="D9EAF7"/>
          </w:tcPr>
          <w:p>
            <w:r>
              <w:rPr>
                <w:rFonts w:ascii="微软雅黑" w:hAnsi="微软雅黑" w:eastAsia="微软雅黑"/>
                <w:sz w:val="19"/>
              </w:rPr>
            </w:r>
            <w:r>
              <w:rPr>
                <w:rFonts w:ascii="微软雅黑" w:hAnsi="微软雅黑" w:eastAsia="微软雅黑"/>
                <w:b/>
                <w:sz w:val="19"/>
              </w:rPr>
              <w:t>字段</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建议类型</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约束</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说明</w:t>
            </w:r>
          </w:p>
        </w:tc>
      </w:tr>
      <w:tr>
        <w:trPr>
          <w:cantSplit/>
        </w:trPr>
        <w:tc>
          <w:tcPr>
            <w:tcW w:type="dxa" w:w="2379"/>
            <w:vAlign w:val="center"/>
          </w:tcPr>
          <w:p>
            <w:r>
              <w:rPr>
                <w:rFonts w:ascii="微软雅黑" w:hAnsi="微软雅黑" w:eastAsia="微软雅黑"/>
                <w:sz w:val="19"/>
              </w:rPr>
            </w:r>
            <w:r>
              <w:rPr>
                <w:rFonts w:ascii="微软雅黑" w:hAnsi="微软雅黑" w:eastAsia="微软雅黑"/>
                <w:sz w:val="19"/>
              </w:rPr>
              <w:t>role_id</w:t>
            </w:r>
          </w:p>
        </w:tc>
        <w:tc>
          <w:tcPr>
            <w:tcW w:type="dxa" w:w="2379"/>
            <w:vAlign w:val="center"/>
          </w:tcPr>
          <w:p>
            <w:r>
              <w:rPr>
                <w:rFonts w:ascii="微软雅黑" w:hAnsi="微软雅黑" w:eastAsia="微软雅黑"/>
                <w:sz w:val="19"/>
              </w:rPr>
            </w:r>
            <w:r>
              <w:rPr>
                <w:rFonts w:ascii="微软雅黑" w:hAnsi="微软雅黑" w:eastAsia="微软雅黑"/>
                <w:sz w:val="19"/>
              </w:rPr>
              <w:t>BIGINT</w:t>
            </w:r>
          </w:p>
        </w:tc>
        <w:tc>
          <w:tcPr>
            <w:tcW w:type="dxa" w:w="2379"/>
            <w:vAlign w:val="center"/>
          </w:tcPr>
          <w:p>
            <w:r>
              <w:rPr>
                <w:rFonts w:ascii="微软雅黑" w:hAnsi="微软雅黑" w:eastAsia="微软雅黑"/>
                <w:sz w:val="19"/>
              </w:rPr>
            </w:r>
            <w:r>
              <w:rPr>
                <w:rFonts w:ascii="微软雅黑" w:hAnsi="微软雅黑" w:eastAsia="微软雅黑"/>
                <w:sz w:val="19"/>
              </w:rPr>
              <w:t>主键、自增</w:t>
            </w:r>
          </w:p>
        </w:tc>
        <w:tc>
          <w:tcPr>
            <w:tcW w:type="dxa" w:w="2379"/>
            <w:vAlign w:val="center"/>
          </w:tcPr>
          <w:p>
            <w:r>
              <w:rPr>
                <w:rFonts w:ascii="微软雅黑" w:hAnsi="微软雅黑" w:eastAsia="微软雅黑"/>
                <w:sz w:val="19"/>
              </w:rPr>
            </w:r>
            <w:r>
              <w:rPr>
                <w:rFonts w:ascii="微软雅黑" w:hAnsi="微软雅黑" w:eastAsia="微软雅黑"/>
                <w:sz w:val="19"/>
              </w:rPr>
              <w:t>角色唯一标识，由数据库自动生成</w:t>
            </w:r>
          </w:p>
        </w:tc>
      </w:tr>
      <w:tr>
        <w:tc>
          <w:tcPr/>
          <w:p>
            <w:r>
              <w:rPr>
                <w:rFonts w:ascii="微软雅黑" w:hAnsi="微软雅黑" w:eastAsia="微软雅黑"/>
                <w:sz w:val="19"/>
              </w:rPr>
              <w:t>role_code</w:t>
            </w:r>
          </w:p>
        </w:tc>
        <w:tc>
          <w:tcPr/>
          <w:p>
            <w:r>
              <w:rPr>
                <w:rFonts w:ascii="微软雅黑" w:hAnsi="微软雅黑" w:eastAsia="微软雅黑"/>
                <w:sz w:val="19"/>
              </w:rPr>
              <w:t>VARCHAR</w:t>
            </w:r>
          </w:p>
        </w:tc>
        <w:tc>
          <w:tcPr/>
          <w:p>
            <w:r>
              <w:rPr>
                <w:rFonts w:ascii="微软雅黑" w:hAnsi="微软雅黑" w:eastAsia="微软雅黑"/>
                <w:sz w:val="19"/>
              </w:rPr>
              <w:t>唯一、非空</w:t>
            </w:r>
          </w:p>
        </w:tc>
        <w:tc>
          <w:tcPr/>
          <w:p>
            <w:r>
              <w:rPr>
                <w:rFonts w:ascii="微软雅黑" w:hAnsi="微软雅黑" w:eastAsia="微软雅黑"/>
                <w:sz w:val="19"/>
              </w:rPr>
              <w:t>稳定的英文业务角色编码，用于 API、权限判断、配置和 Agent Tool Policy</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role_name</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唯一、非空</w:t>
            </w:r>
          </w:p>
        </w:tc>
        <w:tc>
          <w:tcPr>
            <w:tcW w:type="dxa" w:w="2379"/>
            <w:vAlign w:val="center"/>
          </w:tcPr>
          <w:p>
            <w:r>
              <w:rPr>
                <w:rFonts w:ascii="微软雅黑" w:hAnsi="微软雅黑" w:eastAsia="微软雅黑"/>
                <w:sz w:val="19"/>
              </w:rPr>
            </w:r>
            <w:r>
              <w:rPr>
                <w:rFonts w:ascii="微软雅黑" w:hAnsi="微软雅黑" w:eastAsia="微软雅黑"/>
                <w:b w:val="0"/>
                <w:sz w:val="19"/>
              </w:rPr>
              <w:t>角色中文名称</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description</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可空</w:t>
            </w:r>
          </w:p>
        </w:tc>
        <w:tc>
          <w:tcPr>
            <w:tcW w:type="dxa" w:w="2379"/>
            <w:vAlign w:val="center"/>
          </w:tcPr>
          <w:p>
            <w:r>
              <w:rPr>
                <w:rFonts w:ascii="微软雅黑" w:hAnsi="微软雅黑" w:eastAsia="微软雅黑"/>
                <w:sz w:val="19"/>
              </w:rPr>
            </w:r>
            <w:r>
              <w:rPr>
                <w:rFonts w:ascii="微软雅黑" w:hAnsi="微软雅黑" w:eastAsia="微软雅黑"/>
                <w:b w:val="0"/>
                <w:sz w:val="19"/>
              </w:rPr>
              <w:t>角色职责说明</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status</w:t>
            </w:r>
          </w:p>
        </w:tc>
        <w:tc>
          <w:tcPr>
            <w:tcW w:type="dxa" w:w="2379"/>
            <w:vAlign w:val="center"/>
          </w:tcPr>
          <w:p>
            <w:r>
              <w:rPr>
                <w:rFonts w:ascii="微软雅黑" w:hAnsi="微软雅黑" w:eastAsia="微软雅黑"/>
                <w:sz w:val="19"/>
              </w:rPr>
            </w:r>
            <w:r>
              <w:rPr>
                <w:rFonts w:ascii="微软雅黑" w:hAnsi="微软雅黑" w:eastAsia="微软雅黑"/>
                <w:b w:val="0"/>
                <w:sz w:val="19"/>
              </w:rPr>
              <w:t>VARCHAR / TINYINT</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角色是否启用</w:t>
            </w:r>
          </w:p>
        </w:tc>
      </w:tr>
    </w:tbl>
    <w:p>
      <w:pPr>
        <w:pStyle w:val="正文缩进"/>
      </w:pPr>
      <w:r>
        <w:t>role_code 建议使用 APPLICANT、BUILDING_MANAGER、PURCHASER、WAREHOUSE_MANAGER、ADMIN 等英文大写枚举。不同环境中的 role_id 可以不同，但 role_code 必须保持一致。</w:t>
      </w:r>
    </w:p>
    <w:p>
      <w:pPr>
        <w:pStyle w:val="Heading2"/>
      </w:pPr>
      <w:r>
        <w:rPr>
          <w:rFonts w:ascii="微软雅黑" w:hAnsi="微软雅黑" w:eastAsia="微软雅黑"/>
        </w:rPr>
        <w:t>7.1 初始角色</w:t>
      </w:r>
    </w:p>
    <w:tbl>
      <w:tblPr>
        <w:tblStyle w:val="TableGrid"/>
        <w:tblW w:type="auto" w:w="0"/>
        <w:jc w:val="center"/>
        <w:tblLook w:firstColumn="1" w:firstRow="1" w:lastColumn="0" w:lastRow="0" w:noHBand="0" w:noVBand="1" w:val="04A0"/>
      </w:tblPr>
      <w:tblGrid>
        <w:gridCol w:w="3173"/>
        <w:gridCol w:w="3173"/>
        <w:gridCol w:w="3173"/>
      </w:tblGrid>
      <w:tr>
        <w:trPr>
          <w:cantSplit/>
          <w:tblHeader w:val="true"/>
        </w:trPr>
        <w:tc>
          <w:tcPr>
            <w:tcW w:type="dxa" w:w="3173"/>
            <w:vAlign w:val="center"/>
            <w:shd w:fill="D9EAF7"/>
          </w:tcPr>
          <w:p>
            <w:r>
              <w:rPr>
                <w:rFonts w:ascii="微软雅黑" w:hAnsi="微软雅黑" w:eastAsia="微软雅黑"/>
                <w:sz w:val="19"/>
              </w:rPr>
              <w:t>role_id</w:t>
            </w:r>
          </w:p>
        </w:tc>
        <w:tc>
          <w:tcPr>
            <w:tcW w:type="dxa" w:w="3173"/>
            <w:vAlign w:val="center"/>
            <w:shd w:fill="D9EAF7"/>
          </w:tcPr>
          <w:p>
            <w:r>
              <w:rPr>
                <w:rFonts w:ascii="微软雅黑" w:hAnsi="微软雅黑" w:eastAsia="微软雅黑"/>
                <w:sz w:val="19"/>
              </w:rPr>
              <w:t>role_code</w:t>
            </w:r>
          </w:p>
        </w:tc>
        <w:tc>
          <w:tcPr>
            <w:tcW w:type="dxa" w:w="3173"/>
            <w:vAlign w:val="center"/>
            <w:shd w:fill="D9EAF7"/>
          </w:tcPr>
          <w:p>
            <w:r>
              <w:rPr>
                <w:rFonts w:ascii="微软雅黑" w:hAnsi="微软雅黑" w:eastAsia="微软雅黑"/>
                <w:sz w:val="19"/>
              </w:rPr>
              <w:t>role_name</w:t>
            </w:r>
          </w:p>
        </w:tc>
        <w:tc>
          <w:tcPr/>
          <w:p>
            <w:r>
              <w:rPr>
                <w:rFonts w:ascii="微软雅黑" w:hAnsi="微软雅黑" w:eastAsia="微软雅黑"/>
                <w:sz w:val="19"/>
              </w:rPr>
              <w:t>说明</w:t>
            </w:r>
          </w:p>
        </w:tc>
      </w:tr>
      <w:tr>
        <w:trPr>
          <w:cantSplit/>
        </w:trPr>
        <w:tc>
          <w:tcPr>
            <w:tcW w:type="dxa" w:w="3173"/>
            <w:vAlign w:val="center"/>
          </w:tcPr>
          <w:p>
            <w:r>
              <w:rPr>
                <w:rFonts w:ascii="微软雅黑" w:hAnsi="微软雅黑" w:eastAsia="微软雅黑"/>
                <w:sz w:val="19"/>
              </w:rPr>
              <w:t>1</w:t>
            </w:r>
          </w:p>
        </w:tc>
        <w:tc>
          <w:tcPr>
            <w:tcW w:type="dxa" w:w="3173"/>
            <w:vAlign w:val="center"/>
          </w:tcPr>
          <w:p>
            <w:r>
              <w:rPr>
                <w:rFonts w:ascii="微软雅黑" w:hAnsi="微软雅黑" w:eastAsia="微软雅黑"/>
                <w:sz w:val="19"/>
              </w:rPr>
              <w:t>APPLICANT</w:t>
            </w:r>
          </w:p>
        </w:tc>
        <w:tc>
          <w:tcPr>
            <w:tcW w:type="dxa" w:w="3173"/>
            <w:vAlign w:val="center"/>
          </w:tcPr>
          <w:p>
            <w:r>
              <w:rPr>
                <w:rFonts w:ascii="微软雅黑" w:hAnsi="微软雅黑" w:eastAsia="微软雅黑"/>
                <w:sz w:val="19"/>
              </w:rPr>
              <w:t>需求人</w:t>
            </w:r>
          </w:p>
        </w:tc>
        <w:tc>
          <w:tcPr/>
          <w:p>
            <w:r>
              <w:rPr>
                <w:rFonts w:ascii="微软雅黑" w:hAnsi="微软雅黑" w:eastAsia="微软雅黑"/>
                <w:sz w:val="19"/>
              </w:rPr>
              <w:t>发起采购申请</w:t>
            </w:r>
          </w:p>
        </w:tc>
      </w:tr>
      <w:tr>
        <w:trPr>
          <w:cantSplit/>
        </w:trPr>
        <w:tc>
          <w:tcPr>
            <w:tcW w:type="dxa" w:w="3173"/>
            <w:vAlign w:val="center"/>
          </w:tcPr>
          <w:p>
            <w:r>
              <w:rPr>
                <w:rFonts w:ascii="微软雅黑" w:hAnsi="微软雅黑" w:eastAsia="微软雅黑"/>
                <w:sz w:val="19"/>
              </w:rPr>
              <w:t>2</w:t>
            </w:r>
          </w:p>
        </w:tc>
        <w:tc>
          <w:tcPr>
            <w:tcW w:type="dxa" w:w="3173"/>
            <w:vAlign w:val="center"/>
          </w:tcPr>
          <w:p>
            <w:r>
              <w:rPr>
                <w:rFonts w:ascii="微软雅黑" w:hAnsi="微软雅黑" w:eastAsia="微软雅黑"/>
                <w:sz w:val="19"/>
              </w:rPr>
              <w:t>BUILDING_MANAGER</w:t>
            </w:r>
          </w:p>
        </w:tc>
        <w:tc>
          <w:tcPr>
            <w:tcW w:type="dxa" w:w="3173"/>
            <w:vAlign w:val="center"/>
          </w:tcPr>
          <w:p>
            <w:r>
              <w:rPr>
                <w:rFonts w:ascii="微软雅黑" w:hAnsi="微软雅黑" w:eastAsia="微软雅黑"/>
                <w:sz w:val="19"/>
              </w:rPr>
              <w:t>楼长</w:t>
            </w:r>
          </w:p>
        </w:tc>
        <w:tc>
          <w:tcPr/>
          <w:p>
            <w:r>
              <w:rPr>
                <w:rFonts w:ascii="微软雅黑" w:hAnsi="微软雅黑" w:eastAsia="微软雅黑"/>
                <w:sz w:val="19"/>
              </w:rPr>
              <w:t>审核并处理所管理楼宇的采购申请</w:t>
            </w:r>
          </w:p>
        </w:tc>
      </w:tr>
      <w:tr>
        <w:trPr>
          <w:cantSplit/>
        </w:trPr>
        <w:tc>
          <w:tcPr>
            <w:tcW w:type="dxa" w:w="3173"/>
            <w:vAlign w:val="center"/>
          </w:tcPr>
          <w:p>
            <w:r>
              <w:rPr>
                <w:rFonts w:ascii="微软雅黑" w:hAnsi="微软雅黑" w:eastAsia="微软雅黑"/>
                <w:sz w:val="19"/>
              </w:rPr>
              <w:t>3</w:t>
            </w:r>
          </w:p>
        </w:tc>
        <w:tc>
          <w:tcPr>
            <w:tcW w:type="dxa" w:w="3173"/>
            <w:vAlign w:val="center"/>
          </w:tcPr>
          <w:p>
            <w:r>
              <w:rPr>
                <w:rFonts w:ascii="微软雅黑" w:hAnsi="微软雅黑" w:eastAsia="微软雅黑"/>
                <w:sz w:val="19"/>
              </w:rPr>
              <w:t>PURCHASER</w:t>
            </w:r>
          </w:p>
        </w:tc>
        <w:tc>
          <w:tcPr>
            <w:tcW w:type="dxa" w:w="3173"/>
            <w:vAlign w:val="center"/>
          </w:tcPr>
          <w:p>
            <w:r>
              <w:rPr>
                <w:rFonts w:ascii="微软雅黑" w:hAnsi="微软雅黑" w:eastAsia="微软雅黑"/>
                <w:sz w:val="19"/>
              </w:rPr>
              <w:t>采购员</w:t>
            </w:r>
          </w:p>
        </w:tc>
        <w:tc>
          <w:tcPr/>
          <w:p>
            <w:r>
              <w:rPr>
                <w:rFonts w:ascii="微软雅黑" w:hAnsi="微软雅黑" w:eastAsia="微软雅黑"/>
                <w:sz w:val="19"/>
              </w:rPr>
              <w:t>完成采购执行和签约信息填写</w:t>
            </w:r>
          </w:p>
        </w:tc>
      </w:tr>
      <w:tr>
        <w:trPr>
          <w:cantSplit/>
        </w:trPr>
        <w:tc>
          <w:tcPr>
            <w:tcW w:type="dxa" w:w="3173"/>
            <w:vAlign w:val="center"/>
          </w:tcPr>
          <w:p>
            <w:r>
              <w:rPr>
                <w:rFonts w:ascii="微软雅黑" w:hAnsi="微软雅黑" w:eastAsia="微软雅黑"/>
                <w:sz w:val="19"/>
              </w:rPr>
              <w:t>4</w:t>
            </w:r>
          </w:p>
        </w:tc>
        <w:tc>
          <w:tcPr>
            <w:tcW w:type="dxa" w:w="3173"/>
            <w:vAlign w:val="center"/>
          </w:tcPr>
          <w:p>
            <w:r>
              <w:rPr>
                <w:rFonts w:ascii="微软雅黑" w:hAnsi="微软雅黑" w:eastAsia="微软雅黑"/>
                <w:sz w:val="19"/>
              </w:rPr>
              <w:t>WAREHOUSE_MANAGER</w:t>
            </w:r>
          </w:p>
        </w:tc>
        <w:tc>
          <w:tcPr>
            <w:tcW w:type="dxa" w:w="3173"/>
            <w:vAlign w:val="center"/>
          </w:tcPr>
          <w:p>
            <w:r>
              <w:rPr>
                <w:rFonts w:ascii="微软雅黑" w:hAnsi="微软雅黑" w:eastAsia="微软雅黑"/>
                <w:sz w:val="19"/>
              </w:rPr>
              <w:t>仓库管理员</w:t>
            </w:r>
          </w:p>
        </w:tc>
        <w:tc>
          <w:tcPr/>
          <w:p>
            <w:r>
              <w:rPr>
                <w:rFonts w:ascii="微软雅黑" w:hAnsi="微软雅黑" w:eastAsia="微软雅黑"/>
                <w:sz w:val="19"/>
              </w:rPr>
              <w:t>完成仓库位置、入库数量和备注填写</w:t>
            </w:r>
          </w:p>
        </w:tc>
      </w:tr>
      <w:tr>
        <w:trPr>
          <w:cantSplit/>
        </w:trPr>
        <w:tc>
          <w:tcPr>
            <w:tcW w:type="dxa" w:w="3173"/>
            <w:vAlign w:val="center"/>
          </w:tcPr>
          <w:p>
            <w:r>
              <w:rPr>
                <w:rFonts w:ascii="微软雅黑" w:hAnsi="微软雅黑" w:eastAsia="微软雅黑"/>
                <w:sz w:val="19"/>
              </w:rPr>
              <w:t>5</w:t>
            </w:r>
          </w:p>
        </w:tc>
        <w:tc>
          <w:tcPr>
            <w:tcW w:type="dxa" w:w="3173"/>
            <w:vAlign w:val="center"/>
          </w:tcPr>
          <w:p>
            <w:r>
              <w:rPr>
                <w:rFonts w:ascii="微软雅黑" w:hAnsi="微软雅黑" w:eastAsia="微软雅黑"/>
                <w:sz w:val="19"/>
              </w:rPr>
              <w:t>ADMIN</w:t>
            </w:r>
          </w:p>
        </w:tc>
        <w:tc>
          <w:tcPr>
            <w:tcW w:type="dxa" w:w="3173"/>
            <w:vAlign w:val="center"/>
          </w:tcPr>
          <w:p>
            <w:r>
              <w:rPr>
                <w:rFonts w:ascii="微软雅黑" w:hAnsi="微软雅黑" w:eastAsia="微软雅黑"/>
                <w:sz w:val="19"/>
              </w:rPr>
              <w:t>系统管理员</w:t>
            </w:r>
          </w:p>
        </w:tc>
        <w:tc>
          <w:tcPr/>
          <w:p>
            <w:r>
              <w:rPr>
                <w:rFonts w:ascii="微软雅黑" w:hAnsi="微软雅黑" w:eastAsia="微软雅黑"/>
                <w:sz w:val="19"/>
              </w:rPr>
              <w:t>维护基础数据和同步配置</w:t>
            </w:r>
          </w:p>
        </w:tc>
      </w:tr>
    </w:tbl>
    <w:p>
      <w:pPr>
        <w:pStyle w:val="Heading1"/>
      </w:pPr>
      <w:r>
        <w:rPr>
          <w:rFonts w:ascii="微软雅黑" w:hAnsi="微软雅黑" w:eastAsia="微软雅黑"/>
        </w:rPr>
        <w:t>8. employee_role 员工角色关联表</w:t>
      </w:r>
    </w:p>
    <w:p>
      <w:pPr>
        <w:pStyle w:val="正文缩进"/>
      </w:pPr>
      <w:r>
        <w:rPr>
          <w:rFonts w:ascii="微软雅黑" w:hAnsi="微软雅黑" w:eastAsia="微软雅黑"/>
        </w:rPr>
        <w:t>员工可能同时拥有多个角色，因此员工与角色之间采用多对多映射。角色变更与飞书同步，本地表用于业务权限校验和快速查询。</w:t>
      </w:r>
    </w:p>
    <w:tbl>
      <w:tblPr>
        <w:tblStyle w:val="TableGrid"/>
        <w:tblW w:type="auto" w:w="0"/>
        <w:jc w:val="center"/>
        <w:tblLook w:firstColumn="1" w:firstRow="1" w:lastColumn="0" w:lastRow="0" w:noHBand="0" w:noVBand="1" w:val="04A0"/>
      </w:tblPr>
      <w:tblGrid>
        <w:gridCol w:w="2379"/>
        <w:gridCol w:w="2379"/>
        <w:gridCol w:w="2379"/>
        <w:gridCol w:w="2379"/>
      </w:tblGrid>
      <w:tr>
        <w:trPr>
          <w:cantSplit/>
          <w:tblHeader w:val="true"/>
        </w:trPr>
        <w:tc>
          <w:tcPr>
            <w:tcW w:type="dxa" w:w="2379"/>
            <w:vAlign w:val="center"/>
            <w:shd w:fill="D9EAF7"/>
          </w:tcPr>
          <w:p>
            <w:r>
              <w:rPr>
                <w:rFonts w:ascii="微软雅黑" w:hAnsi="微软雅黑" w:eastAsia="微软雅黑"/>
                <w:sz w:val="19"/>
              </w:rPr>
            </w:r>
            <w:r>
              <w:rPr>
                <w:rFonts w:ascii="微软雅黑" w:hAnsi="微软雅黑" w:eastAsia="微软雅黑"/>
                <w:b/>
                <w:sz w:val="19"/>
              </w:rPr>
              <w:t>字段</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建议类型</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约束</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说明</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employee_id</w:t>
            </w:r>
          </w:p>
        </w:tc>
        <w:tc>
          <w:tcPr>
            <w:tcW w:type="dxa" w:w="2379"/>
            <w:vAlign w:val="center"/>
          </w:tcPr>
          <w:p>
            <w:r>
              <w:rPr>
                <w:rFonts w:ascii="微软雅黑" w:hAnsi="微软雅黑" w:eastAsia="微软雅黑"/>
                <w:sz w:val="19"/>
              </w:rPr>
            </w:r>
            <w:r>
              <w:rPr>
                <w:rFonts w:ascii="微软雅黑" w:hAnsi="微软雅黑" w:eastAsia="微软雅黑"/>
                <w:b w:val="0"/>
                <w:sz w:val="19"/>
              </w:rPr>
              <w:t>BIGINT</w:t>
            </w:r>
          </w:p>
        </w:tc>
        <w:tc>
          <w:tcPr>
            <w:tcW w:type="dxa" w:w="2379"/>
            <w:vAlign w:val="center"/>
          </w:tcPr>
          <w:p>
            <w:r>
              <w:rPr>
                <w:rFonts w:ascii="微软雅黑" w:hAnsi="微软雅黑" w:eastAsia="微软雅黑"/>
                <w:sz w:val="19"/>
              </w:rPr>
            </w:r>
            <w:r>
              <w:rPr>
                <w:rFonts w:ascii="微软雅黑" w:hAnsi="微软雅黑" w:eastAsia="微软雅黑"/>
                <w:b w:val="0"/>
                <w:sz w:val="19"/>
              </w:rPr>
              <w:t>联合主键、外键</w:t>
            </w:r>
          </w:p>
        </w:tc>
        <w:tc>
          <w:tcPr>
            <w:tcW w:type="dxa" w:w="2379"/>
            <w:vAlign w:val="center"/>
          </w:tcPr>
          <w:p>
            <w:r>
              <w:rPr>
                <w:rFonts w:ascii="微软雅黑" w:hAnsi="微软雅黑" w:eastAsia="微软雅黑"/>
                <w:sz w:val="19"/>
              </w:rPr>
            </w:r>
            <w:r>
              <w:rPr>
                <w:rFonts w:ascii="微软雅黑" w:hAnsi="微软雅黑" w:eastAsia="微软雅黑"/>
                <w:b w:val="0"/>
                <w:sz w:val="19"/>
              </w:rPr>
              <w:t>关联 employee.employee_id</w:t>
            </w:r>
          </w:p>
        </w:tc>
      </w:tr>
      <w:tr>
        <w:trPr>
          <w:cantSplit/>
        </w:trPr>
        <w:tc>
          <w:tcPr>
            <w:tcW w:type="dxa" w:w="2379"/>
            <w:vAlign w:val="center"/>
          </w:tcPr>
          <w:p>
            <w:r>
              <w:rPr>
                <w:rFonts w:ascii="微软雅黑" w:hAnsi="微软雅黑" w:eastAsia="微软雅黑"/>
                <w:sz w:val="19"/>
              </w:rPr>
            </w:r>
            <w:r>
              <w:rPr>
                <w:rFonts w:ascii="微软雅黑" w:hAnsi="微软雅黑" w:eastAsia="微软雅黑"/>
                <w:sz w:val="19"/>
              </w:rPr>
              <w:t>role_id</w:t>
            </w:r>
          </w:p>
        </w:tc>
        <w:tc>
          <w:tcPr>
            <w:tcW w:type="dxa" w:w="2379"/>
            <w:vAlign w:val="center"/>
          </w:tcPr>
          <w:p>
            <w:r>
              <w:rPr>
                <w:rFonts w:ascii="微软雅黑" w:hAnsi="微软雅黑" w:eastAsia="微软雅黑"/>
                <w:sz w:val="19"/>
              </w:rPr>
            </w:r>
            <w:r>
              <w:rPr>
                <w:rFonts w:ascii="微软雅黑" w:hAnsi="微软雅黑" w:eastAsia="微软雅黑"/>
                <w:sz w:val="19"/>
              </w:rPr>
              <w:t>BIGINT</w:t>
            </w:r>
          </w:p>
        </w:tc>
        <w:tc>
          <w:tcPr>
            <w:tcW w:type="dxa" w:w="2379"/>
            <w:vAlign w:val="center"/>
          </w:tcPr>
          <w:p>
            <w:r>
              <w:rPr>
                <w:rFonts w:ascii="微软雅黑" w:hAnsi="微软雅黑" w:eastAsia="微软雅黑"/>
                <w:sz w:val="19"/>
              </w:rPr>
            </w:r>
            <w:r>
              <w:rPr>
                <w:rFonts w:ascii="微软雅黑" w:hAnsi="微软雅黑" w:eastAsia="微软雅黑"/>
                <w:sz w:val="19"/>
              </w:rPr>
              <w:t>联合主键、外键</w:t>
            </w:r>
          </w:p>
        </w:tc>
        <w:tc>
          <w:tcPr>
            <w:tcW w:type="dxa" w:w="2379"/>
            <w:vAlign w:val="center"/>
          </w:tcPr>
          <w:p>
            <w:r>
              <w:rPr>
                <w:rFonts w:ascii="微软雅黑" w:hAnsi="微软雅黑" w:eastAsia="微软雅黑"/>
                <w:sz w:val="19"/>
              </w:rPr>
            </w:r>
            <w:r>
              <w:rPr>
                <w:rFonts w:ascii="微软雅黑" w:hAnsi="微软雅黑" w:eastAsia="微软雅黑"/>
                <w:sz w:val="19"/>
              </w:rPr>
              <w:t>关联 role.role_id</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status</w:t>
            </w:r>
          </w:p>
        </w:tc>
        <w:tc>
          <w:tcPr>
            <w:tcW w:type="dxa" w:w="2379"/>
            <w:vAlign w:val="center"/>
          </w:tcPr>
          <w:p>
            <w:r>
              <w:rPr>
                <w:rFonts w:ascii="微软雅黑" w:hAnsi="微软雅黑" w:eastAsia="微软雅黑"/>
                <w:sz w:val="19"/>
              </w:rPr>
            </w:r>
            <w:r>
              <w:rPr>
                <w:rFonts w:ascii="微软雅黑" w:hAnsi="微软雅黑" w:eastAsia="微软雅黑"/>
                <w:b w:val="0"/>
                <w:sz w:val="19"/>
              </w:rPr>
              <w:t>VARCHAR / TINYINT</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该员工角色关系是否有效</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synced_at</w:t>
            </w:r>
          </w:p>
        </w:tc>
        <w:tc>
          <w:tcPr>
            <w:tcW w:type="dxa" w:w="2379"/>
            <w:vAlign w:val="center"/>
          </w:tcPr>
          <w:p>
            <w:r>
              <w:rPr>
                <w:rFonts w:ascii="微软雅黑" w:hAnsi="微软雅黑" w:eastAsia="微软雅黑"/>
                <w:sz w:val="19"/>
              </w:rPr>
            </w:r>
            <w:r>
              <w:rPr>
                <w:rFonts w:ascii="微软雅黑" w:hAnsi="微软雅黑" w:eastAsia="微软雅黑"/>
                <w:b w:val="0"/>
                <w:sz w:val="19"/>
              </w:rPr>
              <w:t>DATETIME</w:t>
            </w:r>
          </w:p>
        </w:tc>
        <w:tc>
          <w:tcPr>
            <w:tcW w:type="dxa" w:w="2379"/>
            <w:vAlign w:val="center"/>
          </w:tcPr>
          <w:p>
            <w:r>
              <w:rPr>
                <w:rFonts w:ascii="微软雅黑" w:hAnsi="微软雅黑" w:eastAsia="微软雅黑"/>
                <w:sz w:val="19"/>
              </w:rPr>
            </w:r>
            <w:r>
              <w:rPr>
                <w:rFonts w:ascii="微软雅黑" w:hAnsi="微软雅黑" w:eastAsia="微软雅黑"/>
                <w:b w:val="0"/>
                <w:sz w:val="19"/>
              </w:rPr>
              <w:t>可空</w:t>
            </w:r>
          </w:p>
        </w:tc>
        <w:tc>
          <w:tcPr>
            <w:tcW w:type="dxa" w:w="2379"/>
            <w:vAlign w:val="center"/>
          </w:tcPr>
          <w:p>
            <w:r>
              <w:rPr>
                <w:rFonts w:ascii="微软雅黑" w:hAnsi="微软雅黑" w:eastAsia="微软雅黑"/>
                <w:sz w:val="19"/>
              </w:rPr>
            </w:r>
            <w:r>
              <w:rPr>
                <w:rFonts w:ascii="微软雅黑" w:hAnsi="微软雅黑" w:eastAsia="微软雅黑"/>
                <w:b w:val="0"/>
                <w:sz w:val="19"/>
              </w:rPr>
              <w:t>该角色关系最近一次与企业身份平台同步的时间</w:t>
            </w:r>
          </w:p>
        </w:tc>
      </w:tr>
    </w:tbl>
    <w:p>
      <w:pPr>
        <w:pStyle w:val="Heading2"/>
      </w:pPr>
      <w:r>
        <w:rPr>
          <w:rFonts w:ascii="微软雅黑" w:hAnsi="微软雅黑" w:eastAsia="微软雅黑"/>
        </w:rPr>
        <w:t>8.1 主键与关系</w:t>
      </w:r>
    </w:p>
    <w:p>
      <w:pPr>
        <w:pStyle w:val="ListBullet"/>
        <w:spacing w:after="40"/>
      </w:pPr>
      <w:r>
        <w:rPr>
          <w:rFonts w:ascii="微软雅黑" w:hAnsi="微软雅黑" w:eastAsia="微软雅黑"/>
          <w:sz w:val="21"/>
        </w:rPr>
        <w:t>联合主键为（employee_id, role_id），防止同一员工重复分配同一角色。</w:t>
      </w:r>
    </w:p>
    <w:p>
      <w:pPr>
        <w:pStyle w:val="ListBullet"/>
        <w:spacing w:after="40"/>
      </w:pPr>
      <w:r>
        <w:rPr>
          <w:rFonts w:ascii="微软雅黑" w:hAnsi="微软雅黑" w:eastAsia="微软雅黑"/>
          <w:sz w:val="21"/>
        </w:rPr>
        <w:t>同一个员工可以同时拥有需求人、楼长、采购员或仓库管理员等多个角色。</w:t>
      </w:r>
    </w:p>
    <w:p>
      <w:pPr>
        <w:pStyle w:val="ListBullet"/>
        <w:spacing w:after="40"/>
      </w:pPr>
      <w:r>
        <w:rPr>
          <w:rFonts w:ascii="微软雅黑" w:hAnsi="微软雅黑" w:eastAsia="微软雅黑"/>
          <w:sz w:val="21"/>
        </w:rPr>
        <w:t>权限取消时优先将映射标记为无效，不建议直接删除历史关系记录。</w:t>
      </w:r>
    </w:p>
    <w:p>
      <w:pPr>
        <w:pStyle w:val="Heading1"/>
      </w:pPr>
      <w:r>
        <w:rPr>
          <w:rFonts w:ascii="微软雅黑" w:hAnsi="微软雅黑" w:eastAsia="微软雅黑"/>
        </w:rPr>
        <w:t>9. 表之间的关系</w:t>
      </w:r>
    </w:p>
    <w:p>
      <w:pPr>
        <w:pStyle w:val="正文缩进"/>
      </w:pPr>
      <w:r>
        <w:rPr>
          <w:rFonts w:ascii="微软雅黑" w:hAnsi="微软雅黑" w:eastAsia="微软雅黑"/>
        </w:rPr>
        <w:t>当前基础数据表关系如下：</w:t>
      </w:r>
    </w:p>
    <w:p>
      <w:pPr>
        <w:pStyle w:val="IntenseQuote"/>
      </w:pPr>
      <w:r>
        <w:rPr>
          <w:rFonts w:ascii="微软雅黑" w:hAnsi="微软雅黑" w:eastAsia="微软雅黑"/>
        </w:rPr>
        <w:t>employee</w:t>
        <w:br/>
        <w:t>├── employee_external_identity</w:t>
        <w:br/>
        <w:t>├── employee_building ── building</w:t>
        <w:br/>
        <w:t>└── employee_role ────── role</w:t>
      </w:r>
    </w:p>
    <w:p>
      <w:pPr>
        <w:pStyle w:val="Heading1"/>
      </w:pPr>
      <w:r>
        <w:rPr>
          <w:rFonts w:ascii="微软雅黑" w:hAnsi="微软雅黑" w:eastAsia="微软雅黑"/>
        </w:rPr>
        <w:t>10. 楼长权限判断逻辑</w:t>
      </w:r>
    </w:p>
    <w:p>
      <w:pPr>
        <w:pStyle w:val="正文缩进"/>
      </w:pPr>
      <w:r>
        <w:rPr>
          <w:rFonts w:ascii="微软雅黑" w:hAnsi="微软雅黑" w:eastAsia="微软雅黑"/>
        </w:rPr>
        <w:t>楼长查看和处理采购申请时，系统必须同时校验角色和楼宇范围。仅满足其中一个条件时，不允许访问该采购单。</w:t>
      </w:r>
    </w:p>
    <w:p>
      <w:pPr>
        <w:pStyle w:val="ListBullet"/>
        <w:spacing w:after="40"/>
      </w:pPr>
      <w:r>
        <w:rPr>
          <w:rFonts w:ascii="微软雅黑" w:hAnsi="微软雅黑" w:eastAsia="微软雅黑"/>
          <w:sz w:val="21"/>
        </w:rPr>
        <w:t>在 employee_role 中确认当前员工拥有有效的楼长角色。</w:t>
      </w:r>
    </w:p>
    <w:p>
      <w:pPr>
        <w:pStyle w:val="ListBullet"/>
        <w:spacing w:after="40"/>
      </w:pPr>
      <w:r>
        <w:rPr>
          <w:rFonts w:ascii="微软雅黑" w:hAnsi="微软雅黑" w:eastAsia="微软雅黑"/>
          <w:sz w:val="21"/>
        </w:rPr>
        <w:t>在 employee_building 中取得该员工当前有效关联的楼宇集合。</w:t>
      </w:r>
    </w:p>
    <w:p>
      <w:pPr>
        <w:pStyle w:val="ListBullet"/>
        <w:spacing w:after="40"/>
      </w:pPr>
      <w:r>
        <w:rPr>
          <w:rFonts w:ascii="微软雅黑" w:hAnsi="微软雅黑" w:eastAsia="微软雅黑"/>
          <w:sz w:val="21"/>
        </w:rPr>
        <w:t>采购单的所属楼宇必须位于该楼长的有效楼宇集合中。</w:t>
      </w:r>
    </w:p>
    <w:p>
      <w:pPr>
        <w:pStyle w:val="ListBullet"/>
        <w:spacing w:after="40"/>
      </w:pPr>
      <w:r>
        <w:rPr>
          <w:rFonts w:ascii="微软雅黑" w:hAnsi="微软雅黑" w:eastAsia="微软雅黑"/>
          <w:sz w:val="21"/>
        </w:rPr>
        <w:t>楼长只能查看自己负责楼宇内员工发起的采购申请。</w:t>
      </w:r>
    </w:p>
    <w:p>
      <w:pPr>
        <w:pStyle w:val="Heading2"/>
      </w:pPr>
      <w:r>
        <w:rPr>
          <w:rFonts w:ascii="微软雅黑" w:hAnsi="微软雅黑" w:eastAsia="微软雅黑"/>
        </w:rPr>
        <w:t>10.1 权限判断示意</w:t>
      </w:r>
    </w:p>
    <w:p>
      <w:pPr>
        <w:pStyle w:val="IntenseQuote"/>
      </w:pPr>
      <w:r>
        <w:rPr>
          <w:rFonts w:ascii="微软雅黑" w:hAnsi="微软雅黑" w:eastAsia="微软雅黑"/>
          <w:sz w:val="21"/>
        </w:rPr>
        <w:t>当前员工是楼长</w:t>
        <w:br/>
        <w:t>AND</w:t>
        <w:br/>
        <w:t>采购单.building_id 属于当前员工可管理楼宇</w:t>
        <w:br/>
        <w:t>=&gt; 允许查看和处理</w:t>
      </w:r>
    </w:p>
    <w:p>
      <w:pPr>
        <w:pStyle w:val="Heading1"/>
      </w:pPr>
      <w:r>
        <w:rPr>
          <w:rFonts w:ascii="微软雅黑" w:hAnsi="微软雅黑" w:eastAsia="微软雅黑"/>
        </w:rPr>
        <w:t>11. 企业身份与组织平台同步原则</w:t>
      </w:r>
    </w:p>
    <w:p>
      <w:pPr>
        <w:pStyle w:val="ListBullet"/>
        <w:spacing w:after="40"/>
      </w:pPr>
      <w:r>
        <w:rPr>
          <w:rFonts w:ascii="微软雅黑" w:hAnsi="微软雅黑" w:eastAsia="微软雅黑"/>
        </w:rPr>
        <w:t>企业统一身份平台、组织平台或人力资源系统可以作为员工身份、当前角色和楼宇归属的数据来源。</w:t>
      </w:r>
    </w:p>
    <w:p>
      <w:pPr>
        <w:pStyle w:val="ListBullet"/>
        <w:spacing w:after="40"/>
      </w:pPr>
      <w:r>
        <w:rPr>
          <w:rFonts w:ascii="微软雅黑" w:hAnsi="微软雅黑" w:eastAsia="微软雅黑"/>
          <w:sz w:val="21"/>
        </w:rPr>
        <w:t>本地数据库保存同步后的员工、角色和楼宇关系，用于业务查询与权限校验。</w:t>
      </w:r>
    </w:p>
    <w:p>
      <w:pPr>
        <w:pStyle w:val="ListBullet"/>
        <w:spacing w:after="40"/>
      </w:pPr>
      <w:r>
        <w:rPr>
          <w:rFonts w:ascii="微软雅黑" w:hAnsi="微软雅黑" w:eastAsia="微软雅黑"/>
          <w:sz w:val="21"/>
        </w:rPr>
        <w:t>同步内容包括员工新增、离职、姓名与手机号变更、角色变更和楼宇归属变更。</w:t>
      </w:r>
    </w:p>
    <w:p>
      <w:pPr>
        <w:pStyle w:val="ListBullet"/>
        <w:spacing w:after="40"/>
      </w:pPr>
      <w:r>
        <w:t>同步时先通过 platform_type 和 platform_user_id 定位外部身份记录，再关联到本地 employee_id。</w:t>
      </w:r>
    </w:p>
    <w:p>
      <w:pPr>
        <w:pStyle w:val="ListBullet"/>
        <w:spacing w:after="40"/>
      </w:pPr>
      <w:r>
        <w:rPr>
          <w:rFonts w:ascii="微软雅黑" w:hAnsi="微软雅黑" w:eastAsia="微软雅黑"/>
          <w:sz w:val="21"/>
        </w:rPr>
        <w:t>角色或楼宇关系失效时，应更新映射状态，而不是影响历史采购记录。</w:t>
      </w:r>
    </w:p>
    <w:p>
      <w:pPr>
        <w:pStyle w:val="ListBullet"/>
        <w:spacing w:after="40"/>
      </w:pPr>
      <w:r>
        <w:rPr>
          <w:rFonts w:ascii="微软雅黑" w:hAnsi="微软雅黑" w:eastAsia="微软雅黑"/>
        </w:rPr>
        <w:t>本地业务系统不得随意修改外部平台同步字段；确需人工修正时应由管理员执行并保留记录。</w:t>
      </w:r>
    </w:p>
    <w:p>
      <w:pPr>
        <w:pStyle w:val="ListBullet"/>
        <w:spacing w:after="40"/>
      </w:pPr>
      <w:r>
        <w:rPr>
          <w:rFonts w:ascii="微软雅黑" w:hAnsi="微软雅黑" w:eastAsia="微软雅黑"/>
          <w:sz w:val="21"/>
        </w:rPr>
        <w:t>历史采购流程中保存的操作人姓名、联系方式、角色和楼宇快照不随当前同步结果变化。</w:t>
      </w:r>
    </w:p>
    <w:p>
      <w:pPr>
        <w:pStyle w:val="Heading1"/>
      </w:pPr>
      <w:r>
        <w:rPr>
          <w:rFonts w:ascii="微软雅黑" w:hAnsi="微软雅黑" w:eastAsia="微软雅黑"/>
        </w:rPr>
        <w:t>12. 当前已确认结论</w:t>
      </w:r>
    </w:p>
    <w:p>
      <w:pPr>
        <w:spacing w:after="60"/>
      </w:pPr>
      <w:r>
        <w:rPr>
          <w:rFonts w:ascii="微软雅黑" w:hAnsi="微软雅黑" w:eastAsia="微软雅黑"/>
        </w:rPr>
        <w:t>1. 数据库保留员工信息表，方便本地权限判断和业务查询。</w:t>
      </w:r>
    </w:p>
    <w:p>
      <w:pPr>
        <w:spacing w:after="60"/>
      </w:pPr>
      <w:r>
        <w:rPr>
          <w:rFonts w:ascii="微软雅黑" w:hAnsi="微软雅黑" w:eastAsia="微软雅黑"/>
        </w:rPr>
        <w:t>2. 楼宇与部门视为同一概念，员工的部门表现为“X号楼（中文名称）”。</w:t>
      </w:r>
    </w:p>
    <w:p>
      <w:pPr>
        <w:spacing w:after="60"/>
      </w:pPr>
      <w:r>
        <w:rPr>
          <w:rFonts w:ascii="微软雅黑" w:hAnsi="微软雅黑" w:eastAsia="微软雅黑"/>
        </w:rPr>
        <w:t>3. 楼宇表仅保留自增主键、楼宇名称和启用状态。</w:t>
      </w:r>
    </w:p>
    <w:p>
      <w:pPr>
        <w:spacing w:after="60"/>
      </w:pPr>
      <w:r>
        <w:rPr>
          <w:rFonts w:ascii="微软雅黑" w:hAnsi="微软雅黑" w:eastAsia="微软雅黑"/>
        </w:rPr>
        <w:t>4. 楼宇表使用自增 building_id 作为主键，不保留楼宇编码字段。</w:t>
      </w:r>
    </w:p>
    <w:p>
      <w:pPr>
        <w:spacing w:after="60"/>
      </w:pPr>
      <w:r>
        <w:t>5. 角色表使用自增 role_id 作为数据库主键，并使用唯一 role_code 作为跨环境稳定的业务角色编码。</w:t>
      </w:r>
    </w:p>
    <w:p>
      <w:pPr>
        <w:spacing w:after="60"/>
      </w:pPr>
      <w:r>
        <w:rPr>
          <w:rFonts w:ascii="微软雅黑" w:hAnsi="微软雅黑" w:eastAsia="微软雅黑"/>
        </w:rPr>
        <w:t>6. 员工与楼宇采用多对多关系，保留 employee_building 表。</w:t>
      </w:r>
    </w:p>
    <w:p>
      <w:pPr>
        <w:spacing w:after="60"/>
      </w:pPr>
      <w:r>
        <w:rPr>
          <w:rFonts w:ascii="微软雅黑" w:hAnsi="微软雅黑" w:eastAsia="微软雅黑"/>
        </w:rPr>
        <w:t>7. 员工与角色采用多对多关系，保留 employee_role 表。</w:t>
      </w:r>
    </w:p>
    <w:p>
      <w:pPr>
        <w:spacing w:after="60"/>
      </w:pPr>
      <w:r>
        <w:rPr>
          <w:rFonts w:ascii="微软雅黑" w:hAnsi="微软雅黑" w:eastAsia="微软雅黑"/>
        </w:rPr>
        <w:t>8. 一个员工可以同时关联多个楼宇，也可以同时拥有多个角色。</w:t>
      </w:r>
    </w:p>
    <w:p>
      <w:pPr>
        <w:spacing w:after="60"/>
      </w:pPr>
      <w:r>
        <w:rPr>
          <w:rFonts w:ascii="微软雅黑" w:hAnsi="微软雅黑" w:eastAsia="微软雅黑"/>
        </w:rPr>
        <w:t>9. 楼长只能查看和处理自己关联楼宇中的采购申请。</w:t>
      </w:r>
    </w:p>
    <w:p>
      <w:pPr>
        <w:spacing w:after="60"/>
      </w:pPr>
      <w:r>
        <w:rPr>
          <w:rFonts w:ascii="微软雅黑" w:hAnsi="微软雅黑" w:eastAsia="微软雅黑"/>
        </w:rPr>
        <w:t>10. 员工、角色和楼宇映射的变更可与企业身份或组织平台同步。</w:t>
      </w:r>
    </w:p>
    <w:p>
      <w:r>
        <w:rPr>
          <w:rFonts w:ascii="微软雅黑" w:hAnsi="微软雅黑" w:eastAsia="微软雅黑"/>
        </w:rPr>
        <w:t>11. 员工工号为选填字段，不作为系统识别员工的必要条件。</w:t>
      </w:r>
    </w:p>
    <w:p>
      <w:r>
        <w:rPr>
          <w:rFonts w:ascii="微软雅黑" w:hAnsi="微软雅黑" w:eastAsia="微软雅黑"/>
        </w:rPr>
        <w:t>12. 姓名和手机号建立普通索引，用于人员搜索，但不作为业务表的关联键。</w:t>
      </w:r>
    </w:p>
    <w:p>
      <w:r>
        <w:rPr>
          <w:rFonts w:ascii="微软雅黑" w:hAnsi="微软雅黑" w:eastAsia="微软雅黑"/>
        </w:rPr>
        <w:t>13. 业务表统一通过 employee_id 关联操作人，并对操作人字段建立索引。</w:t>
      </w:r>
    </w:p>
    <w:p>
      <w:r>
        <w:rPr>
          <w:rFonts w:ascii="微软雅黑" w:hAnsi="微软雅黑" w:eastAsia="微软雅黑"/>
        </w:rPr>
        <w:t>14. 员工主表不保存具体平台用户标识，外部账号统一保存在 employee_external_identity 表。</w:t>
      </w:r>
    </w:p>
    <w:p>
      <w:r>
        <w:rPr>
          <w:rFonts w:ascii="微软雅黑" w:hAnsi="微软雅黑" w:eastAsia="微软雅黑"/>
        </w:rPr>
        <w:t>15. 核心业务表只关联 employee_id，更换交互平台时不需要修改采购业务表结构。</w:t>
      </w:r>
    </w:p>
    <w:p>
      <w:pPr>
        <w:pStyle w:val="Heading1"/>
      </w:pPr>
      <w:r>
        <w:rPr>
          <w:rFonts w:ascii="微软雅黑" w:hAnsi="微软雅黑" w:eastAsia="微软雅黑"/>
        </w:rPr>
        <w:t>13. 采购业务表总览</w:t>
      </w:r>
    </w:p>
    <w:p>
      <w:pPr>
        <w:pStyle w:val="正文缩进"/>
      </w:pPr>
      <w:r>
        <w:t>当前已确认的采购业务表共 7 张，包括轻量级供应商信息表。供应商表保存当前可复用信息，各采购阶段仍保存本次实际使用的信息快照。</w:t>
      </w:r>
    </w:p>
    <w:tbl>
      <w:tblPr>
        <w:tblStyle w:val="TableGrid"/>
        <w:tblW w:type="auto" w:w="0"/>
        <w:jc w:val="center"/>
        <w:tblLook w:firstColumn="1" w:firstRow="1" w:lastColumn="0" w:lastRow="0" w:noHBand="0" w:noVBand="1" w:val="04A0"/>
      </w:tblPr>
      <w:tblGrid>
        <w:gridCol w:w="3173"/>
        <w:gridCol w:w="3173"/>
        <w:gridCol w:w="3173"/>
      </w:tblGrid>
      <w:tr>
        <w:trPr>
          <w:cantSplit/>
          <w:tblHeader w:val="true"/>
        </w:trPr>
        <w:tc>
          <w:tcPr>
            <w:tcW w:type="dxa" w:w="3173"/>
            <w:vAlign w:val="center"/>
            <w:shd w:fill="D9EAF7"/>
          </w:tcPr>
          <w:p>
            <w:r>
              <w:rPr>
                <w:rFonts w:ascii="微软雅黑" w:hAnsi="微软雅黑" w:eastAsia="微软雅黑"/>
                <w:sz w:val="19"/>
              </w:rPr>
            </w:r>
            <w:r>
              <w:rPr>
                <w:rFonts w:ascii="微软雅黑" w:hAnsi="微软雅黑" w:eastAsia="微软雅黑"/>
                <w:b/>
                <w:sz w:val="19"/>
              </w:rPr>
              <w:t>表名</w:t>
            </w:r>
          </w:p>
        </w:tc>
        <w:tc>
          <w:tcPr>
            <w:tcW w:type="dxa" w:w="3173"/>
            <w:vAlign w:val="center"/>
            <w:shd w:fill="D9EAF7"/>
          </w:tcPr>
          <w:p>
            <w:r>
              <w:rPr>
                <w:rFonts w:ascii="微软雅黑" w:hAnsi="微软雅黑" w:eastAsia="微软雅黑"/>
                <w:sz w:val="19"/>
              </w:rPr>
            </w:r>
            <w:r>
              <w:rPr>
                <w:rFonts w:ascii="微软雅黑" w:hAnsi="微软雅黑" w:eastAsia="微软雅黑"/>
                <w:b/>
                <w:sz w:val="19"/>
              </w:rPr>
              <w:t>中文名称</w:t>
            </w:r>
          </w:p>
        </w:tc>
        <w:tc>
          <w:tcPr>
            <w:tcW w:type="dxa" w:w="3173"/>
            <w:vAlign w:val="center"/>
            <w:shd w:fill="D9EAF7"/>
          </w:tcPr>
          <w:p>
            <w:r>
              <w:rPr>
                <w:rFonts w:ascii="微软雅黑" w:hAnsi="微软雅黑" w:eastAsia="微软雅黑"/>
                <w:sz w:val="19"/>
              </w:rPr>
            </w:r>
            <w:r>
              <w:rPr>
                <w:rFonts w:ascii="微软雅黑" w:hAnsi="微软雅黑" w:eastAsia="微软雅黑"/>
                <w:b/>
                <w:sz w:val="19"/>
              </w:rPr>
              <w:t>主要作用</w:t>
            </w:r>
          </w:p>
        </w:tc>
      </w:tr>
      <w:tr>
        <w:trPr>
          <w:cantSplit/>
        </w:trPr>
        <w:tc>
          <w:tcPr>
            <w:tcW w:type="dxa" w:w="3173"/>
            <w:vAlign w:val="center"/>
          </w:tcPr>
          <w:p>
            <w:r>
              <w:rPr>
                <w:rFonts w:ascii="微软雅黑" w:hAnsi="微软雅黑" w:eastAsia="微软雅黑"/>
                <w:sz w:val="19"/>
              </w:rPr>
            </w:r>
            <w:r>
              <w:rPr>
                <w:rFonts w:ascii="微软雅黑" w:hAnsi="微软雅黑" w:eastAsia="微软雅黑"/>
                <w:b w:val="0"/>
                <w:sz w:val="19"/>
              </w:rPr>
              <w:t>purchase_request</w:t>
            </w:r>
          </w:p>
        </w:tc>
        <w:tc>
          <w:tcPr>
            <w:tcW w:type="dxa" w:w="3173"/>
            <w:vAlign w:val="center"/>
          </w:tcPr>
          <w:p>
            <w:r>
              <w:rPr>
                <w:rFonts w:ascii="微软雅黑" w:hAnsi="微软雅黑" w:eastAsia="微软雅黑"/>
                <w:sz w:val="19"/>
              </w:rPr>
            </w:r>
            <w:r>
              <w:rPr>
                <w:rFonts w:ascii="微软雅黑" w:hAnsi="微软雅黑" w:eastAsia="微软雅黑"/>
                <w:b w:val="0"/>
                <w:sz w:val="19"/>
              </w:rPr>
              <w:t>采购申请表</w:t>
            </w:r>
          </w:p>
        </w:tc>
        <w:tc>
          <w:tcPr>
            <w:tcW w:type="dxa" w:w="3173"/>
            <w:vAlign w:val="center"/>
          </w:tcPr>
          <w:p>
            <w:r>
              <w:rPr>
                <w:rFonts w:ascii="微软雅黑" w:hAnsi="微软雅黑" w:eastAsia="微软雅黑"/>
                <w:sz w:val="19"/>
              </w:rPr>
              <w:t>保存一张采购申请的当前最新内容、状态和用户选择的当前处理人</w:t>
            </w:r>
          </w:p>
        </w:tc>
      </w:tr>
      <w:tr>
        <w:trPr>
          <w:cantSplit/>
        </w:trPr>
        <w:tc>
          <w:tcPr>
            <w:tcW w:type="dxa" w:w="3173"/>
            <w:vAlign w:val="center"/>
          </w:tcPr>
          <w:p>
            <w:r>
              <w:rPr>
                <w:rFonts w:ascii="微软雅黑" w:hAnsi="微软雅黑" w:eastAsia="微软雅黑"/>
                <w:sz w:val="19"/>
              </w:rPr>
            </w:r>
            <w:r>
              <w:rPr>
                <w:rFonts w:ascii="微软雅黑" w:hAnsi="微软雅黑" w:eastAsia="微软雅黑"/>
                <w:b w:val="0"/>
                <w:sz w:val="19"/>
              </w:rPr>
              <w:t>purchase_review</w:t>
            </w:r>
          </w:p>
        </w:tc>
        <w:tc>
          <w:tcPr>
            <w:tcW w:type="dxa" w:w="3173"/>
            <w:vAlign w:val="center"/>
          </w:tcPr>
          <w:p>
            <w:r>
              <w:rPr>
                <w:rFonts w:ascii="微软雅黑" w:hAnsi="微软雅黑" w:eastAsia="微软雅黑"/>
                <w:sz w:val="19"/>
              </w:rPr>
            </w:r>
            <w:r>
              <w:rPr>
                <w:rFonts w:ascii="微软雅黑" w:hAnsi="微软雅黑" w:eastAsia="微软雅黑"/>
                <w:b w:val="0"/>
                <w:sz w:val="19"/>
              </w:rPr>
              <w:t>楼长审核表</w:t>
            </w:r>
          </w:p>
        </w:tc>
        <w:tc>
          <w:tcPr>
            <w:tcW w:type="dxa" w:w="3173"/>
            <w:vAlign w:val="center"/>
          </w:tcPr>
          <w:p>
            <w:r>
              <w:rPr>
                <w:rFonts w:ascii="微软雅黑" w:hAnsi="微软雅黑" w:eastAsia="微软雅黑"/>
                <w:sz w:val="19"/>
              </w:rPr>
            </w:r>
            <w:r>
              <w:rPr>
                <w:rFonts w:ascii="微软雅黑" w:hAnsi="微软雅黑" w:eastAsia="微软雅黑"/>
                <w:b w:val="0"/>
                <w:sz w:val="19"/>
              </w:rPr>
              <w:t>保存每一次楼长审核结果及楼长填写的信息</w:t>
            </w:r>
          </w:p>
        </w:tc>
      </w:tr>
      <w:tr>
        <w:trPr>
          <w:cantSplit/>
        </w:trPr>
        <w:tc>
          <w:tcPr>
            <w:tcW w:type="dxa" w:w="3173"/>
            <w:vAlign w:val="center"/>
          </w:tcPr>
          <w:p>
            <w:r>
              <w:rPr>
                <w:rFonts w:ascii="微软雅黑" w:hAnsi="微软雅黑" w:eastAsia="微软雅黑"/>
                <w:sz w:val="19"/>
              </w:rPr>
            </w:r>
            <w:r>
              <w:rPr>
                <w:rFonts w:ascii="微软雅黑" w:hAnsi="微软雅黑" w:eastAsia="微软雅黑"/>
                <w:b w:val="0"/>
                <w:sz w:val="19"/>
              </w:rPr>
              <w:t>supplier</w:t>
            </w:r>
          </w:p>
        </w:tc>
        <w:tc>
          <w:tcPr>
            <w:tcW w:type="dxa" w:w="3173"/>
            <w:vAlign w:val="center"/>
          </w:tcPr>
          <w:p>
            <w:r>
              <w:rPr>
                <w:rFonts w:ascii="微软雅黑" w:hAnsi="微软雅黑" w:eastAsia="微软雅黑"/>
                <w:sz w:val="19"/>
              </w:rPr>
            </w:r>
            <w:r>
              <w:rPr>
                <w:rFonts w:ascii="微软雅黑" w:hAnsi="微软雅黑" w:eastAsia="微软雅黑"/>
                <w:b w:val="0"/>
                <w:sz w:val="19"/>
              </w:rPr>
              <w:t>供应商信息表</w:t>
            </w:r>
          </w:p>
        </w:tc>
        <w:tc>
          <w:tcPr>
            <w:tcW w:type="dxa" w:w="3173"/>
            <w:vAlign w:val="center"/>
          </w:tcPr>
          <w:p>
            <w:r>
              <w:rPr>
                <w:rFonts w:ascii="微软雅黑" w:hAnsi="微软雅黑" w:eastAsia="微软雅黑"/>
                <w:sz w:val="19"/>
              </w:rPr>
            </w:r>
            <w:r>
              <w:rPr>
                <w:rFonts w:ascii="微软雅黑" w:hAnsi="微软雅黑" w:eastAsia="微软雅黑"/>
                <w:b w:val="0"/>
                <w:sz w:val="19"/>
              </w:rPr>
              <w:t>保存供应商统一身份及可复用的税号、开户行、银行账号、注册地址和签约联系方式</w:t>
            </w:r>
          </w:p>
        </w:tc>
      </w:tr>
      <w:tr>
        <w:trPr>
          <w:cantSplit/>
        </w:trPr>
        <w:tc>
          <w:tcPr>
            <w:tcW w:type="dxa" w:w="3173"/>
            <w:vAlign w:val="center"/>
          </w:tcPr>
          <w:p>
            <w:r>
              <w:rPr>
                <w:rFonts w:ascii="微软雅黑" w:hAnsi="微软雅黑" w:eastAsia="微软雅黑"/>
                <w:sz w:val="19"/>
              </w:rPr>
            </w:r>
            <w:r>
              <w:rPr>
                <w:rFonts w:ascii="微软雅黑" w:hAnsi="微软雅黑" w:eastAsia="微软雅黑"/>
                <w:b w:val="0"/>
                <w:sz w:val="19"/>
              </w:rPr>
              <w:t>purchase_execution</w:t>
            </w:r>
          </w:p>
        </w:tc>
        <w:tc>
          <w:tcPr>
            <w:tcW w:type="dxa" w:w="3173"/>
            <w:vAlign w:val="center"/>
          </w:tcPr>
          <w:p>
            <w:r>
              <w:rPr>
                <w:rFonts w:ascii="微软雅黑" w:hAnsi="微软雅黑" w:eastAsia="微软雅黑"/>
                <w:sz w:val="19"/>
              </w:rPr>
            </w:r>
            <w:r>
              <w:rPr>
                <w:rFonts w:ascii="微软雅黑" w:hAnsi="微软雅黑" w:eastAsia="微软雅黑"/>
                <w:b w:val="0"/>
                <w:sz w:val="19"/>
              </w:rPr>
              <w:t>采购执行表</w:t>
            </w:r>
          </w:p>
        </w:tc>
        <w:tc>
          <w:tcPr>
            <w:tcW w:type="dxa" w:w="3173"/>
            <w:vAlign w:val="center"/>
          </w:tcPr>
          <w:p>
            <w:r>
              <w:rPr>
                <w:rFonts w:ascii="微软雅黑" w:hAnsi="微软雅黑" w:eastAsia="微软雅黑"/>
                <w:sz w:val="19"/>
              </w:rPr>
            </w:r>
            <w:r>
              <w:rPr>
                <w:rFonts w:ascii="微软雅黑" w:hAnsi="微软雅黑" w:eastAsia="微软雅黑"/>
                <w:b w:val="0"/>
                <w:sz w:val="19"/>
              </w:rPr>
              <w:t>保存采购员实际采购与供应商签约信息快照</w:t>
            </w:r>
          </w:p>
        </w:tc>
      </w:tr>
      <w:tr>
        <w:trPr>
          <w:cantSplit/>
        </w:trPr>
        <w:tc>
          <w:tcPr>
            <w:tcW w:type="dxa" w:w="3173"/>
            <w:vAlign w:val="center"/>
          </w:tcPr>
          <w:p>
            <w:r>
              <w:rPr>
                <w:rFonts w:ascii="微软雅黑" w:hAnsi="微软雅黑" w:eastAsia="微软雅黑"/>
                <w:sz w:val="19"/>
              </w:rPr>
            </w:r>
            <w:r>
              <w:rPr>
                <w:rFonts w:ascii="微软雅黑" w:hAnsi="微软雅黑" w:eastAsia="微软雅黑"/>
                <w:b w:val="0"/>
                <w:sz w:val="19"/>
              </w:rPr>
              <w:t>warehouse_receipt</w:t>
            </w:r>
          </w:p>
        </w:tc>
        <w:tc>
          <w:tcPr>
            <w:tcW w:type="dxa" w:w="3173"/>
            <w:vAlign w:val="center"/>
          </w:tcPr>
          <w:p>
            <w:r>
              <w:rPr>
                <w:rFonts w:ascii="微软雅黑" w:hAnsi="微软雅黑" w:eastAsia="微软雅黑"/>
                <w:sz w:val="19"/>
              </w:rPr>
            </w:r>
            <w:r>
              <w:rPr>
                <w:rFonts w:ascii="微软雅黑" w:hAnsi="微软雅黑" w:eastAsia="微软雅黑"/>
                <w:b w:val="0"/>
                <w:sz w:val="19"/>
              </w:rPr>
              <w:t>入库表</w:t>
            </w:r>
          </w:p>
        </w:tc>
        <w:tc>
          <w:tcPr>
            <w:tcW w:type="dxa" w:w="3173"/>
            <w:vAlign w:val="center"/>
          </w:tcPr>
          <w:p>
            <w:r>
              <w:rPr>
                <w:rFonts w:ascii="微软雅黑" w:hAnsi="微软雅黑" w:eastAsia="微软雅黑"/>
                <w:sz w:val="19"/>
              </w:rPr>
            </w:r>
            <w:r>
              <w:rPr>
                <w:rFonts w:ascii="微软雅黑" w:hAnsi="微软雅黑" w:eastAsia="微软雅黑"/>
                <w:b w:val="0"/>
                <w:sz w:val="19"/>
              </w:rPr>
              <w:t>保存仓库管理员填写的单次入库信息</w:t>
            </w:r>
          </w:p>
        </w:tc>
      </w:tr>
      <w:tr>
        <w:trPr>
          <w:cantSplit/>
        </w:trPr>
        <w:tc>
          <w:tcPr>
            <w:tcW w:type="dxa" w:w="3173"/>
            <w:vAlign w:val="center"/>
          </w:tcPr>
          <w:p>
            <w:r>
              <w:rPr>
                <w:rFonts w:ascii="微软雅黑" w:hAnsi="微软雅黑" w:eastAsia="微软雅黑"/>
                <w:sz w:val="19"/>
              </w:rPr>
            </w:r>
            <w:r>
              <w:rPr>
                <w:rFonts w:ascii="微软雅黑" w:hAnsi="微软雅黑" w:eastAsia="微软雅黑"/>
                <w:b w:val="0"/>
                <w:sz w:val="19"/>
              </w:rPr>
              <w:t>supplier_blacklist</w:t>
            </w:r>
          </w:p>
        </w:tc>
        <w:tc>
          <w:tcPr>
            <w:tcW w:type="dxa" w:w="3173"/>
            <w:vAlign w:val="center"/>
          </w:tcPr>
          <w:p>
            <w:r>
              <w:rPr>
                <w:rFonts w:ascii="微软雅黑" w:hAnsi="微软雅黑" w:eastAsia="微软雅黑"/>
                <w:sz w:val="19"/>
              </w:rPr>
            </w:r>
            <w:r>
              <w:rPr>
                <w:rFonts w:ascii="微软雅黑" w:hAnsi="微软雅黑" w:eastAsia="微软雅黑"/>
                <w:b w:val="0"/>
                <w:sz w:val="19"/>
              </w:rPr>
              <w:t>供应商黑名单表</w:t>
            </w:r>
          </w:p>
        </w:tc>
        <w:tc>
          <w:tcPr>
            <w:tcW w:type="dxa" w:w="3173"/>
            <w:vAlign w:val="center"/>
          </w:tcPr>
          <w:p>
            <w:r>
              <w:rPr>
                <w:rFonts w:ascii="微软雅黑" w:hAnsi="微软雅黑" w:eastAsia="微软雅黑"/>
                <w:sz w:val="19"/>
              </w:rPr>
            </w:r>
            <w:r>
              <w:rPr>
                <w:rFonts w:ascii="微软雅黑" w:hAnsi="微软雅黑" w:eastAsia="微软雅黑"/>
                <w:b w:val="0"/>
                <w:sz w:val="19"/>
              </w:rPr>
              <w:t>保存供应商黑名单及有效期限</w:t>
            </w:r>
          </w:p>
        </w:tc>
      </w:tr>
      <w:tr>
        <w:trPr>
          <w:cantSplit/>
        </w:trPr>
        <w:tc>
          <w:tcPr>
            <w:tcW w:type="dxa" w:w="3173"/>
            <w:vAlign w:val="center"/>
          </w:tcPr>
          <w:p>
            <w:r>
              <w:rPr>
                <w:rFonts w:ascii="微软雅黑" w:hAnsi="微软雅黑" w:eastAsia="微软雅黑"/>
                <w:sz w:val="19"/>
              </w:rPr>
            </w:r>
            <w:r>
              <w:rPr>
                <w:rFonts w:ascii="微软雅黑" w:hAnsi="微软雅黑" w:eastAsia="微软雅黑"/>
                <w:b w:val="0"/>
                <w:sz w:val="19"/>
              </w:rPr>
              <w:t>purchase_operation_log</w:t>
            </w:r>
          </w:p>
        </w:tc>
        <w:tc>
          <w:tcPr>
            <w:tcW w:type="dxa" w:w="3173"/>
            <w:vAlign w:val="center"/>
          </w:tcPr>
          <w:p>
            <w:r>
              <w:rPr>
                <w:rFonts w:ascii="微软雅黑" w:hAnsi="微软雅黑" w:eastAsia="微软雅黑"/>
                <w:sz w:val="19"/>
              </w:rPr>
            </w:r>
            <w:r>
              <w:rPr>
                <w:rFonts w:ascii="微软雅黑" w:hAnsi="微软雅黑" w:eastAsia="微软雅黑"/>
                <w:b w:val="0"/>
                <w:sz w:val="19"/>
              </w:rPr>
              <w:t>采购流程操作记录表</w:t>
            </w:r>
          </w:p>
        </w:tc>
        <w:tc>
          <w:tcPr>
            <w:tcW w:type="dxa" w:w="3173"/>
            <w:vAlign w:val="center"/>
          </w:tcPr>
          <w:p>
            <w:r>
              <w:rPr>
                <w:rFonts w:ascii="微软雅黑" w:hAnsi="微软雅黑" w:eastAsia="微软雅黑"/>
                <w:sz w:val="19"/>
              </w:rPr>
            </w:r>
            <w:r>
              <w:rPr>
                <w:rFonts w:ascii="微软雅黑" w:hAnsi="微软雅黑" w:eastAsia="微软雅黑"/>
                <w:b w:val="0"/>
                <w:sz w:val="19"/>
              </w:rPr>
              <w:t>保存采购单完整状态流转和责任操作轨迹</w:t>
            </w:r>
          </w:p>
        </w:tc>
      </w:tr>
    </w:tbl>
    <w:p>
      <w:pPr>
        <w:pStyle w:val="Heading1"/>
      </w:pPr>
      <w:r>
        <w:rPr>
          <w:rFonts w:ascii="微软雅黑" w:hAnsi="微软雅黑" w:eastAsia="微软雅黑"/>
        </w:rPr>
        <w:t>14. purchase_request 采购申请表</w:t>
      </w:r>
    </w:p>
    <w:p>
      <w:pPr/>
      <w:r>
        <w:t>草稿创建接口只接收 building_id，因此设备专业、设备名称、数量、单位和申请原因在 DRAFT 或 REJECTED 编辑阶段允许为空；提交或重新提交楼长审核前，后端必须统一校验上述字段已填写完整。数据库 CHECK 约束仅在 quantity 非空时要求其大于 0。</w:t>
      </w:r>
    </w:p>
    <w:p>
      <w:pPr>
        <w:pStyle w:val="正文缩进"/>
      </w:pPr>
      <w:r>
        <w:rPr>
          <w:rFonts w:ascii="微软雅黑" w:hAnsi="微软雅黑" w:eastAsia="微软雅黑"/>
        </w:rPr>
        <w:t>采购申请表是流程主表。当前需求明确一张采购申请只包含一种设备，因此设备信息直接保存在主表中，不再拆分采购申请明细表。</w:t>
      </w:r>
    </w:p>
    <w:tbl>
      <w:tblPr>
        <w:tblStyle w:val="TableGrid"/>
        <w:tblW w:type="auto" w:w="0"/>
        <w:jc w:val="center"/>
        <w:tblLook w:firstColumn="1" w:firstRow="1" w:lastColumn="0" w:lastRow="0" w:noHBand="0" w:noVBand="1" w:val="04A0"/>
      </w:tblPr>
      <w:tblGrid>
        <w:gridCol w:w="2379"/>
        <w:gridCol w:w="2379"/>
        <w:gridCol w:w="2379"/>
        <w:gridCol w:w="2379"/>
      </w:tblGrid>
      <w:tr>
        <w:trPr>
          <w:cantSplit/>
          <w:tblHeader w:val="true"/>
        </w:trPr>
        <w:tc>
          <w:tcPr>
            <w:tcW w:type="dxa" w:w="2379"/>
            <w:vAlign w:val="center"/>
            <w:shd w:fill="D9EAF7"/>
          </w:tcPr>
          <w:p>
            <w:r>
              <w:rPr>
                <w:rFonts w:ascii="微软雅黑" w:hAnsi="微软雅黑" w:eastAsia="微软雅黑"/>
                <w:sz w:val="19"/>
              </w:rPr>
            </w:r>
            <w:r>
              <w:rPr>
                <w:rFonts w:ascii="微软雅黑" w:hAnsi="微软雅黑" w:eastAsia="微软雅黑"/>
                <w:b/>
                <w:sz w:val="19"/>
              </w:rPr>
              <w:t>字段</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建议类型</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约束</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说明</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request_id</w:t>
            </w:r>
          </w:p>
        </w:tc>
        <w:tc>
          <w:tcPr>
            <w:tcW w:type="dxa" w:w="2379"/>
            <w:vAlign w:val="center"/>
          </w:tcPr>
          <w:p>
            <w:r>
              <w:rPr>
                <w:rFonts w:ascii="微软雅黑" w:hAnsi="微软雅黑" w:eastAsia="微软雅黑"/>
                <w:sz w:val="19"/>
              </w:rPr>
            </w:r>
            <w:r>
              <w:rPr>
                <w:rFonts w:ascii="微软雅黑" w:hAnsi="微软雅黑" w:eastAsia="微软雅黑"/>
                <w:b w:val="0"/>
                <w:sz w:val="19"/>
              </w:rPr>
              <w:t>BIGINT</w:t>
            </w:r>
          </w:p>
        </w:tc>
        <w:tc>
          <w:tcPr>
            <w:tcW w:type="dxa" w:w="2379"/>
            <w:vAlign w:val="center"/>
          </w:tcPr>
          <w:p>
            <w:r>
              <w:rPr>
                <w:rFonts w:ascii="微软雅黑" w:hAnsi="微软雅黑" w:eastAsia="微软雅黑"/>
                <w:sz w:val="19"/>
              </w:rPr>
            </w:r>
            <w:r>
              <w:rPr>
                <w:rFonts w:ascii="微软雅黑" w:hAnsi="微软雅黑" w:eastAsia="微软雅黑"/>
                <w:b w:val="0"/>
                <w:sz w:val="19"/>
              </w:rPr>
              <w:t>主键、自增</w:t>
            </w:r>
          </w:p>
        </w:tc>
        <w:tc>
          <w:tcPr>
            <w:tcW w:type="dxa" w:w="2379"/>
            <w:vAlign w:val="center"/>
          </w:tcPr>
          <w:p>
            <w:r>
              <w:rPr>
                <w:rFonts w:ascii="微软雅黑" w:hAnsi="微软雅黑" w:eastAsia="微软雅黑"/>
                <w:sz w:val="19"/>
              </w:rPr>
            </w:r>
            <w:r>
              <w:rPr>
                <w:rFonts w:ascii="微软雅黑" w:hAnsi="微软雅黑" w:eastAsia="微软雅黑"/>
                <w:b w:val="0"/>
                <w:sz w:val="19"/>
              </w:rPr>
              <w:t>采购申请本地主键</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request_no</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唯一、非空</w:t>
            </w:r>
          </w:p>
        </w:tc>
        <w:tc>
          <w:tcPr>
            <w:tcW w:type="dxa" w:w="2379"/>
            <w:vAlign w:val="center"/>
          </w:tcPr>
          <w:p>
            <w:r>
              <w:rPr>
                <w:rFonts w:ascii="微软雅黑" w:hAnsi="微软雅黑" w:eastAsia="微软雅黑"/>
                <w:sz w:val="19"/>
              </w:rPr>
            </w:r>
            <w:r>
              <w:rPr>
                <w:rFonts w:ascii="微软雅黑" w:hAnsi="微软雅黑" w:eastAsia="微软雅黑"/>
                <w:b w:val="0"/>
                <w:sz w:val="19"/>
              </w:rPr>
              <w:t>对外展示的采购单编号</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building_id</w:t>
            </w:r>
          </w:p>
        </w:tc>
        <w:tc>
          <w:tcPr>
            <w:tcW w:type="dxa" w:w="2379"/>
            <w:vAlign w:val="center"/>
          </w:tcPr>
          <w:p>
            <w:r>
              <w:rPr>
                <w:rFonts w:ascii="微软雅黑" w:hAnsi="微软雅黑" w:eastAsia="微软雅黑"/>
                <w:sz w:val="19"/>
              </w:rPr>
            </w:r>
            <w:r>
              <w:rPr>
                <w:rFonts w:ascii="微软雅黑" w:hAnsi="微软雅黑" w:eastAsia="微软雅黑"/>
                <w:b w:val="0"/>
                <w:sz w:val="19"/>
              </w:rPr>
              <w:t>BIGINT</w:t>
            </w:r>
          </w:p>
        </w:tc>
        <w:tc>
          <w:tcPr>
            <w:tcW w:type="dxa" w:w="2379"/>
            <w:vAlign w:val="center"/>
          </w:tcPr>
          <w:p>
            <w:r>
              <w:rPr>
                <w:rFonts w:ascii="微软雅黑" w:hAnsi="微软雅黑" w:eastAsia="微软雅黑"/>
                <w:sz w:val="19"/>
              </w:rPr>
            </w:r>
            <w:r>
              <w:rPr>
                <w:rFonts w:ascii="微软雅黑" w:hAnsi="微软雅黑" w:eastAsia="微软雅黑"/>
                <w:b w:val="0"/>
                <w:sz w:val="19"/>
              </w:rPr>
              <w:t>外键、非空</w:t>
            </w:r>
          </w:p>
        </w:tc>
        <w:tc>
          <w:tcPr>
            <w:tcW w:type="dxa" w:w="2379"/>
            <w:vAlign w:val="center"/>
          </w:tcPr>
          <w:p>
            <w:r>
              <w:rPr>
                <w:rFonts w:ascii="微软雅黑" w:hAnsi="微软雅黑" w:eastAsia="微软雅黑"/>
                <w:sz w:val="19"/>
              </w:rPr>
            </w:r>
            <w:r>
              <w:rPr>
                <w:rFonts w:ascii="微软雅黑" w:hAnsi="微软雅黑" w:eastAsia="微软雅黑"/>
                <w:b w:val="0"/>
                <w:sz w:val="19"/>
              </w:rPr>
              <w:t>本次采购申请所属楼宇；提交后不随员工当前楼宇关系变化</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applicant_employee_id</w:t>
            </w:r>
          </w:p>
        </w:tc>
        <w:tc>
          <w:tcPr>
            <w:tcW w:type="dxa" w:w="2379"/>
            <w:vAlign w:val="center"/>
          </w:tcPr>
          <w:p>
            <w:r>
              <w:rPr>
                <w:rFonts w:ascii="微软雅黑" w:hAnsi="微软雅黑" w:eastAsia="微软雅黑"/>
                <w:sz w:val="19"/>
              </w:rPr>
            </w:r>
            <w:r>
              <w:rPr>
                <w:rFonts w:ascii="微软雅黑" w:hAnsi="微软雅黑" w:eastAsia="微软雅黑"/>
                <w:b w:val="0"/>
                <w:sz w:val="19"/>
              </w:rPr>
              <w:t>BIGINT</w:t>
            </w:r>
          </w:p>
        </w:tc>
        <w:tc>
          <w:tcPr>
            <w:tcW w:type="dxa" w:w="2379"/>
            <w:vAlign w:val="center"/>
          </w:tcPr>
          <w:p>
            <w:r>
              <w:rPr>
                <w:rFonts w:ascii="微软雅黑" w:hAnsi="微软雅黑" w:eastAsia="微软雅黑"/>
                <w:sz w:val="19"/>
              </w:rPr>
            </w:r>
            <w:r>
              <w:rPr>
                <w:rFonts w:ascii="微软雅黑" w:hAnsi="微软雅黑" w:eastAsia="微软雅黑"/>
                <w:b w:val="0"/>
                <w:sz w:val="19"/>
              </w:rPr>
              <w:t>外键、非空、索引</w:t>
            </w:r>
          </w:p>
        </w:tc>
        <w:tc>
          <w:tcPr>
            <w:tcW w:type="dxa" w:w="2379"/>
            <w:vAlign w:val="center"/>
          </w:tcPr>
          <w:p>
            <w:r>
              <w:rPr>
                <w:rFonts w:ascii="微软雅黑" w:hAnsi="微软雅黑" w:eastAsia="微软雅黑"/>
                <w:sz w:val="19"/>
              </w:rPr>
            </w:r>
            <w:r>
              <w:rPr>
                <w:rFonts w:ascii="微软雅黑" w:hAnsi="微软雅黑" w:eastAsia="微软雅黑"/>
                <w:b w:val="0"/>
                <w:sz w:val="19"/>
              </w:rPr>
              <w:t>需求人员工 ID</w:t>
            </w:r>
          </w:p>
        </w:tc>
      </w:tr>
      <w:tr>
        <w:tc>
          <w:tcPr>
            <w:tcW w:type="dxa" w:w="2379"/>
          </w:tcPr>
          <w:p>
            <w:r>
              <w:t>applicant_platform_type_snapshot</w:t>
            </w:r>
          </w:p>
        </w:tc>
        <w:tc>
          <w:tcPr>
            <w:tcW w:type="dxa" w:w="2379"/>
          </w:tcPr>
          <w:p>
            <w:r>
              <w:t>VARCHAR(30)</w:t>
            </w:r>
          </w:p>
        </w:tc>
        <w:tc>
          <w:tcPr>
            <w:tcW w:type="dxa" w:w="2379"/>
          </w:tcPr>
          <w:p>
            <w:r>
              <w:t>非空</w:t>
            </w:r>
          </w:p>
        </w:tc>
        <w:tc>
          <w:tcPr>
            <w:tcW w:type="dxa" w:w="2379"/>
          </w:tcPr>
          <w:p>
            <w:r>
              <w:t>提交时的交互平台类型快照</w:t>
            </w:r>
          </w:p>
        </w:tc>
      </w:tr>
      <w:tr>
        <w:tc>
          <w:tcPr>
            <w:tcW w:type="dxa" w:w="2379"/>
          </w:tcPr>
          <w:p>
            <w:r>
              <w:t>applicant_platform_user_id_snapshot</w:t>
            </w:r>
          </w:p>
        </w:tc>
        <w:tc>
          <w:tcPr>
            <w:tcW w:type="dxa" w:w="2379"/>
          </w:tcPr>
          <w:p>
            <w:r>
              <w:t>VARCHAR(150)</w:t>
            </w:r>
          </w:p>
        </w:tc>
        <w:tc>
          <w:tcPr>
            <w:tcW w:type="dxa" w:w="2379"/>
          </w:tcPr>
          <w:p>
            <w:r>
              <w:t>非空</w:t>
            </w:r>
          </w:p>
        </w:tc>
        <w:tc>
          <w:tcPr>
            <w:tcW w:type="dxa" w:w="2379"/>
          </w:tcPr>
          <w:p>
            <w:r>
              <w:t>提交时需求人的平台用户唯一标识快照，仅由可信身份上下文写入</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applicant_name_snapshot</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提交时需求人姓名快照</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applicant_mobile_snapshot</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可空</w:t>
            </w:r>
          </w:p>
        </w:tc>
        <w:tc>
          <w:tcPr>
            <w:tcW w:type="dxa" w:w="2379"/>
            <w:vAlign w:val="center"/>
          </w:tcPr>
          <w:p>
            <w:r>
              <w:rPr>
                <w:rFonts w:ascii="微软雅黑" w:hAnsi="微软雅黑" w:eastAsia="微软雅黑"/>
                <w:sz w:val="19"/>
              </w:rPr>
            </w:r>
            <w:r>
              <w:rPr>
                <w:rFonts w:ascii="微软雅黑" w:hAnsi="微软雅黑" w:eastAsia="微软雅黑"/>
                <w:b w:val="0"/>
                <w:sz w:val="19"/>
              </w:rPr>
              <w:t>提交时需求人联系方式快照</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device_profession</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t>草稿可空，提交前必填</w:t>
            </w:r>
          </w:p>
        </w:tc>
        <w:tc>
          <w:tcPr>
            <w:tcW w:type="dxa" w:w="2379"/>
            <w:vAlign w:val="center"/>
          </w:tcPr>
          <w:p>
            <w:r>
              <w:t>设备专业或类别</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device_name</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t>草稿可空，提交前必填</w:t>
            </w:r>
          </w:p>
        </w:tc>
        <w:tc>
          <w:tcPr>
            <w:tcW w:type="dxa" w:w="2379"/>
            <w:vAlign w:val="center"/>
          </w:tcPr>
          <w:p>
            <w:r>
              <w:t>设备名称</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brand</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可空</w:t>
            </w:r>
          </w:p>
        </w:tc>
        <w:tc>
          <w:tcPr>
            <w:tcW w:type="dxa" w:w="2379"/>
            <w:vAlign w:val="center"/>
          </w:tcPr>
          <w:p>
            <w:r>
              <w:rPr>
                <w:rFonts w:ascii="微软雅黑" w:hAnsi="微软雅黑" w:eastAsia="微软雅黑"/>
                <w:sz w:val="19"/>
              </w:rPr>
            </w:r>
            <w:r>
              <w:rPr>
                <w:rFonts w:ascii="微软雅黑" w:hAnsi="微软雅黑" w:eastAsia="微软雅黑"/>
                <w:b w:val="0"/>
                <w:sz w:val="19"/>
              </w:rPr>
              <w:t>品牌</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model</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可空</w:t>
            </w:r>
          </w:p>
        </w:tc>
        <w:tc>
          <w:tcPr>
            <w:tcW w:type="dxa" w:w="2379"/>
            <w:vAlign w:val="center"/>
          </w:tcPr>
          <w:p>
            <w:r>
              <w:rPr>
                <w:rFonts w:ascii="微软雅黑" w:hAnsi="微软雅黑" w:eastAsia="微软雅黑"/>
                <w:sz w:val="19"/>
              </w:rPr>
            </w:r>
            <w:r>
              <w:rPr>
                <w:rFonts w:ascii="微软雅黑" w:hAnsi="微软雅黑" w:eastAsia="微软雅黑"/>
                <w:b w:val="0"/>
                <w:sz w:val="19"/>
              </w:rPr>
              <w:t>型号</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quantity</w:t>
            </w:r>
          </w:p>
        </w:tc>
        <w:tc>
          <w:tcPr>
            <w:tcW w:type="dxa" w:w="2379"/>
            <w:vAlign w:val="center"/>
          </w:tcPr>
          <w:p>
            <w:r>
              <w:rPr>
                <w:rFonts w:ascii="微软雅黑" w:hAnsi="微软雅黑" w:eastAsia="微软雅黑"/>
                <w:sz w:val="19"/>
              </w:rPr>
            </w:r>
            <w:r>
              <w:rPr>
                <w:rFonts w:ascii="微软雅黑" w:hAnsi="微软雅黑" w:eastAsia="微软雅黑"/>
                <w:b w:val="0"/>
                <w:sz w:val="19"/>
              </w:rPr>
              <w:t>DECIMAL / INT</w:t>
            </w:r>
          </w:p>
        </w:tc>
        <w:tc>
          <w:tcPr>
            <w:tcW w:type="dxa" w:w="2379"/>
            <w:vAlign w:val="center"/>
          </w:tcPr>
          <w:p>
            <w:r>
              <w:t>草稿可空，提交前必填</w:t>
            </w:r>
          </w:p>
        </w:tc>
        <w:tc>
          <w:tcPr>
            <w:tcW w:type="dxa" w:w="2379"/>
            <w:vAlign w:val="center"/>
          </w:tcPr>
          <w:p>
            <w:r>
              <w:t>申请数量，非空时必须大于 0</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unit</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t>草稿可空，提交前必填</w:t>
            </w:r>
          </w:p>
        </w:tc>
        <w:tc>
          <w:tcPr>
            <w:tcW w:type="dxa" w:w="2379"/>
            <w:vAlign w:val="center"/>
          </w:tcPr>
          <w:p>
            <w:r>
              <w:t>计量单位</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application_reason</w:t>
            </w:r>
          </w:p>
        </w:tc>
        <w:tc>
          <w:tcPr>
            <w:tcW w:type="dxa" w:w="2379"/>
            <w:vAlign w:val="center"/>
          </w:tcPr>
          <w:p>
            <w:r>
              <w:rPr>
                <w:rFonts w:ascii="微软雅黑" w:hAnsi="微软雅黑" w:eastAsia="微软雅黑"/>
                <w:sz w:val="19"/>
              </w:rPr>
            </w:r>
            <w:r>
              <w:rPr>
                <w:rFonts w:ascii="微软雅黑" w:hAnsi="微软雅黑" w:eastAsia="微软雅黑"/>
                <w:b w:val="0"/>
                <w:sz w:val="19"/>
              </w:rPr>
              <w:t>TEXT</w:t>
            </w:r>
          </w:p>
        </w:tc>
        <w:tc>
          <w:tcPr>
            <w:tcW w:type="dxa" w:w="2379"/>
            <w:vAlign w:val="center"/>
          </w:tcPr>
          <w:p>
            <w:r>
              <w:t>草稿可空，提交前必填</w:t>
            </w:r>
          </w:p>
        </w:tc>
        <w:tc>
          <w:tcPr>
            <w:tcW w:type="dxa" w:w="2379"/>
            <w:vAlign w:val="center"/>
          </w:tcPr>
          <w:p>
            <w:r>
              <w:t>申请原因</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applicant_remark</w:t>
            </w:r>
          </w:p>
        </w:tc>
        <w:tc>
          <w:tcPr>
            <w:tcW w:type="dxa" w:w="2379"/>
            <w:vAlign w:val="center"/>
          </w:tcPr>
          <w:p>
            <w:r>
              <w:rPr>
                <w:rFonts w:ascii="微软雅黑" w:hAnsi="微软雅黑" w:eastAsia="微软雅黑"/>
                <w:sz w:val="19"/>
              </w:rPr>
            </w:r>
            <w:r>
              <w:rPr>
                <w:rFonts w:ascii="微软雅黑" w:hAnsi="微软雅黑" w:eastAsia="微软雅黑"/>
                <w:b w:val="0"/>
                <w:sz w:val="19"/>
              </w:rPr>
              <w:t>TEXT</w:t>
            </w:r>
          </w:p>
        </w:tc>
        <w:tc>
          <w:tcPr>
            <w:tcW w:type="dxa" w:w="2379"/>
            <w:vAlign w:val="center"/>
          </w:tcPr>
          <w:p>
            <w:r>
              <w:rPr>
                <w:rFonts w:ascii="微软雅黑" w:hAnsi="微软雅黑" w:eastAsia="微软雅黑"/>
                <w:sz w:val="19"/>
              </w:rPr>
            </w:r>
            <w:r>
              <w:rPr>
                <w:rFonts w:ascii="微软雅黑" w:hAnsi="微软雅黑" w:eastAsia="微软雅黑"/>
                <w:b w:val="0"/>
                <w:sz w:val="19"/>
              </w:rPr>
              <w:t>可空</w:t>
            </w:r>
          </w:p>
        </w:tc>
        <w:tc>
          <w:tcPr>
            <w:tcW w:type="dxa" w:w="2379"/>
            <w:vAlign w:val="center"/>
          </w:tcPr>
          <w:p>
            <w:r>
              <w:rPr>
                <w:rFonts w:ascii="微软雅黑" w:hAnsi="微软雅黑" w:eastAsia="微软雅黑"/>
                <w:sz w:val="19"/>
              </w:rPr>
            </w:r>
            <w:r>
              <w:rPr>
                <w:rFonts w:ascii="微软雅黑" w:hAnsi="微软雅黑" w:eastAsia="微软雅黑"/>
                <w:b w:val="0"/>
                <w:sz w:val="19"/>
              </w:rPr>
              <w:t>需求人备注</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status</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非空、索引</w:t>
            </w:r>
          </w:p>
        </w:tc>
        <w:tc>
          <w:tcPr>
            <w:tcW w:type="dxa" w:w="2379"/>
            <w:vAlign w:val="center"/>
          </w:tcPr>
          <w:p>
            <w:r>
              <w:rPr>
                <w:rFonts w:ascii="微软雅黑" w:hAnsi="微软雅黑" w:eastAsia="微软雅黑"/>
                <w:sz w:val="19"/>
              </w:rPr>
            </w:r>
            <w:r>
              <w:rPr>
                <w:rFonts w:ascii="微软雅黑" w:hAnsi="微软雅黑" w:eastAsia="微软雅黑"/>
                <w:b w:val="0"/>
                <w:sz w:val="19"/>
              </w:rPr>
              <w:t>当前流程状态</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current_handler_employee_id</w:t>
            </w:r>
          </w:p>
        </w:tc>
        <w:tc>
          <w:tcPr>
            <w:tcW w:type="dxa" w:w="2379"/>
            <w:vAlign w:val="center"/>
          </w:tcPr>
          <w:p>
            <w:r>
              <w:rPr>
                <w:rFonts w:ascii="微软雅黑" w:hAnsi="微软雅黑" w:eastAsia="微软雅黑"/>
                <w:sz w:val="19"/>
              </w:rPr>
            </w:r>
            <w:r>
              <w:rPr>
                <w:rFonts w:ascii="微软雅黑" w:hAnsi="微软雅黑" w:eastAsia="微软雅黑"/>
                <w:b w:val="0"/>
                <w:sz w:val="19"/>
              </w:rPr>
              <w:t>BIGINT</w:t>
            </w:r>
          </w:p>
        </w:tc>
        <w:tc>
          <w:tcPr>
            <w:tcW w:type="dxa" w:w="2379"/>
            <w:vAlign w:val="center"/>
          </w:tcPr>
          <w:p>
            <w:r>
              <w:rPr>
                <w:rFonts w:ascii="微软雅黑" w:hAnsi="微软雅黑" w:eastAsia="微软雅黑"/>
                <w:sz w:val="19"/>
              </w:rPr>
            </w:r>
            <w:r>
              <w:rPr>
                <w:rFonts w:ascii="微软雅黑" w:hAnsi="微软雅黑" w:eastAsia="微软雅黑"/>
                <w:b w:val="0"/>
                <w:sz w:val="19"/>
              </w:rPr>
              <w:t>外键、可空、索引</w:t>
            </w:r>
          </w:p>
        </w:tc>
        <w:tc>
          <w:tcPr>
            <w:tcW w:type="dxa" w:w="2379"/>
            <w:vAlign w:val="center"/>
          </w:tcPr>
          <w:p>
            <w:r>
              <w:rPr>
                <w:rFonts w:ascii="微软雅黑" w:hAnsi="微软雅黑" w:eastAsia="微软雅黑"/>
                <w:sz w:val="19"/>
              </w:rPr>
              <w:t>当前具体处理人的员工 ID；由后端生成合法候选人，单人时自动选中，多人时由上一环节用户选择，已完成时为空</w:t>
            </w:r>
          </w:p>
        </w:tc>
      </w:tr>
      <w:tr>
        <w:tc>
          <w:tcPr/>
          <w:p>
            <w:r>
              <w:rPr>
                <w:rFonts w:ascii="微软雅黑" w:hAnsi="微软雅黑" w:eastAsia="微软雅黑"/>
                <w:sz w:val="19"/>
              </w:rPr>
              <w:t>version</w:t>
            </w:r>
          </w:p>
        </w:tc>
        <w:tc>
          <w:tcPr/>
          <w:p>
            <w:r>
              <w:rPr>
                <w:rFonts w:ascii="微软雅黑" w:hAnsi="微软雅黑" w:eastAsia="微软雅黑"/>
                <w:sz w:val="19"/>
              </w:rPr>
              <w:t>INT</w:t>
            </w:r>
          </w:p>
        </w:tc>
        <w:tc>
          <w:tcPr/>
          <w:p>
            <w:r>
              <w:rPr>
                <w:rFonts w:ascii="微软雅黑" w:hAnsi="微软雅黑" w:eastAsia="微软雅黑"/>
                <w:sz w:val="19"/>
              </w:rPr>
              <w:t>非空，默认 0</w:t>
            </w:r>
          </w:p>
        </w:tc>
        <w:tc>
          <w:tcPr/>
          <w:p>
            <w:r>
              <w:rPr>
                <w:rFonts w:ascii="微软雅黑" w:hAnsi="微软雅黑" w:eastAsia="微软雅黑"/>
                <w:sz w:val="19"/>
              </w:rPr>
              <w:t>乐观锁版本号；每次成功修改采购申请或流程状态后加 1，用于防止旧页面或并发请求覆盖最新数据</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submitted_at</w:t>
            </w:r>
          </w:p>
        </w:tc>
        <w:tc>
          <w:tcPr>
            <w:tcW w:type="dxa" w:w="2379"/>
            <w:vAlign w:val="center"/>
          </w:tcPr>
          <w:p>
            <w:r>
              <w:rPr>
                <w:rFonts w:ascii="微软雅黑" w:hAnsi="微软雅黑" w:eastAsia="微软雅黑"/>
                <w:sz w:val="19"/>
              </w:rPr>
            </w:r>
            <w:r>
              <w:rPr>
                <w:rFonts w:ascii="微软雅黑" w:hAnsi="微软雅黑" w:eastAsia="微软雅黑"/>
                <w:b w:val="0"/>
                <w:sz w:val="19"/>
              </w:rPr>
              <w:t>DATETIME</w:t>
            </w:r>
          </w:p>
        </w:tc>
        <w:tc>
          <w:tcPr>
            <w:tcW w:type="dxa" w:w="2379"/>
            <w:vAlign w:val="center"/>
          </w:tcPr>
          <w:p>
            <w:r>
              <w:rPr>
                <w:rFonts w:ascii="微软雅黑" w:hAnsi="微软雅黑" w:eastAsia="微软雅黑"/>
                <w:sz w:val="19"/>
              </w:rPr>
            </w:r>
            <w:r>
              <w:rPr>
                <w:rFonts w:ascii="微软雅黑" w:hAnsi="微软雅黑" w:eastAsia="微软雅黑"/>
                <w:b w:val="0"/>
                <w:sz w:val="19"/>
              </w:rPr>
              <w:t>可空</w:t>
            </w:r>
          </w:p>
        </w:tc>
        <w:tc>
          <w:tcPr>
            <w:tcW w:type="dxa" w:w="2379"/>
            <w:vAlign w:val="center"/>
          </w:tcPr>
          <w:p>
            <w:r>
              <w:rPr>
                <w:rFonts w:ascii="微软雅黑" w:hAnsi="微软雅黑" w:eastAsia="微软雅黑"/>
                <w:sz w:val="19"/>
              </w:rPr>
            </w:r>
            <w:r>
              <w:rPr>
                <w:rFonts w:ascii="微软雅黑" w:hAnsi="微软雅黑" w:eastAsia="微软雅黑"/>
                <w:b w:val="0"/>
                <w:sz w:val="19"/>
              </w:rPr>
              <w:t>需求人首次提交时间</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completed_at</w:t>
            </w:r>
          </w:p>
        </w:tc>
        <w:tc>
          <w:tcPr>
            <w:tcW w:type="dxa" w:w="2379"/>
            <w:vAlign w:val="center"/>
          </w:tcPr>
          <w:p>
            <w:r>
              <w:rPr>
                <w:rFonts w:ascii="微软雅黑" w:hAnsi="微软雅黑" w:eastAsia="微软雅黑"/>
                <w:sz w:val="19"/>
              </w:rPr>
            </w:r>
            <w:r>
              <w:rPr>
                <w:rFonts w:ascii="微软雅黑" w:hAnsi="微软雅黑" w:eastAsia="微软雅黑"/>
                <w:b w:val="0"/>
                <w:sz w:val="19"/>
              </w:rPr>
              <w:t>DATETIME</w:t>
            </w:r>
          </w:p>
        </w:tc>
        <w:tc>
          <w:tcPr>
            <w:tcW w:type="dxa" w:w="2379"/>
            <w:vAlign w:val="center"/>
          </w:tcPr>
          <w:p>
            <w:r>
              <w:rPr>
                <w:rFonts w:ascii="微软雅黑" w:hAnsi="微软雅黑" w:eastAsia="微软雅黑"/>
                <w:sz w:val="19"/>
              </w:rPr>
            </w:r>
            <w:r>
              <w:rPr>
                <w:rFonts w:ascii="微软雅黑" w:hAnsi="微软雅黑" w:eastAsia="微软雅黑"/>
                <w:b w:val="0"/>
                <w:sz w:val="19"/>
              </w:rPr>
              <w:t>可空</w:t>
            </w:r>
          </w:p>
        </w:tc>
        <w:tc>
          <w:tcPr>
            <w:tcW w:type="dxa" w:w="2379"/>
            <w:vAlign w:val="center"/>
          </w:tcPr>
          <w:p>
            <w:r>
              <w:rPr>
                <w:rFonts w:ascii="微软雅黑" w:hAnsi="微软雅黑" w:eastAsia="微软雅黑"/>
                <w:sz w:val="19"/>
              </w:rPr>
            </w:r>
            <w:r>
              <w:rPr>
                <w:rFonts w:ascii="微软雅黑" w:hAnsi="微软雅黑" w:eastAsia="微软雅黑"/>
                <w:b w:val="0"/>
                <w:sz w:val="19"/>
              </w:rPr>
              <w:t>流程完成时间</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created_at</w:t>
            </w:r>
          </w:p>
        </w:tc>
        <w:tc>
          <w:tcPr>
            <w:tcW w:type="dxa" w:w="2379"/>
            <w:vAlign w:val="center"/>
          </w:tcPr>
          <w:p>
            <w:r>
              <w:rPr>
                <w:rFonts w:ascii="微软雅黑" w:hAnsi="微软雅黑" w:eastAsia="微软雅黑"/>
                <w:sz w:val="19"/>
              </w:rPr>
            </w:r>
            <w:r>
              <w:rPr>
                <w:rFonts w:ascii="微软雅黑" w:hAnsi="微软雅黑" w:eastAsia="微软雅黑"/>
                <w:b w:val="0"/>
                <w:sz w:val="19"/>
              </w:rPr>
              <w:t>DATETIME</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记录创建时间</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updated_at</w:t>
            </w:r>
          </w:p>
        </w:tc>
        <w:tc>
          <w:tcPr>
            <w:tcW w:type="dxa" w:w="2379"/>
            <w:vAlign w:val="center"/>
          </w:tcPr>
          <w:p>
            <w:r>
              <w:rPr>
                <w:rFonts w:ascii="微软雅黑" w:hAnsi="微软雅黑" w:eastAsia="微软雅黑"/>
                <w:sz w:val="19"/>
              </w:rPr>
            </w:r>
            <w:r>
              <w:rPr>
                <w:rFonts w:ascii="微软雅黑" w:hAnsi="微软雅黑" w:eastAsia="微软雅黑"/>
                <w:b w:val="0"/>
                <w:sz w:val="19"/>
              </w:rPr>
              <w:t>DATETIME</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主表当前内容最后更新时间</w:t>
            </w:r>
          </w:p>
        </w:tc>
      </w:tr>
    </w:tbl>
    <w:p>
      <w:pPr>
        <w:pStyle w:val="正文缩进"/>
      </w:pPr>
      <w:r>
        <w:t>采购状态统一使用 DRAFT、PENDING_REVIEW、REJECTED、PENDING_PURCHASE、PURCHASING、PENDING_WAREHOUSE 和 COMPLETED。</w:t>
      </w:r>
    </w:p>
    <w:p>
      <w:pPr>
        <w:pStyle w:val="Heading2"/>
      </w:pPr>
      <w:r>
        <w:rPr>
          <w:rFonts w:ascii="微软雅黑" w:hAnsi="微软雅黑" w:eastAsia="微软雅黑"/>
        </w:rPr>
        <w:t>14.1 当前处理人规则</w:t>
      </w:r>
    </w:p>
    <w:p>
      <w:pPr>
        <w:pStyle w:val="ListBullet"/>
        <w:spacing w:after="40"/>
      </w:pPr>
      <w:r>
        <w:rPr>
          <w:rFonts w:ascii="微软雅黑" w:hAnsi="微软雅黑" w:eastAsia="微软雅黑"/>
          <w:sz w:val="21"/>
        </w:rPr>
        <w:t>current_handler_employee_id 由后端自动查询和写入，需求人不填写。</w:t>
      </w:r>
    </w:p>
    <w:p>
      <w:pPr>
        <w:pStyle w:val="ListBullet"/>
        <w:spacing w:after="40"/>
      </w:pPr>
      <w:r>
        <w:rPr>
          <w:rFonts w:ascii="微软雅黑" w:hAnsi="微软雅黑" w:eastAsia="微软雅黑"/>
          <w:sz w:val="21"/>
        </w:rPr>
        <w:t>需求人提交时，后端根据本次选择的 building_id，查询同时具有楼长角色且与该楼宇有效关联的员工。</w:t>
      </w:r>
    </w:p>
    <w:p>
      <w:pPr>
        <w:pStyle w:val="ListBullet"/>
        <w:spacing w:after="40"/>
      </w:pPr>
      <w:r>
        <w:t>后端返回合法楼长候选列表。只有一名候选人时系统自动选中；存在多名候选人时，由需求人在提交确认时选择。后端校验后将所选员工 ID 写入当前处理人字段，并通过 employee_external_identity 查询对应平台身份发送提醒。</w:t>
      </w:r>
    </w:p>
    <w:p>
      <w:pPr>
        <w:pStyle w:val="ListBullet"/>
        <w:spacing w:after="40"/>
      </w:pPr>
      <w:r>
        <w:t>楼长通过时，从有效采购员候选列表中选择下一处理人；采购员完成采购时，从有效仓库管理员候选列表中选择下一处理人。每次均由后端校验候选资格并更新 current_handler_employee_id，流程完成后置空。</w:t>
      </w:r>
    </w:p>
    <w:p>
      <w:pPr>
        <w:pStyle w:val="ListBullet"/>
        <w:spacing w:after="40"/>
      </w:pPr>
      <w:r>
        <w:rPr>
          <w:rFonts w:ascii="微软雅黑" w:hAnsi="微软雅黑" w:eastAsia="微软雅黑"/>
        </w:rPr>
        <w:t>采购申请表不重复保存当前处理人的平台用户 ID、姓名和手机号；发送消息时通过 employee_id 查询员工表和外部平台身份映射表。历史人员姓名、联系方式和角色快照由各阶段业务表和操作日志保存。</w:t>
      </w:r>
    </w:p>
    <w:p>
      <w:pPr>
        <w:pStyle w:val="ListBullet"/>
      </w:pPr>
      <w:r>
        <w:t>version 用于乐观锁控制。客户端提交修改时携带 expected_version，后端仅在数据库当前 version 与其一致时更新，并在成功后将 version 加 1；不一致时返回并发修改错误，避免旧页面覆盖最新结果。</w:t>
      </w:r>
    </w:p>
    <w:p>
      <w:pPr>
        <w:pStyle w:val="ListBullet"/>
        <w:spacing w:after="40"/>
      </w:pPr>
      <w:r>
        <w:t>系统不单独维护默认负责人配置表。后端根据角色、楼宇和有效状态生成合法候选处理人；只有一名候选人时自动选中，多名候选人时由上一环节用户在前端或 Agent 确认卡片中选择。</w:t>
      </w:r>
    </w:p>
    <w:p/>
    <w:p>
      <w:pPr>
        <w:pStyle w:val="ListBullet"/>
      </w:pPr>
      <w:r>
        <w:t>候选范围必须由后端查询生成，前端不能提交任意员工 ID；后端在写库前必须再次校验角色、楼宇和启用状态。</w:t>
      </w:r>
    </w:p>
    <w:p/>
    <w:p>
      <w:pPr>
        <w:pStyle w:val="ListBullet"/>
      </w:pPr>
      <w:r>
        <w:t>楼长候选人必须同时具备楼长角色并关联采购单所属楼宇；采购员和仓库管理员候选人按对应有效角色查询。</w:t>
      </w:r>
    </w:p>
    <w:p/>
    <w:p>
      <w:pPr>
        <w:pStyle w:val="ListBullet"/>
      </w:pPr>
      <w:r>
        <w:t>用户选择解决“多个候选人中由谁处理”，current_handler_employee_id 负责保存最终选择结果，用于待办查询、消息推送和责任归属。</w:t>
      </w:r>
    </w:p>
    <w:p>
      <w:pPr>
        <w:pStyle w:val="Heading2"/>
      </w:pPr>
      <w:r>
        <w:rPr>
          <w:rFonts w:ascii="微软雅黑" w:hAnsi="微软雅黑" w:eastAsia="微软雅黑"/>
        </w:rPr>
        <w:t>14.2 驳回与重新提交规则</w:t>
      </w:r>
    </w:p>
    <w:p>
      <w:pPr>
        <w:pStyle w:val="ListBullet"/>
        <w:spacing w:after="40"/>
      </w:pPr>
      <w:r>
        <w:rPr>
          <w:rFonts w:ascii="微软雅黑" w:hAnsi="微软雅黑" w:eastAsia="微软雅黑"/>
          <w:sz w:val="21"/>
        </w:rPr>
        <w:t>一次业务申请始终使用同一条 purchase_request 记录和同一个采购单编号。</w:t>
      </w:r>
    </w:p>
    <w:p>
      <w:pPr>
        <w:pStyle w:val="ListBullet"/>
        <w:spacing w:after="40"/>
      </w:pPr>
      <w:r>
        <w:rPr>
          <w:rFonts w:ascii="微软雅黑" w:hAnsi="微软雅黑" w:eastAsia="微软雅黑"/>
          <w:sz w:val="21"/>
        </w:rPr>
        <w:t>需求人被驳回后修改主表中的当前最新内容，不创建新的采购申请。</w:t>
      </w:r>
    </w:p>
    <w:p>
      <w:pPr>
        <w:pStyle w:val="ListBullet"/>
        <w:spacing w:after="40"/>
      </w:pPr>
      <w:r>
        <w:rPr>
          <w:rFonts w:ascii="微软雅黑" w:hAnsi="微软雅黑" w:eastAsia="微软雅黑"/>
          <w:sz w:val="21"/>
        </w:rPr>
        <w:t>每个楼长审核轮次在 purchase_review 中使用一条记录：首次保存字段时创建 DRAFT，最终通过或驳回时完成该记录；重新提交后创建新的审核轮次。</w:t>
      </w:r>
    </w:p>
    <w:p>
      <w:pPr>
        <w:pStyle w:val="ListBullet"/>
        <w:spacing w:after="40"/>
      </w:pPr>
      <w:r>
        <w:rPr>
          <w:rFonts w:ascii="微软雅黑" w:hAnsi="微软雅黑" w:eastAsia="微软雅黑"/>
          <w:sz w:val="21"/>
        </w:rPr>
        <w:t>每次修改、重新提交、驳回和通过同时在 purchase_operation_log 中新增操作记录。</w:t>
      </w:r>
    </w:p>
    <w:p>
      <w:pPr>
        <w:pStyle w:val="ListBullet"/>
        <w:spacing w:after="40"/>
      </w:pPr>
      <w:r>
        <w:rPr>
          <w:rFonts w:ascii="微软雅黑" w:hAnsi="微软雅黑" w:eastAsia="微软雅黑"/>
          <w:sz w:val="21"/>
        </w:rPr>
        <w:t>当前 Demo 不保存采购申请字段级历史版本；如未来需要完整还原每一次修改内容，可另建 purchase_request_version 表，不影响现有主表结构。</w:t>
      </w:r>
    </w:p>
    <w:p>
      <w:pPr>
        <w:pStyle w:val="Heading1"/>
      </w:pPr>
      <w:r>
        <w:rPr>
          <w:rFonts w:ascii="微软雅黑" w:hAnsi="微软雅黑" w:eastAsia="微软雅黑"/>
        </w:rPr>
        <w:t>15. purchase_review 楼长审核表</w:t>
      </w:r>
    </w:p>
    <w:p>
      <w:pPr>
        <w:pStyle w:val="正文缩进"/>
      </w:pPr>
      <w:r>
        <w:rPr>
          <w:rFonts w:ascii="微软雅黑" w:hAnsi="微软雅黑" w:eastAsia="微软雅黑"/>
        </w:rPr>
        <w:t>楼长审核表按审核轮次保存记录。一张采购申请可以对应多条审核记录，以支持多次驳回、修改和重新提交。当前轮次首次保存楼长字段时创建 DRAFT 记录；通过或驳回时在同一事务中将该记录更新为 COMPLETED，并写入审核结果和完成时间。建议对（request_id, review_round）建立唯一约束。历史推荐信息不保存在本表中。</w:t>
      </w:r>
    </w:p>
    <w:tbl>
      <w:tblPr>
        <w:tblStyle w:val="TableGrid"/>
        <w:tblW w:type="auto" w:w="0"/>
        <w:jc w:val="center"/>
        <w:tblLook w:firstColumn="1" w:firstRow="1" w:lastColumn="0" w:lastRow="0" w:noHBand="0" w:noVBand="1" w:val="04A0"/>
      </w:tblPr>
      <w:tblGrid>
        <w:gridCol w:w="2379"/>
        <w:gridCol w:w="2379"/>
        <w:gridCol w:w="2379"/>
        <w:gridCol w:w="2379"/>
      </w:tblGrid>
      <w:tr>
        <w:trPr>
          <w:cantSplit/>
          <w:tblHeader w:val="true"/>
        </w:trPr>
        <w:tc>
          <w:tcPr>
            <w:tcW w:type="dxa" w:w="2379"/>
            <w:vAlign w:val="center"/>
            <w:shd w:fill="D9EAF7"/>
          </w:tcPr>
          <w:p>
            <w:r>
              <w:rPr>
                <w:rFonts w:ascii="微软雅黑" w:hAnsi="微软雅黑" w:eastAsia="微软雅黑"/>
                <w:sz w:val="19"/>
              </w:rPr>
            </w:r>
            <w:r>
              <w:rPr>
                <w:rFonts w:ascii="微软雅黑" w:hAnsi="微软雅黑" w:eastAsia="微软雅黑"/>
                <w:b/>
                <w:sz w:val="19"/>
              </w:rPr>
              <w:t>字段</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建议类型</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约束</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说明</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review_id</w:t>
            </w:r>
          </w:p>
        </w:tc>
        <w:tc>
          <w:tcPr>
            <w:tcW w:type="dxa" w:w="2379"/>
            <w:vAlign w:val="center"/>
          </w:tcPr>
          <w:p>
            <w:r>
              <w:rPr>
                <w:rFonts w:ascii="微软雅黑" w:hAnsi="微软雅黑" w:eastAsia="微软雅黑"/>
                <w:sz w:val="19"/>
              </w:rPr>
            </w:r>
            <w:r>
              <w:rPr>
                <w:rFonts w:ascii="微软雅黑" w:hAnsi="微软雅黑" w:eastAsia="微软雅黑"/>
                <w:b w:val="0"/>
                <w:sz w:val="19"/>
              </w:rPr>
              <w:t>BIGINT</w:t>
            </w:r>
          </w:p>
        </w:tc>
        <w:tc>
          <w:tcPr>
            <w:tcW w:type="dxa" w:w="2379"/>
            <w:vAlign w:val="center"/>
          </w:tcPr>
          <w:p>
            <w:r>
              <w:rPr>
                <w:rFonts w:ascii="微软雅黑" w:hAnsi="微软雅黑" w:eastAsia="微软雅黑"/>
                <w:sz w:val="19"/>
              </w:rPr>
            </w:r>
            <w:r>
              <w:rPr>
                <w:rFonts w:ascii="微软雅黑" w:hAnsi="微软雅黑" w:eastAsia="微软雅黑"/>
                <w:b w:val="0"/>
                <w:sz w:val="19"/>
              </w:rPr>
              <w:t>主键、自增</w:t>
            </w:r>
          </w:p>
        </w:tc>
        <w:tc>
          <w:tcPr>
            <w:tcW w:type="dxa" w:w="2379"/>
            <w:vAlign w:val="center"/>
          </w:tcPr>
          <w:p>
            <w:r>
              <w:rPr>
                <w:rFonts w:ascii="微软雅黑" w:hAnsi="微软雅黑" w:eastAsia="微软雅黑"/>
                <w:sz w:val="19"/>
              </w:rPr>
            </w:r>
            <w:r>
              <w:rPr>
                <w:rFonts w:ascii="微软雅黑" w:hAnsi="微软雅黑" w:eastAsia="微软雅黑"/>
                <w:b w:val="0"/>
                <w:sz w:val="19"/>
              </w:rPr>
              <w:t>楼长审核记录主键</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request_id</w:t>
            </w:r>
          </w:p>
        </w:tc>
        <w:tc>
          <w:tcPr>
            <w:tcW w:type="dxa" w:w="2379"/>
            <w:vAlign w:val="center"/>
          </w:tcPr>
          <w:p>
            <w:r>
              <w:rPr>
                <w:rFonts w:ascii="微软雅黑" w:hAnsi="微软雅黑" w:eastAsia="微软雅黑"/>
                <w:sz w:val="19"/>
              </w:rPr>
            </w:r>
            <w:r>
              <w:rPr>
                <w:rFonts w:ascii="微软雅黑" w:hAnsi="微软雅黑" w:eastAsia="微软雅黑"/>
                <w:b w:val="0"/>
                <w:sz w:val="19"/>
              </w:rPr>
              <w:t>BIGINT</w:t>
            </w:r>
          </w:p>
        </w:tc>
        <w:tc>
          <w:tcPr>
            <w:tcW w:type="dxa" w:w="2379"/>
            <w:vAlign w:val="center"/>
          </w:tcPr>
          <w:p>
            <w:r>
              <w:rPr>
                <w:rFonts w:ascii="微软雅黑" w:hAnsi="微软雅黑" w:eastAsia="微软雅黑"/>
                <w:sz w:val="19"/>
              </w:rPr>
            </w:r>
            <w:r>
              <w:rPr>
                <w:rFonts w:ascii="微软雅黑" w:hAnsi="微软雅黑" w:eastAsia="微软雅黑"/>
                <w:b w:val="0"/>
                <w:sz w:val="19"/>
              </w:rPr>
              <w:t>外键、非空、索引</w:t>
            </w:r>
          </w:p>
        </w:tc>
        <w:tc>
          <w:tcPr>
            <w:tcW w:type="dxa" w:w="2379"/>
            <w:vAlign w:val="center"/>
          </w:tcPr>
          <w:p>
            <w:r>
              <w:rPr>
                <w:rFonts w:ascii="微软雅黑" w:hAnsi="微软雅黑" w:eastAsia="微软雅黑"/>
                <w:sz w:val="19"/>
              </w:rPr>
            </w:r>
            <w:r>
              <w:rPr>
                <w:rFonts w:ascii="微软雅黑" w:hAnsi="微软雅黑" w:eastAsia="微软雅黑"/>
                <w:b w:val="0"/>
                <w:sz w:val="19"/>
              </w:rPr>
              <w:t>关联采购申请</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review_round</w:t>
            </w:r>
          </w:p>
        </w:tc>
        <w:tc>
          <w:tcPr>
            <w:tcW w:type="dxa" w:w="2379"/>
            <w:vAlign w:val="center"/>
          </w:tcPr>
          <w:p>
            <w:r>
              <w:rPr>
                <w:rFonts w:ascii="微软雅黑" w:hAnsi="微软雅黑" w:eastAsia="微软雅黑"/>
                <w:sz w:val="19"/>
              </w:rPr>
            </w:r>
            <w:r>
              <w:rPr>
                <w:rFonts w:ascii="微软雅黑" w:hAnsi="微软雅黑" w:eastAsia="微软雅黑"/>
                <w:b w:val="0"/>
                <w:sz w:val="19"/>
              </w:rPr>
              <w:t>INT</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审核轮次，从 1 开始递增</w:t>
            </w:r>
          </w:p>
        </w:tc>
      </w:tr>
      <w:tr>
        <w:tc>
          <w:tcPr>
            <w:tcW w:type="dxa" w:w="2379"/>
          </w:tcPr>
          <w:p>
            <w:r>
              <w:t>review_status</w:t>
            </w:r>
          </w:p>
        </w:tc>
        <w:tc>
          <w:tcPr>
            <w:tcW w:type="dxa" w:w="2379"/>
          </w:tcPr>
          <w:p>
            <w:r>
              <w:t>VARCHAR</w:t>
            </w:r>
          </w:p>
        </w:tc>
        <w:tc>
          <w:tcPr>
            <w:tcW w:type="dxa" w:w="2379"/>
          </w:tcPr>
          <w:p>
            <w:r>
              <w:t>非空</w:t>
            </w:r>
          </w:p>
        </w:tc>
        <w:tc>
          <w:tcPr>
            <w:tcW w:type="dxa" w:w="2379"/>
          </w:tcPr>
          <w:p>
            <w:r>
              <w:t>审核记录状态：DRAFT 或 COMPLETED；当前轮次首次保存楼长字段时创建 DRAFT 记录</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reviewer_employee_id</w:t>
            </w:r>
          </w:p>
        </w:tc>
        <w:tc>
          <w:tcPr>
            <w:tcW w:type="dxa" w:w="2379"/>
            <w:vAlign w:val="center"/>
          </w:tcPr>
          <w:p>
            <w:r>
              <w:rPr>
                <w:rFonts w:ascii="微软雅黑" w:hAnsi="微软雅黑" w:eastAsia="微软雅黑"/>
                <w:sz w:val="19"/>
              </w:rPr>
            </w:r>
            <w:r>
              <w:rPr>
                <w:rFonts w:ascii="微软雅黑" w:hAnsi="微软雅黑" w:eastAsia="微软雅黑"/>
                <w:b w:val="0"/>
                <w:sz w:val="19"/>
              </w:rPr>
              <w:t>BIGINT</w:t>
            </w:r>
          </w:p>
        </w:tc>
        <w:tc>
          <w:tcPr>
            <w:tcW w:type="dxa" w:w="2379"/>
            <w:vAlign w:val="center"/>
          </w:tcPr>
          <w:p>
            <w:r>
              <w:rPr>
                <w:rFonts w:ascii="微软雅黑" w:hAnsi="微软雅黑" w:eastAsia="微软雅黑"/>
                <w:sz w:val="19"/>
              </w:rPr>
            </w:r>
            <w:r>
              <w:rPr>
                <w:rFonts w:ascii="微软雅黑" w:hAnsi="微软雅黑" w:eastAsia="微软雅黑"/>
                <w:b w:val="0"/>
                <w:sz w:val="19"/>
              </w:rPr>
              <w:t>外键、非空、索引</w:t>
            </w:r>
          </w:p>
        </w:tc>
        <w:tc>
          <w:tcPr>
            <w:tcW w:type="dxa" w:w="2379"/>
            <w:vAlign w:val="center"/>
          </w:tcPr>
          <w:p>
            <w:r>
              <w:rPr>
                <w:rFonts w:ascii="微软雅黑" w:hAnsi="微软雅黑" w:eastAsia="微软雅黑"/>
                <w:sz w:val="19"/>
              </w:rPr>
            </w:r>
            <w:r>
              <w:rPr>
                <w:rFonts w:ascii="微软雅黑" w:hAnsi="微软雅黑" w:eastAsia="微软雅黑"/>
                <w:b w:val="0"/>
                <w:sz w:val="19"/>
              </w:rPr>
              <w:t>实际执行审核的楼长员工 ID</w:t>
            </w:r>
          </w:p>
        </w:tc>
      </w:tr>
      <w:tr>
        <w:tc>
          <w:tcPr>
            <w:tcW w:type="dxa" w:w="2379"/>
          </w:tcPr>
          <w:p>
            <w:r>
              <w:t>reviewer_platform_type_snapshot</w:t>
            </w:r>
          </w:p>
        </w:tc>
        <w:tc>
          <w:tcPr>
            <w:tcW w:type="dxa" w:w="2379"/>
          </w:tcPr>
          <w:p>
            <w:r>
              <w:t>VARCHAR(30)</w:t>
            </w:r>
          </w:p>
        </w:tc>
        <w:tc>
          <w:tcPr>
            <w:tcW w:type="dxa" w:w="2379"/>
          </w:tcPr>
          <w:p>
            <w:r>
              <w:t>非空</w:t>
            </w:r>
          </w:p>
        </w:tc>
        <w:tc>
          <w:tcPr>
            <w:tcW w:type="dxa" w:w="2379"/>
          </w:tcPr>
          <w:p>
            <w:r>
              <w:t>审核时的交互平台类型快照</w:t>
            </w:r>
          </w:p>
        </w:tc>
      </w:tr>
      <w:tr>
        <w:tc>
          <w:tcPr>
            <w:tcW w:type="dxa" w:w="2379"/>
          </w:tcPr>
          <w:p>
            <w:r>
              <w:t>reviewer_platform_user_id_snapshot</w:t>
            </w:r>
          </w:p>
        </w:tc>
        <w:tc>
          <w:tcPr>
            <w:tcW w:type="dxa" w:w="2379"/>
          </w:tcPr>
          <w:p>
            <w:r>
              <w:t>VARCHAR(150)</w:t>
            </w:r>
          </w:p>
        </w:tc>
        <w:tc>
          <w:tcPr>
            <w:tcW w:type="dxa" w:w="2379"/>
          </w:tcPr>
          <w:p>
            <w:r>
              <w:t>非空</w:t>
            </w:r>
          </w:p>
        </w:tc>
        <w:tc>
          <w:tcPr>
            <w:tcW w:type="dxa" w:w="2379"/>
          </w:tcPr>
          <w:p>
            <w:r>
              <w:t>审核时楼长的平台用户唯一标识快照</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reviewer_name_snapshot</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审核时楼长姓名快照</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reviewer_mobile_snapshot</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可空</w:t>
            </w:r>
          </w:p>
        </w:tc>
        <w:tc>
          <w:tcPr>
            <w:tcW w:type="dxa" w:w="2379"/>
            <w:vAlign w:val="center"/>
          </w:tcPr>
          <w:p>
            <w:r>
              <w:rPr>
                <w:rFonts w:ascii="微软雅黑" w:hAnsi="微软雅黑" w:eastAsia="微软雅黑"/>
                <w:sz w:val="19"/>
              </w:rPr>
            </w:r>
            <w:r>
              <w:rPr>
                <w:rFonts w:ascii="微软雅黑" w:hAnsi="微软雅黑" w:eastAsia="微软雅黑"/>
                <w:b w:val="0"/>
                <w:sz w:val="19"/>
              </w:rPr>
              <w:t>审核时楼长联系方式快照</w:t>
            </w:r>
          </w:p>
        </w:tc>
      </w:tr>
      <w:tr>
        <w:trPr>
          <w:cantSplit/>
        </w:trPr>
        <w:tc>
          <w:tcPr>
            <w:tcW w:type="dxa" w:w="2379"/>
            <w:vAlign w:val="center"/>
          </w:tcPr>
          <w:p>
            <w:r>
              <w:rPr>
                <w:rFonts w:ascii="微软雅黑" w:hAnsi="微软雅黑" w:eastAsia="微软雅黑"/>
                <w:sz w:val="19"/>
              </w:rPr>
              <w:t>review_result</w:t>
            </w:r>
            <w:r>
              <w:rPr>
                <w:rFonts w:ascii="微软雅黑" w:hAnsi="微软雅黑" w:eastAsia="微软雅黑"/>
                <w:b w:val="0"/>
                <w:sz w:val="19"/>
              </w:rPr>
            </w:r>
          </w:p>
        </w:tc>
        <w:tc>
          <w:tcPr>
            <w:tcW w:type="dxa" w:w="2379"/>
            <w:vAlign w:val="center"/>
          </w:tcPr>
          <w:p>
            <w:r>
              <w:rPr>
                <w:rFonts w:ascii="微软雅黑" w:hAnsi="微软雅黑" w:eastAsia="微软雅黑"/>
                <w:sz w:val="19"/>
              </w:rPr>
              <w:t>VARCHAR</w:t>
            </w:r>
            <w:r>
              <w:rPr>
                <w:rFonts w:ascii="微软雅黑" w:hAnsi="微软雅黑" w:eastAsia="微软雅黑"/>
                <w:b w:val="0"/>
                <w:sz w:val="19"/>
              </w:rPr>
            </w:r>
          </w:p>
        </w:tc>
        <w:tc>
          <w:tcPr>
            <w:tcW w:type="dxa" w:w="2379"/>
            <w:vAlign w:val="center"/>
          </w:tcPr>
          <w:p>
            <w:r>
              <w:rPr>
                <w:rFonts w:ascii="微软雅黑" w:hAnsi="微软雅黑" w:eastAsia="微软雅黑"/>
                <w:sz w:val="19"/>
              </w:rPr>
              <w:t>可空</w:t>
            </w:r>
            <w:r>
              <w:rPr>
                <w:rFonts w:ascii="微软雅黑" w:hAnsi="微软雅黑" w:eastAsia="微软雅黑"/>
                <w:b w:val="0"/>
                <w:sz w:val="19"/>
              </w:rPr>
            </w:r>
          </w:p>
        </w:tc>
        <w:tc>
          <w:tcPr>
            <w:tcW w:type="dxa" w:w="2379"/>
            <w:vAlign w:val="center"/>
          </w:tcPr>
          <w:p>
            <w:r>
              <w:rPr>
                <w:rFonts w:ascii="微软雅黑" w:hAnsi="微软雅黑" w:eastAsia="微软雅黑"/>
                <w:sz w:val="19"/>
              </w:rPr>
              <w:t>审核结果：APPROVED 或 REJECTED；DRAFT 状态下为空</w:t>
            </w:r>
            <w:r>
              <w:rPr>
                <w:rFonts w:ascii="微软雅黑" w:hAnsi="微软雅黑" w:eastAsia="微软雅黑"/>
                <w:b w:val="0"/>
                <w:sz w:val="19"/>
              </w:rPr>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review_opinion</w:t>
            </w:r>
          </w:p>
        </w:tc>
        <w:tc>
          <w:tcPr>
            <w:tcW w:type="dxa" w:w="2379"/>
            <w:vAlign w:val="center"/>
          </w:tcPr>
          <w:p>
            <w:r>
              <w:rPr>
                <w:rFonts w:ascii="微软雅黑" w:hAnsi="微软雅黑" w:eastAsia="微软雅黑"/>
                <w:sz w:val="19"/>
              </w:rPr>
            </w:r>
            <w:r>
              <w:rPr>
                <w:rFonts w:ascii="微软雅黑" w:hAnsi="微软雅黑" w:eastAsia="微软雅黑"/>
                <w:b w:val="0"/>
                <w:sz w:val="19"/>
              </w:rPr>
              <w:t>TEXT</w:t>
            </w:r>
          </w:p>
        </w:tc>
        <w:tc>
          <w:tcPr>
            <w:tcW w:type="dxa" w:w="2379"/>
            <w:vAlign w:val="center"/>
          </w:tcPr>
          <w:p>
            <w:r>
              <w:rPr>
                <w:rFonts w:ascii="微软雅黑" w:hAnsi="微软雅黑" w:eastAsia="微软雅黑"/>
                <w:sz w:val="19"/>
              </w:rPr>
            </w:r>
            <w:r>
              <w:rPr>
                <w:rFonts w:ascii="微软雅黑" w:hAnsi="微软雅黑" w:eastAsia="微软雅黑"/>
                <w:b w:val="0"/>
                <w:sz w:val="19"/>
              </w:rPr>
              <w:t>可空</w:t>
            </w:r>
          </w:p>
        </w:tc>
        <w:tc>
          <w:tcPr>
            <w:tcW w:type="dxa" w:w="2379"/>
            <w:vAlign w:val="center"/>
          </w:tcPr>
          <w:p>
            <w:r>
              <w:rPr>
                <w:rFonts w:ascii="微软雅黑" w:hAnsi="微软雅黑" w:eastAsia="微软雅黑"/>
                <w:sz w:val="19"/>
              </w:rPr>
            </w:r>
            <w:r>
              <w:rPr>
                <w:rFonts w:ascii="微软雅黑" w:hAnsi="微软雅黑" w:eastAsia="微软雅黑"/>
                <w:b w:val="0"/>
                <w:sz w:val="19"/>
              </w:rPr>
              <w:t>审核意见；驳回时必须填写原因</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proposed_supplier_id</w:t>
            </w:r>
          </w:p>
        </w:tc>
        <w:tc>
          <w:tcPr>
            <w:tcW w:type="dxa" w:w="2379"/>
            <w:vAlign w:val="center"/>
          </w:tcPr>
          <w:p>
            <w:r>
              <w:rPr>
                <w:rFonts w:ascii="微软雅黑" w:hAnsi="微软雅黑" w:eastAsia="微软雅黑"/>
                <w:sz w:val="19"/>
              </w:rPr>
            </w:r>
            <w:r>
              <w:rPr>
                <w:rFonts w:ascii="微软雅黑" w:hAnsi="微软雅黑" w:eastAsia="微软雅黑"/>
                <w:b w:val="0"/>
                <w:sz w:val="19"/>
              </w:rPr>
              <w:t>BIGINT</w:t>
            </w:r>
          </w:p>
        </w:tc>
        <w:tc>
          <w:tcPr>
            <w:tcW w:type="dxa" w:w="2379"/>
            <w:vAlign w:val="center"/>
          </w:tcPr>
          <w:p>
            <w:r>
              <w:rPr>
                <w:rFonts w:ascii="微软雅黑" w:hAnsi="微软雅黑" w:eastAsia="微软雅黑"/>
                <w:sz w:val="19"/>
              </w:rPr>
            </w:r>
            <w:r>
              <w:rPr>
                <w:rFonts w:ascii="微软雅黑" w:hAnsi="微软雅黑" w:eastAsia="微软雅黑"/>
                <w:b w:val="0"/>
                <w:sz w:val="19"/>
              </w:rPr>
              <w:t>外键、可空、索引</w:t>
            </w:r>
          </w:p>
        </w:tc>
        <w:tc>
          <w:tcPr>
            <w:tcW w:type="dxa" w:w="2379"/>
            <w:vAlign w:val="center"/>
          </w:tcPr>
          <w:p>
            <w:r>
              <w:rPr>
                <w:rFonts w:ascii="微软雅黑" w:hAnsi="微软雅黑" w:eastAsia="微软雅黑"/>
                <w:sz w:val="19"/>
              </w:rPr>
            </w:r>
            <w:r>
              <w:rPr>
                <w:rFonts w:ascii="微软雅黑" w:hAnsi="微软雅黑" w:eastAsia="微软雅黑"/>
                <w:b w:val="0"/>
                <w:sz w:val="19"/>
              </w:rPr>
              <w:t>楼长选择已有供应商时关联 supplier.supplier_id；新供应商可暂为空</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proposed_supplier_name</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可空</w:t>
            </w:r>
          </w:p>
        </w:tc>
        <w:tc>
          <w:tcPr>
            <w:tcW w:type="dxa" w:w="2379"/>
            <w:vAlign w:val="center"/>
          </w:tcPr>
          <w:p>
            <w:r>
              <w:rPr>
                <w:rFonts w:ascii="微软雅黑" w:hAnsi="微软雅黑" w:eastAsia="微软雅黑"/>
                <w:sz w:val="19"/>
              </w:rPr>
            </w:r>
            <w:r>
              <w:rPr>
                <w:rFonts w:ascii="微软雅黑" w:hAnsi="微软雅黑" w:eastAsia="微软雅黑"/>
                <w:b w:val="0"/>
                <w:sz w:val="19"/>
              </w:rPr>
              <w:t>楼长拟定的供应商名称快照</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supplier_contact_name</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可空</w:t>
            </w:r>
          </w:p>
        </w:tc>
        <w:tc>
          <w:tcPr>
            <w:tcW w:type="dxa" w:w="2379"/>
            <w:vAlign w:val="center"/>
          </w:tcPr>
          <w:p>
            <w:r>
              <w:rPr>
                <w:rFonts w:ascii="微软雅黑" w:hAnsi="微软雅黑" w:eastAsia="微软雅黑"/>
                <w:sz w:val="19"/>
              </w:rPr>
            </w:r>
            <w:r>
              <w:rPr>
                <w:rFonts w:ascii="微软雅黑" w:hAnsi="微软雅黑" w:eastAsia="微软雅黑"/>
                <w:b w:val="0"/>
                <w:sz w:val="19"/>
              </w:rPr>
              <w:t>本次拟采购对接联系人</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supplier_contact_info</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可空</w:t>
            </w:r>
          </w:p>
        </w:tc>
        <w:tc>
          <w:tcPr>
            <w:tcW w:type="dxa" w:w="2379"/>
            <w:vAlign w:val="center"/>
          </w:tcPr>
          <w:p>
            <w:r>
              <w:rPr>
                <w:rFonts w:ascii="微软雅黑" w:hAnsi="微软雅黑" w:eastAsia="微软雅黑"/>
                <w:sz w:val="19"/>
              </w:rPr>
            </w:r>
            <w:r>
              <w:rPr>
                <w:rFonts w:ascii="微软雅黑" w:hAnsi="微软雅黑" w:eastAsia="微软雅黑"/>
                <w:b w:val="0"/>
                <w:sz w:val="19"/>
              </w:rPr>
              <w:t>联系人电话、企业身份平台或其他联系信息</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supplier_link</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可空</w:t>
            </w:r>
          </w:p>
        </w:tc>
        <w:tc>
          <w:tcPr>
            <w:tcW w:type="dxa" w:w="2379"/>
            <w:vAlign w:val="center"/>
          </w:tcPr>
          <w:p>
            <w:r>
              <w:rPr>
                <w:rFonts w:ascii="微软雅黑" w:hAnsi="微软雅黑" w:eastAsia="微软雅黑"/>
                <w:sz w:val="19"/>
              </w:rPr>
            </w:r>
            <w:r>
              <w:rPr>
                <w:rFonts w:ascii="微软雅黑" w:hAnsi="微软雅黑" w:eastAsia="微软雅黑"/>
                <w:b w:val="0"/>
                <w:sz w:val="19"/>
              </w:rPr>
              <w:t>供应商相关链接</w:t>
            </w:r>
          </w:p>
        </w:tc>
      </w:tr>
      <w:tr>
        <w:trPr>
          <w:cantSplit/>
        </w:trPr>
        <w:tc>
          <w:tcPr>
            <w:tcW w:type="dxa" w:w="2379"/>
            <w:vAlign w:val="center"/>
          </w:tcPr>
          <w:p>
            <w:r>
              <w:rPr>
                <w:rFonts w:ascii="微软雅黑" w:hAnsi="微软雅黑" w:eastAsia="微软雅黑"/>
                <w:sz w:val="19"/>
              </w:rPr>
              <w:t>estimated_unit_price</w:t>
            </w:r>
            <w:r>
              <w:rPr>
                <w:rFonts w:ascii="微软雅黑" w:hAnsi="微软雅黑" w:eastAsia="微软雅黑"/>
                <w:b w:val="0"/>
                <w:sz w:val="19"/>
              </w:rPr>
            </w:r>
          </w:p>
        </w:tc>
        <w:tc>
          <w:tcPr>
            <w:tcW w:type="dxa" w:w="2379"/>
            <w:vAlign w:val="center"/>
          </w:tcPr>
          <w:p>
            <w:r>
              <w:rPr>
                <w:rFonts w:ascii="微软雅黑" w:hAnsi="微软雅黑" w:eastAsia="微软雅黑"/>
                <w:sz w:val="19"/>
              </w:rPr>
              <w:t>DECIMAL</w:t>
            </w:r>
            <w:r>
              <w:rPr>
                <w:rFonts w:ascii="微软雅黑" w:hAnsi="微软雅黑" w:eastAsia="微软雅黑"/>
                <w:b w:val="0"/>
                <w:sz w:val="19"/>
              </w:rPr>
            </w:r>
          </w:p>
        </w:tc>
        <w:tc>
          <w:tcPr>
            <w:tcW w:type="dxa" w:w="2379"/>
            <w:vAlign w:val="center"/>
          </w:tcPr>
          <w:p>
            <w:r>
              <w:rPr>
                <w:rFonts w:ascii="微软雅黑" w:hAnsi="微软雅黑" w:eastAsia="微软雅黑"/>
                <w:sz w:val="19"/>
              </w:rPr>
              <w:t>可空</w:t>
            </w:r>
            <w:r>
              <w:rPr>
                <w:rFonts w:ascii="微软雅黑" w:hAnsi="微软雅黑" w:eastAsia="微软雅黑"/>
                <w:b w:val="0"/>
                <w:sz w:val="19"/>
              </w:rPr>
            </w:r>
          </w:p>
        </w:tc>
        <w:tc>
          <w:tcPr>
            <w:tcW w:type="dxa" w:w="2379"/>
            <w:vAlign w:val="center"/>
          </w:tcPr>
          <w:p>
            <w:r>
              <w:rPr>
                <w:rFonts w:ascii="微软雅黑" w:hAnsi="微软雅黑" w:eastAsia="微软雅黑"/>
                <w:sz w:val="19"/>
              </w:rPr>
              <w:t>预计或参考采购单价</w:t>
            </w:r>
            <w:r>
              <w:rPr>
                <w:rFonts w:ascii="微软雅黑" w:hAnsi="微软雅黑" w:eastAsia="微软雅黑"/>
                <w:b w:val="0"/>
                <w:sz w:val="19"/>
              </w:rPr>
            </w:r>
          </w:p>
        </w:tc>
      </w:tr>
      <w:tr>
        <w:tc>
          <w:tcPr>
            <w:tcW w:type="dxa" w:w="2379"/>
          </w:tcPr>
          <w:p>
            <w:r>
              <w:t>estimated_total_price</w:t>
            </w:r>
          </w:p>
        </w:tc>
        <w:tc>
          <w:tcPr>
            <w:tcW w:type="dxa" w:w="2379"/>
          </w:tcPr>
          <w:p>
            <w:r>
              <w:t>DECIMAL</w:t>
            </w:r>
          </w:p>
        </w:tc>
        <w:tc>
          <w:tcPr>
            <w:tcW w:type="dxa" w:w="2379"/>
          </w:tcPr>
          <w:p>
            <w:r>
              <w:t>可空</w:t>
            </w:r>
          </w:p>
        </w:tc>
        <w:tc>
          <w:tcPr>
            <w:tcW w:type="dxa" w:w="2379"/>
          </w:tcPr>
          <w:p>
            <w:r>
              <w:t>预计总价，由后端根据申请数量和预计单价计算并校验</w:t>
            </w:r>
          </w:p>
        </w:tc>
      </w:tr>
      <w:tr>
        <w:trPr>
          <w:cantSplit/>
        </w:trPr>
        <w:tc>
          <w:tcPr>
            <w:tcW w:type="dxa" w:w="2379"/>
            <w:vAlign w:val="center"/>
          </w:tcPr>
          <w:p>
            <w:r>
              <w:rPr>
                <w:rFonts w:ascii="微软雅黑" w:hAnsi="微软雅黑" w:eastAsia="微软雅黑"/>
                <w:sz w:val="19"/>
              </w:rPr>
              <w:t>need_contract</w:t>
            </w:r>
            <w:r>
              <w:rPr>
                <w:rFonts w:ascii="微软雅黑" w:hAnsi="微软雅黑" w:eastAsia="微软雅黑"/>
                <w:b w:val="0"/>
                <w:sz w:val="19"/>
              </w:rPr>
            </w:r>
          </w:p>
        </w:tc>
        <w:tc>
          <w:tcPr>
            <w:tcW w:type="dxa" w:w="2379"/>
            <w:vAlign w:val="center"/>
          </w:tcPr>
          <w:p>
            <w:r>
              <w:rPr>
                <w:rFonts w:ascii="微软雅黑" w:hAnsi="微软雅黑" w:eastAsia="微软雅黑"/>
                <w:sz w:val="19"/>
              </w:rPr>
              <w:t>TINYINT(1)</w:t>
            </w:r>
            <w:r>
              <w:rPr>
                <w:rFonts w:ascii="微软雅黑" w:hAnsi="微软雅黑" w:eastAsia="微软雅黑"/>
                <w:b w:val="0"/>
                <w:sz w:val="19"/>
              </w:rPr>
            </w:r>
          </w:p>
        </w:tc>
        <w:tc>
          <w:tcPr>
            <w:tcW w:type="dxa" w:w="2379"/>
            <w:vAlign w:val="center"/>
          </w:tcPr>
          <w:p>
            <w:r>
              <w:rPr>
                <w:rFonts w:ascii="微软雅黑" w:hAnsi="微软雅黑" w:eastAsia="微软雅黑"/>
                <w:sz w:val="19"/>
              </w:rPr>
              <w:t>非空、默认 0</w:t>
            </w:r>
            <w:r>
              <w:rPr>
                <w:rFonts w:ascii="微软雅黑" w:hAnsi="微软雅黑" w:eastAsia="微软雅黑"/>
                <w:b w:val="0"/>
                <w:sz w:val="19"/>
              </w:rPr>
            </w:r>
          </w:p>
        </w:tc>
        <w:tc>
          <w:tcPr>
            <w:tcW w:type="dxa" w:w="2379"/>
            <w:vAlign w:val="center"/>
          </w:tcPr>
          <w:p>
            <w:r>
              <w:rPr>
                <w:rFonts w:ascii="微软雅黑" w:hAnsi="微软雅黑" w:eastAsia="微软雅黑"/>
                <w:sz w:val="19"/>
              </w:rPr>
              <w:t>是否需要合同</w:t>
            </w:r>
            <w:r>
              <w:rPr>
                <w:rFonts w:ascii="微软雅黑" w:hAnsi="微软雅黑" w:eastAsia="微软雅黑"/>
                <w:b w:val="0"/>
                <w:sz w:val="19"/>
              </w:rPr>
            </w:r>
          </w:p>
        </w:tc>
      </w:tr>
      <w:tr>
        <w:tc>
          <w:tcPr>
            <w:tcW w:type="dxa" w:w="2379"/>
          </w:tcPr>
          <w:p>
            <w:r>
              <w:t>contract_type</w:t>
            </w:r>
          </w:p>
        </w:tc>
        <w:tc>
          <w:tcPr>
            <w:tcW w:type="dxa" w:w="2379"/>
          </w:tcPr>
          <w:p>
            <w:r>
              <w:t>VARCHAR</w:t>
            </w:r>
          </w:p>
        </w:tc>
        <w:tc>
          <w:tcPr>
            <w:tcW w:type="dxa" w:w="2379"/>
          </w:tcPr>
          <w:p>
            <w:r>
              <w:t>可空</w:t>
            </w:r>
          </w:p>
        </w:tc>
        <w:tc>
          <w:tcPr>
            <w:tcW w:type="dxa" w:w="2379"/>
          </w:tcPr>
          <w:p>
            <w:r>
              <w:t>合同类型；need_contract=1 时必填</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payment_method</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可空</w:t>
            </w:r>
          </w:p>
        </w:tc>
        <w:tc>
          <w:tcPr>
            <w:tcW w:type="dxa" w:w="2379"/>
            <w:vAlign w:val="center"/>
          </w:tcPr>
          <w:p>
            <w:r>
              <w:rPr>
                <w:rFonts w:ascii="微软雅黑" w:hAnsi="微软雅黑" w:eastAsia="微软雅黑"/>
                <w:sz w:val="19"/>
              </w:rPr>
            </w:r>
            <w:r>
              <w:rPr>
                <w:rFonts w:ascii="微软雅黑" w:hAnsi="微软雅黑" w:eastAsia="微软雅黑"/>
                <w:b w:val="0"/>
                <w:sz w:val="19"/>
              </w:rPr>
              <w:t>付款方式</w:t>
            </w:r>
          </w:p>
        </w:tc>
      </w:tr>
      <w:tr>
        <w:trPr>
          <w:cantSplit/>
        </w:trPr>
        <w:tc>
          <w:tcPr>
            <w:tcW w:type="dxa" w:w="2379"/>
            <w:vAlign w:val="center"/>
          </w:tcPr>
          <w:p>
            <w:r>
              <w:rPr>
                <w:rFonts w:ascii="微软雅黑" w:hAnsi="微软雅黑" w:eastAsia="微软雅黑"/>
                <w:sz w:val="19"/>
              </w:rPr>
              <w:t>expected_arrival_date</w:t>
            </w:r>
            <w:r>
              <w:rPr>
                <w:rFonts w:ascii="微软雅黑" w:hAnsi="微软雅黑" w:eastAsia="微软雅黑"/>
                <w:b w:val="0"/>
                <w:sz w:val="19"/>
              </w:rPr>
            </w:r>
          </w:p>
        </w:tc>
        <w:tc>
          <w:tcPr>
            <w:tcW w:type="dxa" w:w="2379"/>
            <w:vAlign w:val="center"/>
          </w:tcPr>
          <w:p>
            <w:r>
              <w:rPr>
                <w:rFonts w:ascii="微软雅黑" w:hAnsi="微软雅黑" w:eastAsia="微软雅黑"/>
                <w:sz w:val="19"/>
              </w:rPr>
              <w:t>DATE</w:t>
            </w:r>
            <w:r>
              <w:rPr>
                <w:rFonts w:ascii="微软雅黑" w:hAnsi="微软雅黑" w:eastAsia="微软雅黑"/>
                <w:b w:val="0"/>
                <w:sz w:val="19"/>
              </w:rPr>
            </w:r>
          </w:p>
        </w:tc>
        <w:tc>
          <w:tcPr>
            <w:tcW w:type="dxa" w:w="2379"/>
            <w:vAlign w:val="center"/>
          </w:tcPr>
          <w:p>
            <w:r>
              <w:rPr>
                <w:rFonts w:ascii="微软雅黑" w:hAnsi="微软雅黑" w:eastAsia="微软雅黑"/>
                <w:sz w:val="19"/>
              </w:rPr>
              <w:t>可空</w:t>
            </w:r>
            <w:r>
              <w:rPr>
                <w:rFonts w:ascii="微软雅黑" w:hAnsi="微软雅黑" w:eastAsia="微软雅黑"/>
                <w:b w:val="0"/>
                <w:sz w:val="19"/>
              </w:rPr>
            </w:r>
          </w:p>
        </w:tc>
        <w:tc>
          <w:tcPr>
            <w:tcW w:type="dxa" w:w="2379"/>
            <w:vAlign w:val="center"/>
          </w:tcPr>
          <w:p>
            <w:r>
              <w:rPr>
                <w:rFonts w:ascii="微软雅黑" w:hAnsi="微软雅黑" w:eastAsia="微软雅黑"/>
                <w:sz w:val="19"/>
              </w:rPr>
              <w:t>预计到货日期</w:t>
            </w:r>
            <w:r>
              <w:rPr>
                <w:rFonts w:ascii="微软雅黑" w:hAnsi="微软雅黑" w:eastAsia="微软雅黑"/>
                <w:b w:val="0"/>
                <w:sz w:val="19"/>
              </w:rPr>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warranty_info</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可空</w:t>
            </w:r>
          </w:p>
        </w:tc>
        <w:tc>
          <w:tcPr>
            <w:tcW w:type="dxa" w:w="2379"/>
            <w:vAlign w:val="center"/>
          </w:tcPr>
          <w:p>
            <w:r>
              <w:rPr>
                <w:rFonts w:ascii="微软雅黑" w:hAnsi="微软雅黑" w:eastAsia="微软雅黑"/>
                <w:sz w:val="19"/>
              </w:rPr>
            </w:r>
            <w:r>
              <w:rPr>
                <w:rFonts w:ascii="微软雅黑" w:hAnsi="微软雅黑" w:eastAsia="微软雅黑"/>
                <w:b w:val="0"/>
                <w:sz w:val="19"/>
              </w:rPr>
              <w:t>质保信息</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review_remark</w:t>
            </w:r>
          </w:p>
        </w:tc>
        <w:tc>
          <w:tcPr>
            <w:tcW w:type="dxa" w:w="2379"/>
            <w:vAlign w:val="center"/>
          </w:tcPr>
          <w:p>
            <w:r>
              <w:rPr>
                <w:rFonts w:ascii="微软雅黑" w:hAnsi="微软雅黑" w:eastAsia="微软雅黑"/>
                <w:sz w:val="19"/>
              </w:rPr>
            </w:r>
            <w:r>
              <w:rPr>
                <w:rFonts w:ascii="微软雅黑" w:hAnsi="微软雅黑" w:eastAsia="微软雅黑"/>
                <w:b w:val="0"/>
                <w:sz w:val="19"/>
              </w:rPr>
              <w:t>TEXT</w:t>
            </w:r>
          </w:p>
        </w:tc>
        <w:tc>
          <w:tcPr>
            <w:tcW w:type="dxa" w:w="2379"/>
            <w:vAlign w:val="center"/>
          </w:tcPr>
          <w:p>
            <w:r>
              <w:rPr>
                <w:rFonts w:ascii="微软雅黑" w:hAnsi="微软雅黑" w:eastAsia="微软雅黑"/>
                <w:sz w:val="19"/>
              </w:rPr>
            </w:r>
            <w:r>
              <w:rPr>
                <w:rFonts w:ascii="微软雅黑" w:hAnsi="微软雅黑" w:eastAsia="微软雅黑"/>
                <w:b w:val="0"/>
                <w:sz w:val="19"/>
              </w:rPr>
              <w:t>可空</w:t>
            </w:r>
          </w:p>
        </w:tc>
        <w:tc>
          <w:tcPr>
            <w:tcW w:type="dxa" w:w="2379"/>
            <w:vAlign w:val="center"/>
          </w:tcPr>
          <w:p>
            <w:r>
              <w:rPr>
                <w:rFonts w:ascii="微软雅黑" w:hAnsi="微软雅黑" w:eastAsia="微软雅黑"/>
                <w:sz w:val="19"/>
              </w:rPr>
            </w:r>
            <w:r>
              <w:rPr>
                <w:rFonts w:ascii="微软雅黑" w:hAnsi="微软雅黑" w:eastAsia="微软雅黑"/>
                <w:b w:val="0"/>
                <w:sz w:val="19"/>
              </w:rPr>
              <w:t>楼长补充备注</w:t>
            </w:r>
          </w:p>
        </w:tc>
      </w:tr>
      <w:tr>
        <w:trPr>
          <w:cantSplit/>
        </w:trPr>
        <w:tc>
          <w:tcPr>
            <w:tcW w:type="dxa" w:w="2379"/>
            <w:vAlign w:val="center"/>
          </w:tcPr>
          <w:p>
            <w:r>
              <w:rPr>
                <w:rFonts w:ascii="微软雅黑" w:hAnsi="微软雅黑" w:eastAsia="微软雅黑"/>
                <w:sz w:val="19"/>
              </w:rPr>
              <w:t>reviewed_at</w:t>
            </w:r>
            <w:r>
              <w:rPr>
                <w:rFonts w:ascii="微软雅黑" w:hAnsi="微软雅黑" w:eastAsia="微软雅黑"/>
                <w:b w:val="0"/>
                <w:sz w:val="19"/>
              </w:rPr>
            </w:r>
          </w:p>
        </w:tc>
        <w:tc>
          <w:tcPr>
            <w:tcW w:type="dxa" w:w="2379"/>
            <w:vAlign w:val="center"/>
          </w:tcPr>
          <w:p>
            <w:r>
              <w:rPr>
                <w:rFonts w:ascii="微软雅黑" w:hAnsi="微软雅黑" w:eastAsia="微软雅黑"/>
                <w:sz w:val="19"/>
              </w:rPr>
              <w:t>DATETIME</w:t>
            </w:r>
            <w:r>
              <w:rPr>
                <w:rFonts w:ascii="微软雅黑" w:hAnsi="微软雅黑" w:eastAsia="微软雅黑"/>
                <w:b w:val="0"/>
                <w:sz w:val="19"/>
              </w:rPr>
            </w:r>
          </w:p>
        </w:tc>
        <w:tc>
          <w:tcPr>
            <w:tcW w:type="dxa" w:w="2379"/>
            <w:vAlign w:val="center"/>
          </w:tcPr>
          <w:p>
            <w:r>
              <w:rPr>
                <w:rFonts w:ascii="微软雅黑" w:hAnsi="微软雅黑" w:eastAsia="微软雅黑"/>
                <w:sz w:val="19"/>
              </w:rPr>
              <w:t>可空</w:t>
            </w:r>
            <w:r>
              <w:rPr>
                <w:rFonts w:ascii="微软雅黑" w:hAnsi="微软雅黑" w:eastAsia="微软雅黑"/>
                <w:b w:val="0"/>
                <w:sz w:val="19"/>
              </w:rPr>
            </w:r>
          </w:p>
        </w:tc>
        <w:tc>
          <w:tcPr>
            <w:tcW w:type="dxa" w:w="2379"/>
            <w:vAlign w:val="center"/>
          </w:tcPr>
          <w:p>
            <w:r>
              <w:rPr>
                <w:rFonts w:ascii="微软雅黑" w:hAnsi="微软雅黑" w:eastAsia="微软雅黑"/>
                <w:sz w:val="19"/>
              </w:rPr>
              <w:t>审核完成时间；DRAFT 状态下为空</w:t>
            </w:r>
            <w:r>
              <w:rPr>
                <w:rFonts w:ascii="微软雅黑" w:hAnsi="微软雅黑" w:eastAsia="微软雅黑"/>
                <w:b w:val="0"/>
                <w:sz w:val="19"/>
              </w:rPr>
            </w:r>
          </w:p>
        </w:tc>
      </w:tr>
    </w:tbl>
    <w:p>
      <w:pPr>
        <w:pStyle w:val="Heading2"/>
      </w:pPr>
      <w:r>
        <w:rPr>
          <w:rFonts w:ascii="微软雅黑" w:hAnsi="微软雅黑" w:eastAsia="微软雅黑"/>
        </w:rPr>
        <w:t>15.1 推荐信息扩展原则</w:t>
      </w:r>
    </w:p>
    <w:p>
      <w:pPr>
        <w:pStyle w:val="ListBullet"/>
        <w:spacing w:after="40"/>
      </w:pPr>
      <w:r>
        <w:rPr>
          <w:rFonts w:ascii="微软雅黑" w:hAnsi="微软雅黑" w:eastAsia="微软雅黑"/>
          <w:sz w:val="21"/>
        </w:rPr>
        <w:t>当前 Demo 不保存推荐日志，楼长审核表只保存楼长最终确认或填写的业务结果。</w:t>
      </w:r>
    </w:p>
    <w:p>
      <w:pPr>
        <w:pStyle w:val="ListBullet"/>
        <w:spacing w:after="40"/>
      </w:pPr>
      <w:r>
        <w:rPr>
          <w:rFonts w:ascii="微软雅黑" w:hAnsi="微软雅黑" w:eastAsia="微软雅黑"/>
          <w:sz w:val="21"/>
        </w:rPr>
        <w:t>未来如需分析系统推荐内容、用户选择结果和采用率，可新增 recommendation_log 表。</w:t>
      </w:r>
    </w:p>
    <w:p>
      <w:pPr>
        <w:pStyle w:val="ListBullet"/>
        <w:spacing w:after="40"/>
      </w:pPr>
      <w:r>
        <w:rPr>
          <w:rFonts w:ascii="微软雅黑" w:hAnsi="微软雅黑" w:eastAsia="微软雅黑"/>
          <w:sz w:val="21"/>
        </w:rPr>
        <w:t>推荐日志通过 request_id、流程阶段和 operator_employee_id 主动关联现有业务记录，不需要修改 purchase_request 或 purchase_review 表结构。</w:t>
      </w:r>
    </w:p>
    <w:p>
      <w:pPr>
        <w:pStyle w:val="Heading1"/>
      </w:pPr>
      <w:r>
        <w:rPr>
          <w:rFonts w:ascii="微软雅黑" w:hAnsi="微软雅黑" w:eastAsia="微软雅黑"/>
        </w:rPr>
        <w:t>16. supplier 供应商信息表</w:t>
      </w:r>
    </w:p>
    <w:p>
      <w:pPr>
        <w:pStyle w:val="正文缩进"/>
      </w:pPr>
      <w:r>
        <w:rPr>
          <w:rFonts w:ascii="微软雅黑" w:hAnsi="微软雅黑" w:eastAsia="微软雅黑"/>
        </w:rPr>
        <w:t>supplier 表用于为供应商建立稳定的本地唯一身份，并保存后续采购中可复用的当前信息。系统不设置供应商角色端，也不要求采购员单独维护供应商档案；采购员在采购单中填写信息时，由后端自动创建或补充供应商记录。</w:t>
      </w:r>
    </w:p>
    <w:tbl>
      <w:tblPr>
        <w:tblStyle w:val="TableGrid"/>
        <w:tblW w:type="auto" w:w="0"/>
        <w:jc w:val="center"/>
        <w:tblLook w:firstColumn="1" w:firstRow="1" w:lastColumn="0" w:lastRow="0" w:noHBand="0" w:noVBand="1" w:val="04A0"/>
      </w:tblPr>
      <w:tblGrid>
        <w:gridCol w:w="2379"/>
        <w:gridCol w:w="2379"/>
        <w:gridCol w:w="2379"/>
        <w:gridCol w:w="2379"/>
      </w:tblGrid>
      <w:tr>
        <w:trPr>
          <w:cantSplit/>
          <w:tblHeader w:val="true"/>
        </w:trPr>
        <w:tc>
          <w:tcPr>
            <w:tcW w:type="dxa" w:w="2379"/>
            <w:vAlign w:val="center"/>
            <w:shd w:fill="D9EAF7"/>
          </w:tcPr>
          <w:p>
            <w:r>
              <w:rPr>
                <w:rFonts w:ascii="微软雅黑" w:hAnsi="微软雅黑" w:eastAsia="微软雅黑"/>
                <w:sz w:val="19"/>
              </w:rPr>
            </w:r>
            <w:r>
              <w:rPr>
                <w:rFonts w:ascii="微软雅黑" w:hAnsi="微软雅黑" w:eastAsia="微软雅黑"/>
                <w:b/>
                <w:sz w:val="19"/>
              </w:rPr>
              <w:t>字段</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建议类型</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约束</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说明</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supplier_id</w:t>
            </w:r>
          </w:p>
        </w:tc>
        <w:tc>
          <w:tcPr>
            <w:tcW w:type="dxa" w:w="2379"/>
            <w:vAlign w:val="center"/>
          </w:tcPr>
          <w:p>
            <w:r>
              <w:rPr>
                <w:rFonts w:ascii="微软雅黑" w:hAnsi="微软雅黑" w:eastAsia="微软雅黑"/>
                <w:sz w:val="19"/>
              </w:rPr>
            </w:r>
            <w:r>
              <w:rPr>
                <w:rFonts w:ascii="微软雅黑" w:hAnsi="微软雅黑" w:eastAsia="微软雅黑"/>
                <w:b w:val="0"/>
                <w:sz w:val="19"/>
              </w:rPr>
              <w:t>BIGINT</w:t>
            </w:r>
          </w:p>
        </w:tc>
        <w:tc>
          <w:tcPr>
            <w:tcW w:type="dxa" w:w="2379"/>
            <w:vAlign w:val="center"/>
          </w:tcPr>
          <w:p>
            <w:r>
              <w:rPr>
                <w:rFonts w:ascii="微软雅黑" w:hAnsi="微软雅黑" w:eastAsia="微软雅黑"/>
                <w:sz w:val="19"/>
              </w:rPr>
            </w:r>
            <w:r>
              <w:rPr>
                <w:rFonts w:ascii="微软雅黑" w:hAnsi="微软雅黑" w:eastAsia="微软雅黑"/>
                <w:b w:val="0"/>
                <w:sz w:val="19"/>
              </w:rPr>
              <w:t>主键、自增</w:t>
            </w:r>
          </w:p>
        </w:tc>
        <w:tc>
          <w:tcPr>
            <w:tcW w:type="dxa" w:w="2379"/>
            <w:vAlign w:val="center"/>
          </w:tcPr>
          <w:p>
            <w:r>
              <w:rPr>
                <w:rFonts w:ascii="微软雅黑" w:hAnsi="微软雅黑" w:eastAsia="微软雅黑"/>
                <w:sz w:val="19"/>
              </w:rPr>
            </w:r>
            <w:r>
              <w:rPr>
                <w:rFonts w:ascii="微软雅黑" w:hAnsi="微软雅黑" w:eastAsia="微软雅黑"/>
                <w:b w:val="0"/>
                <w:sz w:val="19"/>
              </w:rPr>
              <w:t>供应商本地唯一标识</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supplier_name</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非空、索引</w:t>
            </w:r>
          </w:p>
        </w:tc>
        <w:tc>
          <w:tcPr>
            <w:tcW w:type="dxa" w:w="2379"/>
            <w:vAlign w:val="center"/>
          </w:tcPr>
          <w:p>
            <w:r>
              <w:rPr>
                <w:rFonts w:ascii="微软雅黑" w:hAnsi="微软雅黑" w:eastAsia="微软雅黑"/>
                <w:sz w:val="19"/>
              </w:rPr>
            </w:r>
            <w:r>
              <w:rPr>
                <w:rFonts w:ascii="微软雅黑" w:hAnsi="微软雅黑" w:eastAsia="微软雅黑"/>
                <w:b w:val="0"/>
                <w:sz w:val="19"/>
              </w:rPr>
              <w:t>供应商标准名称；用于搜索和展示，但不单独作为唯一身份</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unified_social_credit_code</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可空、有值时唯一</w:t>
            </w:r>
          </w:p>
        </w:tc>
        <w:tc>
          <w:tcPr>
            <w:tcW w:type="dxa" w:w="2379"/>
            <w:vAlign w:val="center"/>
          </w:tcPr>
          <w:p>
            <w:r>
              <w:rPr>
                <w:rFonts w:ascii="微软雅黑" w:hAnsi="微软雅黑" w:eastAsia="微软雅黑"/>
                <w:sz w:val="19"/>
              </w:rPr>
            </w:r>
            <w:r>
              <w:rPr>
                <w:rFonts w:ascii="微软雅黑" w:hAnsi="微软雅黑" w:eastAsia="微软雅黑"/>
                <w:b w:val="0"/>
                <w:sz w:val="19"/>
              </w:rPr>
              <w:t>统一社会信用代码或税号</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bank_name</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可空</w:t>
            </w:r>
          </w:p>
        </w:tc>
        <w:tc>
          <w:tcPr>
            <w:tcW w:type="dxa" w:w="2379"/>
            <w:vAlign w:val="center"/>
          </w:tcPr>
          <w:p>
            <w:r>
              <w:rPr>
                <w:rFonts w:ascii="微软雅黑" w:hAnsi="微软雅黑" w:eastAsia="微软雅黑"/>
                <w:sz w:val="19"/>
              </w:rPr>
            </w:r>
            <w:r>
              <w:rPr>
                <w:rFonts w:ascii="微软雅黑" w:hAnsi="微软雅黑" w:eastAsia="微软雅黑"/>
                <w:b w:val="0"/>
                <w:sz w:val="19"/>
              </w:rPr>
              <w:t>当前可复用的开户行</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bank_account</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可空</w:t>
            </w:r>
          </w:p>
        </w:tc>
        <w:tc>
          <w:tcPr>
            <w:tcW w:type="dxa" w:w="2379"/>
            <w:vAlign w:val="center"/>
          </w:tcPr>
          <w:p>
            <w:r>
              <w:rPr>
                <w:rFonts w:ascii="微软雅黑" w:hAnsi="微软雅黑" w:eastAsia="微软雅黑"/>
                <w:sz w:val="19"/>
              </w:rPr>
            </w:r>
            <w:r>
              <w:rPr>
                <w:rFonts w:ascii="微软雅黑" w:hAnsi="微软雅黑" w:eastAsia="微软雅黑"/>
                <w:b w:val="0"/>
                <w:sz w:val="19"/>
              </w:rPr>
              <w:t>当前可复用的银行账号</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registered_address</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可空</w:t>
            </w:r>
          </w:p>
        </w:tc>
        <w:tc>
          <w:tcPr>
            <w:tcW w:type="dxa" w:w="2379"/>
            <w:vAlign w:val="center"/>
          </w:tcPr>
          <w:p>
            <w:r>
              <w:rPr>
                <w:rFonts w:ascii="微软雅黑" w:hAnsi="微软雅黑" w:eastAsia="微软雅黑"/>
                <w:sz w:val="19"/>
              </w:rPr>
            </w:r>
            <w:r>
              <w:rPr>
                <w:rFonts w:ascii="微软雅黑" w:hAnsi="微软雅黑" w:eastAsia="微软雅黑"/>
                <w:b w:val="0"/>
                <w:sz w:val="19"/>
              </w:rPr>
              <w:t>当前可复用的注册地址或企业地址</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contract_contact_info</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可空</w:t>
            </w:r>
          </w:p>
        </w:tc>
        <w:tc>
          <w:tcPr>
            <w:tcW w:type="dxa" w:w="2379"/>
            <w:vAlign w:val="center"/>
          </w:tcPr>
          <w:p>
            <w:r>
              <w:rPr>
                <w:rFonts w:ascii="微软雅黑" w:hAnsi="微软雅黑" w:eastAsia="微软雅黑"/>
                <w:sz w:val="19"/>
              </w:rPr>
            </w:r>
            <w:r>
              <w:rPr>
                <w:rFonts w:ascii="微软雅黑" w:hAnsi="微软雅黑" w:eastAsia="微软雅黑"/>
                <w:b w:val="0"/>
                <w:sz w:val="19"/>
              </w:rPr>
              <w:t>当前可复用的合同或签约联系方式；不保存联系人姓名</w:t>
            </w:r>
          </w:p>
        </w:tc>
      </w:tr>
      <w:tr>
        <w:tc>
          <w:tcPr>
            <w:tcW w:type="dxa" w:w="2379"/>
          </w:tcPr>
          <w:p>
            <w:r>
              <w:t>status</w:t>
            </w:r>
          </w:p>
        </w:tc>
        <w:tc>
          <w:tcPr>
            <w:tcW w:type="dxa" w:w="2379"/>
          </w:tcPr>
          <w:p>
            <w:r>
              <w:t>VARCHAR / TINYINT</w:t>
            </w:r>
          </w:p>
        </w:tc>
        <w:tc>
          <w:tcPr>
            <w:tcW w:type="dxa" w:w="2379"/>
          </w:tcPr>
          <w:p>
            <w:r>
              <w:t>非空</w:t>
            </w:r>
          </w:p>
        </w:tc>
        <w:tc>
          <w:tcPr>
            <w:tcW w:type="dxa" w:w="2379"/>
          </w:tcPr>
          <w:p>
            <w:r>
              <w:t>供应商当前是否启用</w:t>
            </w:r>
          </w:p>
        </w:tc>
      </w:tr>
      <w:tr>
        <w:tc>
          <w:tcPr>
            <w:tcW w:type="dxa" w:w="2379"/>
          </w:tcPr>
          <w:p>
            <w:r>
              <w:t>created_at</w:t>
            </w:r>
          </w:p>
        </w:tc>
        <w:tc>
          <w:tcPr>
            <w:tcW w:type="dxa" w:w="2379"/>
          </w:tcPr>
          <w:p>
            <w:r>
              <w:t>DATETIME</w:t>
            </w:r>
          </w:p>
        </w:tc>
        <w:tc>
          <w:tcPr>
            <w:tcW w:type="dxa" w:w="2379"/>
          </w:tcPr>
          <w:p>
            <w:r>
              <w:t>非空</w:t>
            </w:r>
          </w:p>
        </w:tc>
        <w:tc>
          <w:tcPr>
            <w:tcW w:type="dxa" w:w="2379"/>
          </w:tcPr>
          <w:p>
            <w:r>
              <w:t>供应商记录创建时间</w:t>
            </w:r>
          </w:p>
        </w:tc>
      </w:tr>
      <w:tr>
        <w:tc>
          <w:tcPr>
            <w:tcW w:type="dxa" w:w="2379"/>
          </w:tcPr>
          <w:p>
            <w:r>
              <w:t>updated_at</w:t>
            </w:r>
          </w:p>
        </w:tc>
        <w:tc>
          <w:tcPr>
            <w:tcW w:type="dxa" w:w="2379"/>
          </w:tcPr>
          <w:p>
            <w:r>
              <w:t>DATETIME</w:t>
            </w:r>
          </w:p>
        </w:tc>
        <w:tc>
          <w:tcPr>
            <w:tcW w:type="dxa" w:w="2379"/>
          </w:tcPr>
          <w:p>
            <w:r>
              <w:t>非空</w:t>
            </w:r>
          </w:p>
        </w:tc>
        <w:tc>
          <w:tcPr>
            <w:tcW w:type="dxa" w:w="2379"/>
          </w:tcPr>
          <w:p>
            <w:r>
              <w:t>供应商当前可复用资料最后更新时间</w:t>
            </w:r>
          </w:p>
        </w:tc>
      </w:tr>
    </w:tbl>
    <w:p>
      <w:pPr>
        <w:pStyle w:val="Heading2"/>
      </w:pPr>
      <w:r>
        <w:rPr>
          <w:rFonts w:ascii="微软雅黑" w:hAnsi="微软雅黑" w:eastAsia="微软雅黑"/>
        </w:rPr>
        <w:t>16.1 使用规则</w:t>
      </w:r>
    </w:p>
    <w:p>
      <w:pPr>
        <w:pStyle w:val="ListBullet"/>
      </w:pPr>
      <w:r>
        <w:rPr>
          <w:rFonts w:ascii="微软雅黑" w:hAnsi="微软雅黑" w:eastAsia="微软雅黑"/>
        </w:rPr>
        <w:t>采购员选择已有供应商时，系统可自动带出税号、开户行、银行账号、注册地址和合同或签约联系方式。</w:t>
      </w:r>
    </w:p>
    <w:p>
      <w:pPr>
        <w:pStyle w:val="ListBullet"/>
      </w:pPr>
      <w:r>
        <w:rPr>
          <w:rFonts w:ascii="微软雅黑" w:hAnsi="微软雅黑" w:eastAsia="微软雅黑"/>
        </w:rPr>
        <w:t>采购员填写新供应商时，后端自动创建 supplier 记录，无需进入独立供应商管理页面。</w:t>
      </w:r>
    </w:p>
    <w:p>
      <w:pPr>
        <w:pStyle w:val="ListBullet"/>
      </w:pPr>
      <w:r>
        <w:rPr>
          <w:rFonts w:ascii="微软雅黑" w:hAnsi="微软雅黑" w:eastAsia="微软雅黑"/>
        </w:rPr>
        <w:t>supplier 表保存当前可复用信息；purchase_execution 保存本次实际使用的信息快照。</w:t>
      </w:r>
    </w:p>
    <w:p>
      <w:pPr>
        <w:pStyle w:val="ListBullet"/>
      </w:pPr>
      <w:r>
        <w:rPr>
          <w:rFonts w:ascii="微软雅黑" w:hAnsi="微软雅黑" w:eastAsia="微软雅黑"/>
        </w:rPr>
        <w:t>本次填写的信息与 supplier 当前信息不一致时，本次快照按实际值保存；只有采购员明确确认“同步更新供应商档案”时，才更新 supplier 当前信息。</w:t>
      </w:r>
    </w:p>
    <w:p>
      <w:pPr>
        <w:pStyle w:val="ListBullet"/>
      </w:pPr>
      <w:r>
        <w:rPr>
          <w:rFonts w:ascii="微软雅黑" w:hAnsi="微软雅黑" w:eastAsia="微软雅黑"/>
        </w:rPr>
        <w:t>黑名单通过 supplier_id 关联供应商，推荐时可准确判断该供应商是否处于有效黑名单或曾经被拉黑。</w:t>
      </w:r>
    </w:p>
    <w:p>
      <w:pPr>
        <w:pStyle w:val="Heading1"/>
      </w:pPr>
      <w:r>
        <w:t>17. purchase_execution 采购执行表</w:t>
      </w:r>
    </w:p>
    <w:p>
      <w:pPr>
        <w:pStyle w:val="正文缩进"/>
      </w:pPr>
      <w:r>
        <w:t>采购执行表保存采购员实际采购时确认的信息。供应商统一身份通过 supplier_id 关联，税号、开户行、银行账号、地址和合同或签约联系方式同时保存为本次采购快照。采购员姓名和联系方式由系统根据当前操作人自动写入。</w:t>
      </w:r>
    </w:p>
    <w:tbl>
      <w:tblPr>
        <w:tblStyle w:val="TableGrid"/>
        <w:tblW w:type="auto" w:w="0"/>
        <w:jc w:val="center"/>
        <w:tblLook w:firstColumn="1" w:firstRow="1" w:lastColumn="0" w:lastRow="0" w:noHBand="0" w:noVBand="1" w:val="04A0"/>
      </w:tblPr>
      <w:tblGrid>
        <w:gridCol w:w="2379"/>
        <w:gridCol w:w="2379"/>
        <w:gridCol w:w="2379"/>
        <w:gridCol w:w="2379"/>
      </w:tblGrid>
      <w:tr>
        <w:trPr>
          <w:cantSplit/>
          <w:tblHeader w:val="true"/>
        </w:trPr>
        <w:tc>
          <w:tcPr>
            <w:tcW w:type="dxa" w:w="2379"/>
            <w:vAlign w:val="center"/>
            <w:shd w:fill="D9EAF7"/>
          </w:tcPr>
          <w:p>
            <w:r>
              <w:rPr>
                <w:rFonts w:ascii="微软雅黑" w:hAnsi="微软雅黑" w:eastAsia="微软雅黑"/>
                <w:sz w:val="19"/>
              </w:rPr>
            </w:r>
            <w:r>
              <w:rPr>
                <w:rFonts w:ascii="微软雅黑" w:hAnsi="微软雅黑" w:eastAsia="微软雅黑"/>
                <w:b/>
                <w:sz w:val="19"/>
              </w:rPr>
              <w:t>字段</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建议类型</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约束</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说明</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execution_id</w:t>
            </w:r>
          </w:p>
        </w:tc>
        <w:tc>
          <w:tcPr>
            <w:tcW w:type="dxa" w:w="2379"/>
            <w:vAlign w:val="center"/>
          </w:tcPr>
          <w:p>
            <w:r>
              <w:rPr>
                <w:rFonts w:ascii="微软雅黑" w:hAnsi="微软雅黑" w:eastAsia="微软雅黑"/>
                <w:sz w:val="19"/>
              </w:rPr>
            </w:r>
            <w:r>
              <w:rPr>
                <w:rFonts w:ascii="微软雅黑" w:hAnsi="微软雅黑" w:eastAsia="微软雅黑"/>
                <w:b w:val="0"/>
                <w:sz w:val="19"/>
              </w:rPr>
              <w:t>BIGINT</w:t>
            </w:r>
          </w:p>
        </w:tc>
        <w:tc>
          <w:tcPr>
            <w:tcW w:type="dxa" w:w="2379"/>
            <w:vAlign w:val="center"/>
          </w:tcPr>
          <w:p>
            <w:r>
              <w:rPr>
                <w:rFonts w:ascii="微软雅黑" w:hAnsi="微软雅黑" w:eastAsia="微软雅黑"/>
                <w:sz w:val="19"/>
              </w:rPr>
            </w:r>
            <w:r>
              <w:rPr>
                <w:rFonts w:ascii="微软雅黑" w:hAnsi="微软雅黑" w:eastAsia="微软雅黑"/>
                <w:b w:val="0"/>
                <w:sz w:val="19"/>
              </w:rPr>
              <w:t>主键、自增</w:t>
            </w:r>
          </w:p>
        </w:tc>
        <w:tc>
          <w:tcPr>
            <w:tcW w:type="dxa" w:w="2379"/>
            <w:vAlign w:val="center"/>
          </w:tcPr>
          <w:p>
            <w:r>
              <w:rPr>
                <w:rFonts w:ascii="微软雅黑" w:hAnsi="微软雅黑" w:eastAsia="微软雅黑"/>
                <w:sz w:val="19"/>
              </w:rPr>
            </w:r>
            <w:r>
              <w:rPr>
                <w:rFonts w:ascii="微软雅黑" w:hAnsi="微软雅黑" w:eastAsia="微软雅黑"/>
                <w:b w:val="0"/>
                <w:sz w:val="19"/>
              </w:rPr>
              <w:t>采购执行记录主键</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request_id</w:t>
            </w:r>
          </w:p>
        </w:tc>
        <w:tc>
          <w:tcPr>
            <w:tcW w:type="dxa" w:w="2379"/>
            <w:vAlign w:val="center"/>
          </w:tcPr>
          <w:p>
            <w:r>
              <w:rPr>
                <w:rFonts w:ascii="微软雅黑" w:hAnsi="微软雅黑" w:eastAsia="微软雅黑"/>
                <w:sz w:val="19"/>
              </w:rPr>
            </w:r>
            <w:r>
              <w:rPr>
                <w:rFonts w:ascii="微软雅黑" w:hAnsi="微软雅黑" w:eastAsia="微软雅黑"/>
                <w:b w:val="0"/>
                <w:sz w:val="19"/>
              </w:rPr>
              <w:t>BIGINT</w:t>
            </w:r>
          </w:p>
        </w:tc>
        <w:tc>
          <w:tcPr>
            <w:tcW w:type="dxa" w:w="2379"/>
            <w:vAlign w:val="center"/>
          </w:tcPr>
          <w:p>
            <w:r>
              <w:rPr>
                <w:rFonts w:ascii="微软雅黑" w:hAnsi="微软雅黑" w:eastAsia="微软雅黑"/>
                <w:sz w:val="19"/>
              </w:rPr>
            </w:r>
            <w:r>
              <w:rPr>
                <w:rFonts w:ascii="微软雅黑" w:hAnsi="微软雅黑" w:eastAsia="微软雅黑"/>
                <w:b w:val="0"/>
                <w:sz w:val="19"/>
              </w:rPr>
              <w:t>外键、非空、唯一</w:t>
            </w:r>
          </w:p>
        </w:tc>
        <w:tc>
          <w:tcPr>
            <w:tcW w:type="dxa" w:w="2379"/>
            <w:vAlign w:val="center"/>
          </w:tcPr>
          <w:p>
            <w:r>
              <w:rPr>
                <w:rFonts w:ascii="微软雅黑" w:hAnsi="微软雅黑" w:eastAsia="微软雅黑"/>
                <w:sz w:val="19"/>
              </w:rPr>
            </w:r>
            <w:r>
              <w:rPr>
                <w:rFonts w:ascii="微软雅黑" w:hAnsi="微软雅黑" w:eastAsia="微软雅黑"/>
                <w:b w:val="0"/>
                <w:sz w:val="19"/>
              </w:rPr>
              <w:t>关联采购申请；当前范围一张申请对应一次采购执行</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purchaser_employee_id</w:t>
            </w:r>
          </w:p>
        </w:tc>
        <w:tc>
          <w:tcPr>
            <w:tcW w:type="dxa" w:w="2379"/>
            <w:vAlign w:val="center"/>
          </w:tcPr>
          <w:p>
            <w:r>
              <w:rPr>
                <w:rFonts w:ascii="微软雅黑" w:hAnsi="微软雅黑" w:eastAsia="微软雅黑"/>
                <w:sz w:val="19"/>
              </w:rPr>
            </w:r>
            <w:r>
              <w:rPr>
                <w:rFonts w:ascii="微软雅黑" w:hAnsi="微软雅黑" w:eastAsia="微软雅黑"/>
                <w:b w:val="0"/>
                <w:sz w:val="19"/>
              </w:rPr>
              <w:t>BIGINT</w:t>
            </w:r>
          </w:p>
        </w:tc>
        <w:tc>
          <w:tcPr>
            <w:tcW w:type="dxa" w:w="2379"/>
            <w:vAlign w:val="center"/>
          </w:tcPr>
          <w:p>
            <w:r>
              <w:rPr>
                <w:rFonts w:ascii="微软雅黑" w:hAnsi="微软雅黑" w:eastAsia="微软雅黑"/>
                <w:sz w:val="19"/>
              </w:rPr>
            </w:r>
            <w:r>
              <w:rPr>
                <w:rFonts w:ascii="微软雅黑" w:hAnsi="微软雅黑" w:eastAsia="微软雅黑"/>
                <w:b w:val="0"/>
                <w:sz w:val="19"/>
              </w:rPr>
              <w:t>外键、非空、索引</w:t>
            </w:r>
          </w:p>
        </w:tc>
        <w:tc>
          <w:tcPr>
            <w:tcW w:type="dxa" w:w="2379"/>
            <w:vAlign w:val="center"/>
          </w:tcPr>
          <w:p>
            <w:r>
              <w:rPr>
                <w:rFonts w:ascii="微软雅黑" w:hAnsi="微软雅黑" w:eastAsia="微软雅黑"/>
                <w:sz w:val="19"/>
              </w:rPr>
            </w:r>
            <w:r>
              <w:rPr>
                <w:rFonts w:ascii="微软雅黑" w:hAnsi="微软雅黑" w:eastAsia="微软雅黑"/>
                <w:b w:val="0"/>
                <w:sz w:val="19"/>
              </w:rPr>
              <w:t>实际采购员员工 ID</w:t>
            </w:r>
          </w:p>
        </w:tc>
      </w:tr>
      <w:tr>
        <w:tc>
          <w:tcPr>
            <w:tcW w:type="dxa" w:w="2379"/>
          </w:tcPr>
          <w:p>
            <w:r>
              <w:t>purchaser_platform_type_snapshot</w:t>
            </w:r>
          </w:p>
        </w:tc>
        <w:tc>
          <w:tcPr>
            <w:tcW w:type="dxa" w:w="2379"/>
          </w:tcPr>
          <w:p>
            <w:r>
              <w:t>VARCHAR(30)</w:t>
            </w:r>
          </w:p>
        </w:tc>
        <w:tc>
          <w:tcPr>
            <w:tcW w:type="dxa" w:w="2379"/>
          </w:tcPr>
          <w:p>
            <w:r>
              <w:t>非空</w:t>
            </w:r>
          </w:p>
        </w:tc>
        <w:tc>
          <w:tcPr>
            <w:tcW w:type="dxa" w:w="2379"/>
          </w:tcPr>
          <w:p>
            <w:r>
              <w:t>采购时的交互平台类型快照</w:t>
            </w:r>
          </w:p>
        </w:tc>
      </w:tr>
      <w:tr>
        <w:tc>
          <w:tcPr>
            <w:tcW w:type="dxa" w:w="2379"/>
          </w:tcPr>
          <w:p>
            <w:r>
              <w:t>purchaser_platform_user_id_snapshot</w:t>
            </w:r>
          </w:p>
        </w:tc>
        <w:tc>
          <w:tcPr>
            <w:tcW w:type="dxa" w:w="2379"/>
          </w:tcPr>
          <w:p>
            <w:r>
              <w:t>VARCHAR(150)</w:t>
            </w:r>
          </w:p>
        </w:tc>
        <w:tc>
          <w:tcPr>
            <w:tcW w:type="dxa" w:w="2379"/>
          </w:tcPr>
          <w:p>
            <w:r>
              <w:t>非空</w:t>
            </w:r>
          </w:p>
        </w:tc>
        <w:tc>
          <w:tcPr>
            <w:tcW w:type="dxa" w:w="2379"/>
          </w:tcPr>
          <w:p>
            <w:r>
              <w:t>采购时采购员的平台用户唯一标识快照</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purchaser_name_snapshot</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采购时采购员姓名快照</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purchaser_mobile_snapshot</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可空</w:t>
            </w:r>
          </w:p>
        </w:tc>
        <w:tc>
          <w:tcPr>
            <w:tcW w:type="dxa" w:w="2379"/>
            <w:vAlign w:val="center"/>
          </w:tcPr>
          <w:p>
            <w:r>
              <w:rPr>
                <w:rFonts w:ascii="微软雅黑" w:hAnsi="微软雅黑" w:eastAsia="微软雅黑"/>
                <w:sz w:val="19"/>
              </w:rPr>
            </w:r>
            <w:r>
              <w:rPr>
                <w:rFonts w:ascii="微软雅黑" w:hAnsi="微软雅黑" w:eastAsia="微软雅黑"/>
                <w:b w:val="0"/>
                <w:sz w:val="19"/>
              </w:rPr>
              <w:t>采购时采购员联系方式快照，由系统自动写入</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supplier_id</w:t>
            </w:r>
          </w:p>
        </w:tc>
        <w:tc>
          <w:tcPr>
            <w:tcW w:type="dxa" w:w="2379"/>
            <w:vAlign w:val="center"/>
          </w:tcPr>
          <w:p>
            <w:r>
              <w:rPr>
                <w:rFonts w:ascii="微软雅黑" w:hAnsi="微软雅黑" w:eastAsia="微软雅黑"/>
                <w:sz w:val="19"/>
              </w:rPr>
            </w:r>
            <w:r>
              <w:rPr>
                <w:rFonts w:ascii="微软雅黑" w:hAnsi="微软雅黑" w:eastAsia="微软雅黑"/>
                <w:b w:val="0"/>
                <w:sz w:val="19"/>
              </w:rPr>
              <w:t>BIGINT</w:t>
            </w:r>
          </w:p>
        </w:tc>
        <w:tc>
          <w:tcPr>
            <w:tcW w:type="dxa" w:w="2379"/>
            <w:vAlign w:val="center"/>
          </w:tcPr>
          <w:p>
            <w:r>
              <w:rPr>
                <w:rFonts w:ascii="微软雅黑" w:hAnsi="微软雅黑" w:eastAsia="微软雅黑"/>
                <w:sz w:val="19"/>
              </w:rPr>
            </w:r>
            <w:r>
              <w:rPr>
                <w:rFonts w:ascii="微软雅黑" w:hAnsi="微软雅黑" w:eastAsia="微软雅黑"/>
                <w:b w:val="0"/>
                <w:sz w:val="19"/>
              </w:rPr>
              <w:t>外键、非空、索引</w:t>
            </w:r>
          </w:p>
        </w:tc>
        <w:tc>
          <w:tcPr>
            <w:tcW w:type="dxa" w:w="2379"/>
            <w:vAlign w:val="center"/>
          </w:tcPr>
          <w:p>
            <w:r>
              <w:rPr>
                <w:rFonts w:ascii="微软雅黑" w:hAnsi="微软雅黑" w:eastAsia="微软雅黑"/>
                <w:sz w:val="19"/>
              </w:rPr>
            </w:r>
            <w:r>
              <w:rPr>
                <w:rFonts w:ascii="微软雅黑" w:hAnsi="微软雅黑" w:eastAsia="微软雅黑"/>
                <w:b w:val="0"/>
                <w:sz w:val="19"/>
              </w:rPr>
              <w:t>关联 supplier.supplier_id</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supplier_name_snapshot</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本次实际供应商名称快照</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supplier_tax_no_snapshot</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可空</w:t>
            </w:r>
          </w:p>
        </w:tc>
        <w:tc>
          <w:tcPr>
            <w:tcW w:type="dxa" w:w="2379"/>
            <w:vAlign w:val="center"/>
          </w:tcPr>
          <w:p>
            <w:r>
              <w:rPr>
                <w:rFonts w:ascii="微软雅黑" w:hAnsi="微软雅黑" w:eastAsia="微软雅黑"/>
                <w:sz w:val="19"/>
              </w:rPr>
            </w:r>
            <w:r>
              <w:rPr>
                <w:rFonts w:ascii="微软雅黑" w:hAnsi="微软雅黑" w:eastAsia="微软雅黑"/>
                <w:b w:val="0"/>
                <w:sz w:val="19"/>
              </w:rPr>
              <w:t>本次采购使用的统一社会信用代码或税号快照</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supplier_bank_name_snapshot</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可空</w:t>
            </w:r>
          </w:p>
        </w:tc>
        <w:tc>
          <w:tcPr>
            <w:tcW w:type="dxa" w:w="2379"/>
            <w:vAlign w:val="center"/>
          </w:tcPr>
          <w:p>
            <w:r>
              <w:rPr>
                <w:rFonts w:ascii="微软雅黑" w:hAnsi="微软雅黑" w:eastAsia="微软雅黑"/>
                <w:sz w:val="19"/>
              </w:rPr>
            </w:r>
            <w:r>
              <w:rPr>
                <w:rFonts w:ascii="微软雅黑" w:hAnsi="微软雅黑" w:eastAsia="微软雅黑"/>
                <w:b w:val="0"/>
                <w:sz w:val="19"/>
              </w:rPr>
              <w:t>本次采购使用的开户行快照</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supplier_bank_account_snapshot</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可空</w:t>
            </w:r>
          </w:p>
        </w:tc>
        <w:tc>
          <w:tcPr>
            <w:tcW w:type="dxa" w:w="2379"/>
            <w:vAlign w:val="center"/>
          </w:tcPr>
          <w:p>
            <w:r>
              <w:rPr>
                <w:rFonts w:ascii="微软雅黑" w:hAnsi="微软雅黑" w:eastAsia="微软雅黑"/>
                <w:sz w:val="19"/>
              </w:rPr>
            </w:r>
            <w:r>
              <w:rPr>
                <w:rFonts w:ascii="微软雅黑" w:hAnsi="微软雅黑" w:eastAsia="微软雅黑"/>
                <w:b w:val="0"/>
                <w:sz w:val="19"/>
              </w:rPr>
              <w:t>本次采购使用的银行账号快照</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supplier_address_snapshot</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可空</w:t>
            </w:r>
          </w:p>
        </w:tc>
        <w:tc>
          <w:tcPr>
            <w:tcW w:type="dxa" w:w="2379"/>
            <w:vAlign w:val="center"/>
          </w:tcPr>
          <w:p>
            <w:r>
              <w:rPr>
                <w:rFonts w:ascii="微软雅黑" w:hAnsi="微软雅黑" w:eastAsia="微软雅黑"/>
                <w:sz w:val="19"/>
              </w:rPr>
            </w:r>
            <w:r>
              <w:rPr>
                <w:rFonts w:ascii="微软雅黑" w:hAnsi="微软雅黑" w:eastAsia="微软雅黑"/>
                <w:b w:val="0"/>
                <w:sz w:val="19"/>
              </w:rPr>
              <w:t>本次采购使用的供应商注册地址或地址快照</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contract_contact_info_snapshot</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可空</w:t>
            </w:r>
          </w:p>
        </w:tc>
        <w:tc>
          <w:tcPr>
            <w:tcW w:type="dxa" w:w="2379"/>
            <w:vAlign w:val="center"/>
          </w:tcPr>
          <w:p>
            <w:r>
              <w:rPr>
                <w:rFonts w:ascii="微软雅黑" w:hAnsi="微软雅黑" w:eastAsia="微软雅黑"/>
                <w:sz w:val="19"/>
              </w:rPr>
            </w:r>
            <w:r>
              <w:rPr>
                <w:rFonts w:ascii="微软雅黑" w:hAnsi="微软雅黑" w:eastAsia="微软雅黑"/>
                <w:b w:val="0"/>
                <w:sz w:val="19"/>
              </w:rPr>
              <w:t>本次合同或签约联系方式快照；无对应联系人姓名字段</w:t>
            </w:r>
          </w:p>
        </w:tc>
      </w:tr>
      <w:tr>
        <w:trPr>
          <w:cantSplit/>
        </w:trPr>
        <w:tc>
          <w:tcPr>
            <w:tcW w:type="dxa" w:w="2379"/>
            <w:vAlign w:val="center"/>
          </w:tcPr>
          <w:p>
            <w:r>
              <w:rPr>
                <w:rFonts w:ascii="微软雅黑" w:hAnsi="微软雅黑" w:eastAsia="微软雅黑"/>
                <w:sz w:val="19"/>
              </w:rPr>
              <w:t>actual_unit_price</w:t>
            </w:r>
            <w:r>
              <w:rPr>
                <w:rFonts w:ascii="微软雅黑" w:hAnsi="微软雅黑" w:eastAsia="微软雅黑"/>
                <w:b w:val="0"/>
                <w:sz w:val="19"/>
              </w:rPr>
            </w:r>
          </w:p>
        </w:tc>
        <w:tc>
          <w:tcPr>
            <w:tcW w:type="dxa" w:w="2379"/>
            <w:vAlign w:val="center"/>
          </w:tcPr>
          <w:p>
            <w:r>
              <w:rPr>
                <w:rFonts w:ascii="微软雅黑" w:hAnsi="微软雅黑" w:eastAsia="微软雅黑"/>
                <w:sz w:val="19"/>
              </w:rPr>
              <w:t>DECIMAL</w:t>
            </w:r>
            <w:r>
              <w:rPr>
                <w:rFonts w:ascii="微软雅黑" w:hAnsi="微软雅黑" w:eastAsia="微软雅黑"/>
                <w:b w:val="0"/>
                <w:sz w:val="19"/>
              </w:rPr>
            </w:r>
          </w:p>
        </w:tc>
        <w:tc>
          <w:tcPr>
            <w:tcW w:type="dxa" w:w="2379"/>
            <w:vAlign w:val="center"/>
          </w:tcPr>
          <w:p>
            <w:r>
              <w:rPr>
                <w:rFonts w:ascii="微软雅黑" w:hAnsi="微软雅黑" w:eastAsia="微软雅黑"/>
                <w:sz w:val="19"/>
              </w:rPr>
              <w:t>非空</w:t>
            </w:r>
            <w:r>
              <w:rPr>
                <w:rFonts w:ascii="微软雅黑" w:hAnsi="微软雅黑" w:eastAsia="微软雅黑"/>
                <w:b w:val="0"/>
                <w:sz w:val="19"/>
              </w:rPr>
            </w:r>
          </w:p>
        </w:tc>
        <w:tc>
          <w:tcPr>
            <w:tcW w:type="dxa" w:w="2379"/>
            <w:vAlign w:val="center"/>
          </w:tcPr>
          <w:p>
            <w:r>
              <w:rPr>
                <w:rFonts w:ascii="微软雅黑" w:hAnsi="微软雅黑" w:eastAsia="微软雅黑"/>
                <w:sz w:val="19"/>
              </w:rPr>
              <w:t>实际采购单价</w:t>
            </w:r>
            <w:r>
              <w:rPr>
                <w:rFonts w:ascii="微软雅黑" w:hAnsi="微软雅黑" w:eastAsia="微软雅黑"/>
                <w:b w:val="0"/>
                <w:sz w:val="19"/>
              </w:rPr>
            </w:r>
          </w:p>
        </w:tc>
      </w:tr>
      <w:tr>
        <w:tc>
          <w:tcPr>
            <w:tcW w:type="dxa" w:w="2379"/>
          </w:tcPr>
          <w:p>
            <w:r>
              <w:t>actual_total_price</w:t>
            </w:r>
          </w:p>
        </w:tc>
        <w:tc>
          <w:tcPr>
            <w:tcW w:type="dxa" w:w="2379"/>
          </w:tcPr>
          <w:p>
            <w:r>
              <w:t>DECIMAL</w:t>
            </w:r>
          </w:p>
        </w:tc>
        <w:tc>
          <w:tcPr>
            <w:tcW w:type="dxa" w:w="2379"/>
          </w:tcPr>
          <w:p>
            <w:r>
              <w:t>非空</w:t>
            </w:r>
          </w:p>
        </w:tc>
        <w:tc>
          <w:tcPr>
            <w:tcW w:type="dxa" w:w="2379"/>
          </w:tcPr>
          <w:p>
            <w:r>
              <w:t>实际采购总价，由后端根据申请数量和实际单价计算并校验</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tax_rate</w:t>
            </w:r>
          </w:p>
        </w:tc>
        <w:tc>
          <w:tcPr>
            <w:tcW w:type="dxa" w:w="2379"/>
            <w:vAlign w:val="center"/>
          </w:tcPr>
          <w:p>
            <w:r>
              <w:rPr>
                <w:rFonts w:ascii="微软雅黑" w:hAnsi="微软雅黑" w:eastAsia="微软雅黑"/>
                <w:sz w:val="19"/>
              </w:rPr>
            </w:r>
            <w:r>
              <w:rPr>
                <w:rFonts w:ascii="微软雅黑" w:hAnsi="微软雅黑" w:eastAsia="微软雅黑"/>
                <w:b w:val="0"/>
                <w:sz w:val="19"/>
              </w:rPr>
              <w:t>DECIMAL</w:t>
            </w:r>
          </w:p>
        </w:tc>
        <w:tc>
          <w:tcPr>
            <w:tcW w:type="dxa" w:w="2379"/>
            <w:vAlign w:val="center"/>
          </w:tcPr>
          <w:p>
            <w:r>
              <w:rPr>
                <w:rFonts w:ascii="微软雅黑" w:hAnsi="微软雅黑" w:eastAsia="微软雅黑"/>
                <w:sz w:val="19"/>
              </w:rPr>
            </w:r>
            <w:r>
              <w:rPr>
                <w:rFonts w:ascii="微软雅黑" w:hAnsi="微软雅黑" w:eastAsia="微软雅黑"/>
                <w:b w:val="0"/>
                <w:sz w:val="19"/>
              </w:rPr>
              <w:t>可空</w:t>
            </w:r>
          </w:p>
        </w:tc>
        <w:tc>
          <w:tcPr>
            <w:tcW w:type="dxa" w:w="2379"/>
            <w:vAlign w:val="center"/>
          </w:tcPr>
          <w:p>
            <w:r>
              <w:rPr>
                <w:rFonts w:ascii="微软雅黑" w:hAnsi="微软雅黑" w:eastAsia="微软雅黑"/>
                <w:sz w:val="19"/>
              </w:rPr>
            </w:r>
            <w:r>
              <w:rPr>
                <w:rFonts w:ascii="微软雅黑" w:hAnsi="微软雅黑" w:eastAsia="微软雅黑"/>
                <w:b w:val="0"/>
                <w:sz w:val="19"/>
              </w:rPr>
              <w:t>税率</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purchased_at</w:t>
            </w:r>
          </w:p>
        </w:tc>
        <w:tc>
          <w:tcPr>
            <w:tcW w:type="dxa" w:w="2379"/>
            <w:vAlign w:val="center"/>
          </w:tcPr>
          <w:p>
            <w:r>
              <w:rPr>
                <w:rFonts w:ascii="微软雅黑" w:hAnsi="微软雅黑" w:eastAsia="微软雅黑"/>
                <w:sz w:val="19"/>
              </w:rPr>
            </w:r>
            <w:r>
              <w:rPr>
                <w:rFonts w:ascii="微软雅黑" w:hAnsi="微软雅黑" w:eastAsia="微软雅黑"/>
                <w:b w:val="0"/>
                <w:sz w:val="19"/>
              </w:rPr>
              <w:t>DATETIME / DATE</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实际采购时间</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execution_remark</w:t>
            </w:r>
          </w:p>
        </w:tc>
        <w:tc>
          <w:tcPr>
            <w:tcW w:type="dxa" w:w="2379"/>
            <w:vAlign w:val="center"/>
          </w:tcPr>
          <w:p>
            <w:r>
              <w:rPr>
                <w:rFonts w:ascii="微软雅黑" w:hAnsi="微软雅黑" w:eastAsia="微软雅黑"/>
                <w:sz w:val="19"/>
              </w:rPr>
            </w:r>
            <w:r>
              <w:rPr>
                <w:rFonts w:ascii="微软雅黑" w:hAnsi="微软雅黑" w:eastAsia="微软雅黑"/>
                <w:b w:val="0"/>
                <w:sz w:val="19"/>
              </w:rPr>
              <w:t>TEXT</w:t>
            </w:r>
          </w:p>
        </w:tc>
        <w:tc>
          <w:tcPr>
            <w:tcW w:type="dxa" w:w="2379"/>
            <w:vAlign w:val="center"/>
          </w:tcPr>
          <w:p>
            <w:r>
              <w:rPr>
                <w:rFonts w:ascii="微软雅黑" w:hAnsi="微软雅黑" w:eastAsia="微软雅黑"/>
                <w:sz w:val="19"/>
              </w:rPr>
            </w:r>
            <w:r>
              <w:rPr>
                <w:rFonts w:ascii="微软雅黑" w:hAnsi="微软雅黑" w:eastAsia="微软雅黑"/>
                <w:b w:val="0"/>
                <w:sz w:val="19"/>
              </w:rPr>
              <w:t>可空</w:t>
            </w:r>
          </w:p>
        </w:tc>
        <w:tc>
          <w:tcPr>
            <w:tcW w:type="dxa" w:w="2379"/>
            <w:vAlign w:val="center"/>
          </w:tcPr>
          <w:p>
            <w:r>
              <w:rPr>
                <w:rFonts w:ascii="微软雅黑" w:hAnsi="微软雅黑" w:eastAsia="微软雅黑"/>
                <w:sz w:val="19"/>
              </w:rPr>
            </w:r>
            <w:r>
              <w:rPr>
                <w:rFonts w:ascii="微软雅黑" w:hAnsi="微软雅黑" w:eastAsia="微软雅黑"/>
                <w:b w:val="0"/>
                <w:sz w:val="19"/>
              </w:rPr>
              <w:t>采购备注或执行结果说明</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created_at</w:t>
            </w:r>
          </w:p>
        </w:tc>
        <w:tc>
          <w:tcPr>
            <w:tcW w:type="dxa" w:w="2379"/>
            <w:vAlign w:val="center"/>
          </w:tcPr>
          <w:p>
            <w:r>
              <w:rPr>
                <w:rFonts w:ascii="微软雅黑" w:hAnsi="微软雅黑" w:eastAsia="微软雅黑"/>
                <w:sz w:val="19"/>
              </w:rPr>
            </w:r>
            <w:r>
              <w:rPr>
                <w:rFonts w:ascii="微软雅黑" w:hAnsi="微软雅黑" w:eastAsia="微软雅黑"/>
                <w:b w:val="0"/>
                <w:sz w:val="19"/>
              </w:rPr>
              <w:t>DATETIME</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采购执行记录创建时间</w:t>
            </w:r>
          </w:p>
        </w:tc>
      </w:tr>
    </w:tbl>
    <w:p>
      <w:pPr>
        <w:pStyle w:val="Heading2"/>
      </w:pPr>
      <w:r>
        <w:t>17.1 供应商信息沉淀与快照规则</w:t>
      </w:r>
    </w:p>
    <w:p>
      <w:pPr>
        <w:pStyle w:val="ListBullet"/>
        <w:spacing w:after="40"/>
      </w:pPr>
      <w:r>
        <w:t>当前系统没有供应商角色端，也不设置独立的供应商维护流程。供应商资料由采购员在采购单中填写，后端自动创建或补充 supplier 记录。</w:t>
      </w:r>
    </w:p>
    <w:p>
      <w:pPr>
        <w:pStyle w:val="ListBullet"/>
        <w:spacing w:after="40"/>
      </w:pPr>
      <w:r>
        <w:t>供应商税号、开户行、银行账号、注册地址和合同或签约联系方式可沉淀为当前可复用信息；每次采购执行仍保存完整快照，保证历史采购单不受后续资料变化影响。</w:t>
      </w:r>
    </w:p>
    <w:p>
      <w:pPr>
        <w:pStyle w:val="ListBullet"/>
        <w:spacing w:after="40"/>
      </w:pPr>
      <w:r>
        <w:t>推荐时优先读取 supplier 表中的当前可复用信息，并可结合最近一次已完成的 purchase_execution 快照进行校验和补充。</w:t>
      </w:r>
    </w:p>
    <w:p>
      <w:pPr>
        <w:pStyle w:val="ListBullet"/>
        <w:spacing w:after="40"/>
      </w:pPr>
      <w:r>
        <w:t>采购员选择已有供应商时，系统自动带出当前可复用信息；填写新供应商时，后端自动创建 supplier 记录。供应商资料发生变化时，本次采购快照始终按实际填写值保存；只有采购员明确确认“同步更新供应商档案”时，才更新 supplier 当前可复用信息。</w:t>
      </w:r>
    </w:p>
    <w:p>
      <w:pPr>
        <w:pStyle w:val="Heading1"/>
      </w:pPr>
      <w:r>
        <w:t>18. warehouse_receipt 入库表</w:t>
      </w:r>
    </w:p>
    <w:p>
      <w:pPr>
        <w:pStyle w:val="正文缩进"/>
      </w:pPr>
      <w:r>
        <w:rPr>
          <w:rFonts w:ascii="微软雅黑" w:hAnsi="微软雅黑" w:eastAsia="微软雅黑"/>
        </w:rPr>
        <w:t>当前范围只支持一次性入库，不考虑分批入库。一张采购申请完成一次入库后，流程直接进入已完成状态。入库数量必须大于 0，可少于、等于或多于申请数量；少于申请数量时入库备注必填。</w:t>
      </w:r>
    </w:p>
    <w:tbl>
      <w:tblPr>
        <w:tblStyle w:val="TableGrid"/>
        <w:tblW w:type="auto" w:w="0"/>
        <w:jc w:val="center"/>
        <w:tblLook w:firstColumn="1" w:firstRow="1" w:lastColumn="0" w:lastRow="0" w:noHBand="0" w:noVBand="1" w:val="04A0"/>
      </w:tblPr>
      <w:tblGrid>
        <w:gridCol w:w="2379"/>
        <w:gridCol w:w="2379"/>
        <w:gridCol w:w="2379"/>
        <w:gridCol w:w="2379"/>
      </w:tblGrid>
      <w:tr>
        <w:trPr>
          <w:cantSplit/>
          <w:tblHeader w:val="true"/>
        </w:trPr>
        <w:tc>
          <w:tcPr>
            <w:tcW w:type="dxa" w:w="2379"/>
            <w:vAlign w:val="center"/>
            <w:shd w:fill="D9EAF7"/>
          </w:tcPr>
          <w:p>
            <w:r>
              <w:rPr>
                <w:rFonts w:ascii="微软雅黑" w:hAnsi="微软雅黑" w:eastAsia="微软雅黑"/>
                <w:sz w:val="19"/>
              </w:rPr>
            </w:r>
            <w:r>
              <w:rPr>
                <w:rFonts w:ascii="微软雅黑" w:hAnsi="微软雅黑" w:eastAsia="微软雅黑"/>
                <w:b/>
                <w:sz w:val="19"/>
              </w:rPr>
              <w:t>字段</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建议类型</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约束</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说明</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receipt_id</w:t>
            </w:r>
          </w:p>
        </w:tc>
        <w:tc>
          <w:tcPr>
            <w:tcW w:type="dxa" w:w="2379"/>
            <w:vAlign w:val="center"/>
          </w:tcPr>
          <w:p>
            <w:r>
              <w:rPr>
                <w:rFonts w:ascii="微软雅黑" w:hAnsi="微软雅黑" w:eastAsia="微软雅黑"/>
                <w:sz w:val="19"/>
              </w:rPr>
            </w:r>
            <w:r>
              <w:rPr>
                <w:rFonts w:ascii="微软雅黑" w:hAnsi="微软雅黑" w:eastAsia="微软雅黑"/>
                <w:b w:val="0"/>
                <w:sz w:val="19"/>
              </w:rPr>
              <w:t>BIGINT</w:t>
            </w:r>
          </w:p>
        </w:tc>
        <w:tc>
          <w:tcPr>
            <w:tcW w:type="dxa" w:w="2379"/>
            <w:vAlign w:val="center"/>
          </w:tcPr>
          <w:p>
            <w:r>
              <w:rPr>
                <w:rFonts w:ascii="微软雅黑" w:hAnsi="微软雅黑" w:eastAsia="微软雅黑"/>
                <w:sz w:val="19"/>
              </w:rPr>
            </w:r>
            <w:r>
              <w:rPr>
                <w:rFonts w:ascii="微软雅黑" w:hAnsi="微软雅黑" w:eastAsia="微软雅黑"/>
                <w:b w:val="0"/>
                <w:sz w:val="19"/>
              </w:rPr>
              <w:t>主键、自增</w:t>
            </w:r>
          </w:p>
        </w:tc>
        <w:tc>
          <w:tcPr>
            <w:tcW w:type="dxa" w:w="2379"/>
            <w:vAlign w:val="center"/>
          </w:tcPr>
          <w:p>
            <w:r>
              <w:rPr>
                <w:rFonts w:ascii="微软雅黑" w:hAnsi="微软雅黑" w:eastAsia="微软雅黑"/>
                <w:sz w:val="19"/>
              </w:rPr>
            </w:r>
            <w:r>
              <w:rPr>
                <w:rFonts w:ascii="微软雅黑" w:hAnsi="微软雅黑" w:eastAsia="微软雅黑"/>
                <w:b w:val="0"/>
                <w:sz w:val="19"/>
              </w:rPr>
              <w:t>入库记录主键</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request_id</w:t>
            </w:r>
          </w:p>
        </w:tc>
        <w:tc>
          <w:tcPr>
            <w:tcW w:type="dxa" w:w="2379"/>
            <w:vAlign w:val="center"/>
          </w:tcPr>
          <w:p>
            <w:r>
              <w:rPr>
                <w:rFonts w:ascii="微软雅黑" w:hAnsi="微软雅黑" w:eastAsia="微软雅黑"/>
                <w:sz w:val="19"/>
              </w:rPr>
            </w:r>
            <w:r>
              <w:rPr>
                <w:rFonts w:ascii="微软雅黑" w:hAnsi="微软雅黑" w:eastAsia="微软雅黑"/>
                <w:b w:val="0"/>
                <w:sz w:val="19"/>
              </w:rPr>
              <w:t>BIGINT</w:t>
            </w:r>
          </w:p>
        </w:tc>
        <w:tc>
          <w:tcPr>
            <w:tcW w:type="dxa" w:w="2379"/>
            <w:vAlign w:val="center"/>
          </w:tcPr>
          <w:p>
            <w:r>
              <w:rPr>
                <w:rFonts w:ascii="微软雅黑" w:hAnsi="微软雅黑" w:eastAsia="微软雅黑"/>
                <w:sz w:val="19"/>
              </w:rPr>
            </w:r>
            <w:r>
              <w:rPr>
                <w:rFonts w:ascii="微软雅黑" w:hAnsi="微软雅黑" w:eastAsia="微软雅黑"/>
                <w:b w:val="0"/>
                <w:sz w:val="19"/>
              </w:rPr>
              <w:t>外键、非空、唯一</w:t>
            </w:r>
          </w:p>
        </w:tc>
        <w:tc>
          <w:tcPr>
            <w:tcW w:type="dxa" w:w="2379"/>
            <w:vAlign w:val="center"/>
          </w:tcPr>
          <w:p>
            <w:r>
              <w:rPr>
                <w:rFonts w:ascii="微软雅黑" w:hAnsi="微软雅黑" w:eastAsia="微软雅黑"/>
                <w:sz w:val="19"/>
              </w:rPr>
            </w:r>
            <w:r>
              <w:rPr>
                <w:rFonts w:ascii="微软雅黑" w:hAnsi="微软雅黑" w:eastAsia="微软雅黑"/>
                <w:b w:val="0"/>
                <w:sz w:val="19"/>
              </w:rPr>
              <w:t>关联采购申请；当前范围一张申请对应一条入库记录</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warehouse_employee_id</w:t>
            </w:r>
          </w:p>
        </w:tc>
        <w:tc>
          <w:tcPr>
            <w:tcW w:type="dxa" w:w="2379"/>
            <w:vAlign w:val="center"/>
          </w:tcPr>
          <w:p>
            <w:r>
              <w:rPr>
                <w:rFonts w:ascii="微软雅黑" w:hAnsi="微软雅黑" w:eastAsia="微软雅黑"/>
                <w:sz w:val="19"/>
              </w:rPr>
            </w:r>
            <w:r>
              <w:rPr>
                <w:rFonts w:ascii="微软雅黑" w:hAnsi="微软雅黑" w:eastAsia="微软雅黑"/>
                <w:b w:val="0"/>
                <w:sz w:val="19"/>
              </w:rPr>
              <w:t>BIGINT</w:t>
            </w:r>
          </w:p>
        </w:tc>
        <w:tc>
          <w:tcPr>
            <w:tcW w:type="dxa" w:w="2379"/>
            <w:vAlign w:val="center"/>
          </w:tcPr>
          <w:p>
            <w:r>
              <w:rPr>
                <w:rFonts w:ascii="微软雅黑" w:hAnsi="微软雅黑" w:eastAsia="微软雅黑"/>
                <w:sz w:val="19"/>
              </w:rPr>
            </w:r>
            <w:r>
              <w:rPr>
                <w:rFonts w:ascii="微软雅黑" w:hAnsi="微软雅黑" w:eastAsia="微软雅黑"/>
                <w:b w:val="0"/>
                <w:sz w:val="19"/>
              </w:rPr>
              <w:t>外键、非空、索引</w:t>
            </w:r>
          </w:p>
        </w:tc>
        <w:tc>
          <w:tcPr>
            <w:tcW w:type="dxa" w:w="2379"/>
            <w:vAlign w:val="center"/>
          </w:tcPr>
          <w:p>
            <w:r>
              <w:rPr>
                <w:rFonts w:ascii="微软雅黑" w:hAnsi="微软雅黑" w:eastAsia="微软雅黑"/>
                <w:sz w:val="19"/>
              </w:rPr>
            </w:r>
            <w:r>
              <w:rPr>
                <w:rFonts w:ascii="微软雅黑" w:hAnsi="微软雅黑" w:eastAsia="微软雅黑"/>
                <w:b w:val="0"/>
                <w:sz w:val="19"/>
              </w:rPr>
              <w:t>实际执行入库的仓库管理员员工 ID</w:t>
            </w:r>
          </w:p>
        </w:tc>
      </w:tr>
      <w:tr>
        <w:tc>
          <w:tcPr>
            <w:tcW w:type="dxa" w:w="2379"/>
          </w:tcPr>
          <w:p>
            <w:r>
              <w:t>warehouse_platform_type_snapshot</w:t>
            </w:r>
          </w:p>
        </w:tc>
        <w:tc>
          <w:tcPr>
            <w:tcW w:type="dxa" w:w="2379"/>
          </w:tcPr>
          <w:p>
            <w:r>
              <w:t>VARCHAR(30)</w:t>
            </w:r>
          </w:p>
        </w:tc>
        <w:tc>
          <w:tcPr>
            <w:tcW w:type="dxa" w:w="2379"/>
          </w:tcPr>
          <w:p>
            <w:r>
              <w:t>非空</w:t>
            </w:r>
          </w:p>
        </w:tc>
        <w:tc>
          <w:tcPr>
            <w:tcW w:type="dxa" w:w="2379"/>
          </w:tcPr>
          <w:p>
            <w:r>
              <w:t>入库时的交互平台类型快照</w:t>
            </w:r>
          </w:p>
        </w:tc>
      </w:tr>
      <w:tr>
        <w:tc>
          <w:tcPr>
            <w:tcW w:type="dxa" w:w="2379"/>
          </w:tcPr>
          <w:p>
            <w:r>
              <w:t>warehouse_platform_user_id_snapshot</w:t>
            </w:r>
          </w:p>
        </w:tc>
        <w:tc>
          <w:tcPr>
            <w:tcW w:type="dxa" w:w="2379"/>
          </w:tcPr>
          <w:p>
            <w:r>
              <w:t>VARCHAR(150)</w:t>
            </w:r>
          </w:p>
        </w:tc>
        <w:tc>
          <w:tcPr>
            <w:tcW w:type="dxa" w:w="2379"/>
          </w:tcPr>
          <w:p>
            <w:r>
              <w:t>非空</w:t>
            </w:r>
          </w:p>
        </w:tc>
        <w:tc>
          <w:tcPr>
            <w:tcW w:type="dxa" w:w="2379"/>
          </w:tcPr>
          <w:p>
            <w:r>
              <w:t>入库时仓库管理员的平台用户唯一标识快照</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warehouse_name_snapshot</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入库时仓库管理员姓名快照</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warehouse_mobile_snapshot</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可空</w:t>
            </w:r>
          </w:p>
        </w:tc>
        <w:tc>
          <w:tcPr>
            <w:tcW w:type="dxa" w:w="2379"/>
            <w:vAlign w:val="center"/>
          </w:tcPr>
          <w:p>
            <w:r>
              <w:rPr>
                <w:rFonts w:ascii="微软雅黑" w:hAnsi="微软雅黑" w:eastAsia="微软雅黑"/>
                <w:sz w:val="19"/>
              </w:rPr>
            </w:r>
            <w:r>
              <w:rPr>
                <w:rFonts w:ascii="微软雅黑" w:hAnsi="微软雅黑" w:eastAsia="微软雅黑"/>
                <w:b w:val="0"/>
                <w:sz w:val="19"/>
              </w:rPr>
              <w:t>入库时仓库管理员联系方式快照</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warehouse_location</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仓库位置</w:t>
            </w:r>
          </w:p>
        </w:tc>
      </w:tr>
      <w:tr>
        <w:trPr>
          <w:cantSplit/>
        </w:trPr>
        <w:tc>
          <w:tcPr>
            <w:tcW w:type="dxa" w:w="2379"/>
            <w:vAlign w:val="center"/>
          </w:tcPr>
          <w:p>
            <w:r>
              <w:rPr>
                <w:rFonts w:ascii="微软雅黑" w:hAnsi="微软雅黑" w:eastAsia="微软雅黑"/>
                <w:sz w:val="19"/>
              </w:rPr>
              <w:t>received_quantity</w:t>
            </w:r>
            <w:r>
              <w:rPr>
                <w:rFonts w:ascii="微软雅黑" w:hAnsi="微软雅黑" w:eastAsia="微软雅黑"/>
                <w:b w:val="0"/>
                <w:sz w:val="19"/>
              </w:rPr>
            </w:r>
          </w:p>
        </w:tc>
        <w:tc>
          <w:tcPr>
            <w:tcW w:type="dxa" w:w="2379"/>
            <w:vAlign w:val="center"/>
          </w:tcPr>
          <w:p>
            <w:r>
              <w:rPr>
                <w:rFonts w:ascii="微软雅黑" w:hAnsi="微软雅黑" w:eastAsia="微软雅黑"/>
                <w:sz w:val="19"/>
              </w:rPr>
              <w:t>DECIMAL</w:t>
            </w:r>
            <w:r>
              <w:rPr>
                <w:rFonts w:ascii="微软雅黑" w:hAnsi="微软雅黑" w:eastAsia="微软雅黑"/>
                <w:b w:val="0"/>
                <w:sz w:val="19"/>
              </w:rPr>
            </w:r>
          </w:p>
        </w:tc>
        <w:tc>
          <w:tcPr>
            <w:tcW w:type="dxa" w:w="2379"/>
            <w:vAlign w:val="center"/>
          </w:tcPr>
          <w:p>
            <w:r>
              <w:rPr>
                <w:rFonts w:ascii="微软雅黑" w:hAnsi="微软雅黑" w:eastAsia="微软雅黑"/>
                <w:sz w:val="19"/>
              </w:rPr>
              <w:t>非空</w:t>
            </w:r>
            <w:r>
              <w:rPr>
                <w:rFonts w:ascii="微软雅黑" w:hAnsi="微软雅黑" w:eastAsia="微软雅黑"/>
                <w:b w:val="0"/>
                <w:sz w:val="19"/>
              </w:rPr>
            </w:r>
          </w:p>
        </w:tc>
        <w:tc>
          <w:tcPr>
            <w:tcW w:type="dxa" w:w="2379"/>
            <w:vAlign w:val="center"/>
          </w:tcPr>
          <w:p>
            <w:r>
              <w:rPr>
                <w:rFonts w:ascii="微软雅黑" w:hAnsi="微软雅黑" w:eastAsia="微软雅黑"/>
                <w:sz w:val="19"/>
              </w:rPr>
              <w:t>实际入库数量，必须大于 0，可少于、等于或多于申请数量</w:t>
            </w:r>
            <w:r>
              <w:rPr>
                <w:rFonts w:ascii="微软雅黑" w:hAnsi="微软雅黑" w:eastAsia="微软雅黑"/>
                <w:b w:val="0"/>
                <w:sz w:val="19"/>
              </w:rPr>
            </w:r>
          </w:p>
        </w:tc>
      </w:tr>
      <w:tr>
        <w:trPr>
          <w:cantSplit/>
        </w:trPr>
        <w:tc>
          <w:tcPr>
            <w:tcW w:type="dxa" w:w="2379"/>
            <w:vAlign w:val="center"/>
          </w:tcPr>
          <w:p>
            <w:r>
              <w:rPr>
                <w:rFonts w:ascii="微软雅黑" w:hAnsi="微软雅黑" w:eastAsia="微软雅黑"/>
                <w:sz w:val="19"/>
              </w:rPr>
              <w:t>receipt_remark</w:t>
            </w:r>
            <w:r>
              <w:rPr>
                <w:rFonts w:ascii="微软雅黑" w:hAnsi="微软雅黑" w:eastAsia="微软雅黑"/>
                <w:b w:val="0"/>
                <w:sz w:val="19"/>
              </w:rPr>
            </w:r>
          </w:p>
        </w:tc>
        <w:tc>
          <w:tcPr>
            <w:tcW w:type="dxa" w:w="2379"/>
            <w:vAlign w:val="center"/>
          </w:tcPr>
          <w:p>
            <w:r>
              <w:rPr>
                <w:rFonts w:ascii="微软雅黑" w:hAnsi="微软雅黑" w:eastAsia="微软雅黑"/>
                <w:sz w:val="19"/>
              </w:rPr>
              <w:t>TEXT</w:t>
            </w:r>
            <w:r>
              <w:rPr>
                <w:rFonts w:ascii="微软雅黑" w:hAnsi="微软雅黑" w:eastAsia="微软雅黑"/>
                <w:b w:val="0"/>
                <w:sz w:val="19"/>
              </w:rPr>
            </w:r>
          </w:p>
        </w:tc>
        <w:tc>
          <w:tcPr>
            <w:tcW w:type="dxa" w:w="2379"/>
            <w:vAlign w:val="center"/>
          </w:tcPr>
          <w:p>
            <w:r>
              <w:rPr>
                <w:rFonts w:ascii="微软雅黑" w:hAnsi="微软雅黑" w:eastAsia="微软雅黑"/>
                <w:sz w:val="19"/>
              </w:rPr>
              <w:t>条件必填</w:t>
            </w:r>
            <w:r>
              <w:rPr>
                <w:rFonts w:ascii="微软雅黑" w:hAnsi="微软雅黑" w:eastAsia="微软雅黑"/>
                <w:b w:val="0"/>
                <w:sz w:val="19"/>
              </w:rPr>
            </w:r>
          </w:p>
        </w:tc>
        <w:tc>
          <w:tcPr>
            <w:tcW w:type="dxa" w:w="2379"/>
            <w:vAlign w:val="center"/>
          </w:tcPr>
          <w:p>
            <w:r>
              <w:rPr>
                <w:rFonts w:ascii="微软雅黑" w:hAnsi="微软雅黑" w:eastAsia="微软雅黑"/>
                <w:sz w:val="19"/>
              </w:rPr>
              <w:t>入库备注；入库数量少于申请数量时必填</w:t>
            </w:r>
            <w:r>
              <w:rPr>
                <w:rFonts w:ascii="微软雅黑" w:hAnsi="微软雅黑" w:eastAsia="微软雅黑"/>
                <w:b w:val="0"/>
                <w:sz w:val="19"/>
              </w:rPr>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received_at</w:t>
            </w:r>
          </w:p>
        </w:tc>
        <w:tc>
          <w:tcPr>
            <w:tcW w:type="dxa" w:w="2379"/>
            <w:vAlign w:val="center"/>
          </w:tcPr>
          <w:p>
            <w:r>
              <w:rPr>
                <w:rFonts w:ascii="微软雅黑" w:hAnsi="微软雅黑" w:eastAsia="微软雅黑"/>
                <w:sz w:val="19"/>
              </w:rPr>
            </w:r>
            <w:r>
              <w:rPr>
                <w:rFonts w:ascii="微软雅黑" w:hAnsi="微软雅黑" w:eastAsia="微软雅黑"/>
                <w:b w:val="0"/>
                <w:sz w:val="19"/>
              </w:rPr>
              <w:t>DATETIME</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入库操作时间</w:t>
            </w:r>
          </w:p>
        </w:tc>
      </w:tr>
    </w:tbl>
    <w:p>
      <w:pPr>
        <w:pStyle w:val="Heading1"/>
      </w:pPr>
      <w:r>
        <w:t>19. supplier_blacklist 供应商黑名单表</w:t>
      </w:r>
    </w:p>
    <w:p>
      <w:pPr>
        <w:pStyle w:val="正文缩进"/>
      </w:pPr>
      <w:r>
        <w:t>黑名单仅针对供应商。黑名单记录通过 supplier_id 关联供应商，并保存供应商名称快照，便于推荐时准确判断当前有效黑名单及展示历史名称。当前范围内黑名单必须来源于已完成采购申请；有效黑名单可由原登记楼长或系统管理员提前解除，解除原因和操作人必须保留。</w:t>
      </w:r>
    </w:p>
    <w:tbl>
      <w:tblPr>
        <w:tblStyle w:val="TableGrid"/>
        <w:tblW w:type="auto" w:w="0"/>
        <w:jc w:val="center"/>
        <w:tblLook w:firstColumn="1" w:firstRow="1" w:lastColumn="0" w:lastRow="0" w:noHBand="0" w:noVBand="1" w:val="04A0"/>
      </w:tblPr>
      <w:tblGrid>
        <w:gridCol w:w="2379"/>
        <w:gridCol w:w="2379"/>
        <w:gridCol w:w="2379"/>
        <w:gridCol w:w="2379"/>
      </w:tblGrid>
      <w:tr>
        <w:trPr>
          <w:cantSplit/>
          <w:tblHeader w:val="true"/>
        </w:trPr>
        <w:tc>
          <w:tcPr>
            <w:tcW w:type="dxa" w:w="2379"/>
            <w:vAlign w:val="center"/>
            <w:shd w:fill="D9EAF7"/>
          </w:tcPr>
          <w:p>
            <w:r>
              <w:rPr>
                <w:rFonts w:ascii="微软雅黑" w:hAnsi="微软雅黑" w:eastAsia="微软雅黑"/>
                <w:sz w:val="19"/>
              </w:rPr>
            </w:r>
            <w:r>
              <w:rPr>
                <w:rFonts w:ascii="微软雅黑" w:hAnsi="微软雅黑" w:eastAsia="微软雅黑"/>
                <w:b/>
                <w:sz w:val="19"/>
              </w:rPr>
              <w:t>字段</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建议类型</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约束</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说明</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blacklist_id</w:t>
            </w:r>
          </w:p>
        </w:tc>
        <w:tc>
          <w:tcPr>
            <w:tcW w:type="dxa" w:w="2379"/>
            <w:vAlign w:val="center"/>
          </w:tcPr>
          <w:p>
            <w:r>
              <w:rPr>
                <w:rFonts w:ascii="微软雅黑" w:hAnsi="微软雅黑" w:eastAsia="微软雅黑"/>
                <w:sz w:val="19"/>
              </w:rPr>
            </w:r>
            <w:r>
              <w:rPr>
                <w:rFonts w:ascii="微软雅黑" w:hAnsi="微软雅黑" w:eastAsia="微软雅黑"/>
                <w:b w:val="0"/>
                <w:sz w:val="19"/>
              </w:rPr>
              <w:t>BIGINT</w:t>
            </w:r>
          </w:p>
        </w:tc>
        <w:tc>
          <w:tcPr>
            <w:tcW w:type="dxa" w:w="2379"/>
            <w:vAlign w:val="center"/>
          </w:tcPr>
          <w:p>
            <w:r>
              <w:rPr>
                <w:rFonts w:ascii="微软雅黑" w:hAnsi="微软雅黑" w:eastAsia="微软雅黑"/>
                <w:sz w:val="19"/>
              </w:rPr>
            </w:r>
            <w:r>
              <w:rPr>
                <w:rFonts w:ascii="微软雅黑" w:hAnsi="微软雅黑" w:eastAsia="微软雅黑"/>
                <w:b w:val="0"/>
                <w:sz w:val="19"/>
              </w:rPr>
              <w:t>主键、自增</w:t>
            </w:r>
          </w:p>
        </w:tc>
        <w:tc>
          <w:tcPr>
            <w:tcW w:type="dxa" w:w="2379"/>
            <w:vAlign w:val="center"/>
          </w:tcPr>
          <w:p>
            <w:r>
              <w:rPr>
                <w:rFonts w:ascii="微软雅黑" w:hAnsi="微软雅黑" w:eastAsia="微软雅黑"/>
                <w:sz w:val="19"/>
              </w:rPr>
            </w:r>
            <w:r>
              <w:rPr>
                <w:rFonts w:ascii="微软雅黑" w:hAnsi="微软雅黑" w:eastAsia="微软雅黑"/>
                <w:b w:val="0"/>
                <w:sz w:val="19"/>
              </w:rPr>
              <w:t>黑名单记录主键</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supplier_id</w:t>
            </w:r>
          </w:p>
        </w:tc>
        <w:tc>
          <w:tcPr>
            <w:tcW w:type="dxa" w:w="2379"/>
            <w:vAlign w:val="center"/>
          </w:tcPr>
          <w:p>
            <w:r>
              <w:rPr>
                <w:rFonts w:ascii="微软雅黑" w:hAnsi="微软雅黑" w:eastAsia="微软雅黑"/>
                <w:sz w:val="19"/>
              </w:rPr>
            </w:r>
            <w:r>
              <w:rPr>
                <w:rFonts w:ascii="微软雅黑" w:hAnsi="微软雅黑" w:eastAsia="微软雅黑"/>
                <w:b w:val="0"/>
                <w:sz w:val="19"/>
              </w:rPr>
              <w:t>BIGINT</w:t>
            </w:r>
          </w:p>
        </w:tc>
        <w:tc>
          <w:tcPr>
            <w:tcW w:type="dxa" w:w="2379"/>
            <w:vAlign w:val="center"/>
          </w:tcPr>
          <w:p>
            <w:r>
              <w:rPr>
                <w:rFonts w:ascii="微软雅黑" w:hAnsi="微软雅黑" w:eastAsia="微软雅黑"/>
                <w:sz w:val="19"/>
              </w:rPr>
            </w:r>
            <w:r>
              <w:rPr>
                <w:rFonts w:ascii="微软雅黑" w:hAnsi="微软雅黑" w:eastAsia="微软雅黑"/>
                <w:b w:val="0"/>
                <w:sz w:val="19"/>
              </w:rPr>
              <w:t>外键、非空、索引</w:t>
            </w:r>
          </w:p>
        </w:tc>
        <w:tc>
          <w:tcPr>
            <w:tcW w:type="dxa" w:w="2379"/>
            <w:vAlign w:val="center"/>
          </w:tcPr>
          <w:p>
            <w:r>
              <w:rPr>
                <w:rFonts w:ascii="微软雅黑" w:hAnsi="微软雅黑" w:eastAsia="微软雅黑"/>
                <w:sz w:val="19"/>
              </w:rPr>
            </w:r>
            <w:r>
              <w:rPr>
                <w:rFonts w:ascii="微软雅黑" w:hAnsi="微软雅黑" w:eastAsia="微软雅黑"/>
                <w:b w:val="0"/>
                <w:sz w:val="19"/>
              </w:rPr>
              <w:t>关联 supplier.supplier_id，用于准确识别被拉黑的供应商</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supplier_name_snapshot</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供应商被列入黑名单时的名称快照</w:t>
            </w:r>
          </w:p>
        </w:tc>
      </w:tr>
      <w:tr>
        <w:trPr>
          <w:cantSplit/>
        </w:trPr>
        <w:tc>
          <w:tcPr>
            <w:tcW w:type="dxa" w:w="2379"/>
            <w:vAlign w:val="center"/>
          </w:tcPr>
          <w:p>
            <w:r>
              <w:rPr>
                <w:rFonts w:ascii="微软雅黑" w:hAnsi="微软雅黑" w:eastAsia="微软雅黑"/>
                <w:sz w:val="19"/>
              </w:rPr>
              <w:t>source_request_id</w:t>
            </w:r>
            <w:r>
              <w:rPr>
                <w:rFonts w:ascii="微软雅黑" w:hAnsi="微软雅黑" w:eastAsia="微软雅黑"/>
                <w:b w:val="0"/>
                <w:sz w:val="19"/>
              </w:rPr>
            </w:r>
          </w:p>
        </w:tc>
        <w:tc>
          <w:tcPr>
            <w:tcW w:type="dxa" w:w="2379"/>
            <w:vAlign w:val="center"/>
          </w:tcPr>
          <w:p>
            <w:r>
              <w:rPr>
                <w:rFonts w:ascii="微软雅黑" w:hAnsi="微软雅黑" w:eastAsia="微软雅黑"/>
                <w:sz w:val="19"/>
              </w:rPr>
              <w:t>BIGINT</w:t>
            </w:r>
            <w:r>
              <w:rPr>
                <w:rFonts w:ascii="微软雅黑" w:hAnsi="微软雅黑" w:eastAsia="微软雅黑"/>
                <w:b w:val="0"/>
                <w:sz w:val="19"/>
              </w:rPr>
            </w:r>
          </w:p>
        </w:tc>
        <w:tc>
          <w:tcPr>
            <w:tcW w:type="dxa" w:w="2379"/>
            <w:vAlign w:val="center"/>
          </w:tcPr>
          <w:p>
            <w:r>
              <w:rPr>
                <w:rFonts w:ascii="微软雅黑" w:hAnsi="微软雅黑" w:eastAsia="微软雅黑"/>
                <w:sz w:val="19"/>
              </w:rPr>
              <w:t>外键、非空、索引</w:t>
            </w:r>
            <w:r>
              <w:rPr>
                <w:rFonts w:ascii="微软雅黑" w:hAnsi="微软雅黑" w:eastAsia="微软雅黑"/>
                <w:b w:val="0"/>
                <w:sz w:val="19"/>
              </w:rPr>
            </w:r>
          </w:p>
        </w:tc>
        <w:tc>
          <w:tcPr>
            <w:tcW w:type="dxa" w:w="2379"/>
            <w:vAlign w:val="center"/>
          </w:tcPr>
          <w:p>
            <w:r>
              <w:rPr>
                <w:rFonts w:ascii="微软雅黑" w:hAnsi="微软雅黑" w:eastAsia="微软雅黑"/>
                <w:sz w:val="19"/>
              </w:rPr>
              <w:t>产生该黑名单记录的已完成采购申请</w:t>
            </w:r>
            <w:r>
              <w:rPr>
                <w:rFonts w:ascii="微软雅黑" w:hAnsi="微软雅黑" w:eastAsia="微软雅黑"/>
                <w:b w:val="0"/>
                <w:sz w:val="19"/>
              </w:rPr>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registrar_employee_id</w:t>
            </w:r>
          </w:p>
        </w:tc>
        <w:tc>
          <w:tcPr>
            <w:tcW w:type="dxa" w:w="2379"/>
            <w:vAlign w:val="center"/>
          </w:tcPr>
          <w:p>
            <w:r>
              <w:rPr>
                <w:rFonts w:ascii="微软雅黑" w:hAnsi="微软雅黑" w:eastAsia="微软雅黑"/>
                <w:sz w:val="19"/>
              </w:rPr>
            </w:r>
            <w:r>
              <w:rPr>
                <w:rFonts w:ascii="微软雅黑" w:hAnsi="微软雅黑" w:eastAsia="微软雅黑"/>
                <w:b w:val="0"/>
                <w:sz w:val="19"/>
              </w:rPr>
              <w:t>BIGINT</w:t>
            </w:r>
          </w:p>
        </w:tc>
        <w:tc>
          <w:tcPr>
            <w:tcW w:type="dxa" w:w="2379"/>
            <w:vAlign w:val="center"/>
          </w:tcPr>
          <w:p>
            <w:r>
              <w:rPr>
                <w:rFonts w:ascii="微软雅黑" w:hAnsi="微软雅黑" w:eastAsia="微软雅黑"/>
                <w:sz w:val="19"/>
              </w:rPr>
            </w:r>
            <w:r>
              <w:rPr>
                <w:rFonts w:ascii="微软雅黑" w:hAnsi="微软雅黑" w:eastAsia="微软雅黑"/>
                <w:b w:val="0"/>
                <w:sz w:val="19"/>
              </w:rPr>
              <w:t>外键、非空、索引</w:t>
            </w:r>
          </w:p>
        </w:tc>
        <w:tc>
          <w:tcPr>
            <w:tcW w:type="dxa" w:w="2379"/>
            <w:vAlign w:val="center"/>
          </w:tcPr>
          <w:p>
            <w:r>
              <w:rPr>
                <w:rFonts w:ascii="微软雅黑" w:hAnsi="微软雅黑" w:eastAsia="微软雅黑"/>
                <w:sz w:val="19"/>
              </w:rPr>
            </w:r>
            <w:r>
              <w:rPr>
                <w:rFonts w:ascii="微软雅黑" w:hAnsi="微软雅黑" w:eastAsia="微软雅黑"/>
                <w:b w:val="0"/>
                <w:sz w:val="19"/>
              </w:rPr>
              <w:t>登记黑名单的楼长员工 ID</w:t>
            </w:r>
          </w:p>
        </w:tc>
      </w:tr>
      <w:tr>
        <w:tc>
          <w:tcPr>
            <w:tcW w:type="dxa" w:w="2379"/>
          </w:tcPr>
          <w:p>
            <w:r>
              <w:t>registrar_platform_type_snapshot</w:t>
            </w:r>
          </w:p>
        </w:tc>
        <w:tc>
          <w:tcPr>
            <w:tcW w:type="dxa" w:w="2379"/>
          </w:tcPr>
          <w:p>
            <w:r>
              <w:t>VARCHAR(30)</w:t>
            </w:r>
          </w:p>
        </w:tc>
        <w:tc>
          <w:tcPr>
            <w:tcW w:type="dxa" w:w="2379"/>
          </w:tcPr>
          <w:p>
            <w:r>
              <w:t>非空</w:t>
            </w:r>
          </w:p>
        </w:tc>
        <w:tc>
          <w:tcPr>
            <w:tcW w:type="dxa" w:w="2379"/>
          </w:tcPr>
          <w:p>
            <w:r>
              <w:t>登记时的交互平台类型快照</w:t>
            </w:r>
          </w:p>
        </w:tc>
      </w:tr>
      <w:tr>
        <w:tc>
          <w:tcPr>
            <w:tcW w:type="dxa" w:w="2379"/>
          </w:tcPr>
          <w:p>
            <w:r>
              <w:t>registrar_platform_user_id_snapshot</w:t>
            </w:r>
          </w:p>
        </w:tc>
        <w:tc>
          <w:tcPr>
            <w:tcW w:type="dxa" w:w="2379"/>
          </w:tcPr>
          <w:p>
            <w:r>
              <w:t>VARCHAR(150)</w:t>
            </w:r>
          </w:p>
        </w:tc>
        <w:tc>
          <w:tcPr>
            <w:tcW w:type="dxa" w:w="2379"/>
          </w:tcPr>
          <w:p>
            <w:r>
              <w:t>非空</w:t>
            </w:r>
          </w:p>
        </w:tc>
        <w:tc>
          <w:tcPr>
            <w:tcW w:type="dxa" w:w="2379"/>
          </w:tcPr>
          <w:p>
            <w:r>
              <w:t>登记时楼长的平台用户唯一标识快照</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registrar_name_snapshot</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登记时楼长姓名快照</w:t>
            </w:r>
          </w:p>
        </w:tc>
      </w:tr>
      <w:tr>
        <w:tc>
          <w:tcPr>
            <w:tcW w:type="dxa" w:w="2379"/>
          </w:tcPr>
          <w:p>
            <w:r>
              <w:t>registrar_mobile_snapshot</w:t>
            </w:r>
          </w:p>
        </w:tc>
        <w:tc>
          <w:tcPr>
            <w:tcW w:type="dxa" w:w="2379"/>
          </w:tcPr>
          <w:p>
            <w:r>
              <w:t>VARCHAR</w:t>
            </w:r>
          </w:p>
        </w:tc>
        <w:tc>
          <w:tcPr>
            <w:tcW w:type="dxa" w:w="2379"/>
          </w:tcPr>
          <w:p>
            <w:r>
              <w:t>可空</w:t>
            </w:r>
          </w:p>
        </w:tc>
        <w:tc>
          <w:tcPr>
            <w:tcW w:type="dxa" w:w="2379"/>
          </w:tcPr>
          <w:p>
            <w:r>
              <w:t>登记时楼长联系方式快照</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blacklist_type</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黑名单类型</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blacklist_reason</w:t>
            </w:r>
          </w:p>
        </w:tc>
        <w:tc>
          <w:tcPr>
            <w:tcW w:type="dxa" w:w="2379"/>
            <w:vAlign w:val="center"/>
          </w:tcPr>
          <w:p>
            <w:r>
              <w:rPr>
                <w:rFonts w:ascii="微软雅黑" w:hAnsi="微软雅黑" w:eastAsia="微软雅黑"/>
                <w:sz w:val="19"/>
              </w:rPr>
            </w:r>
            <w:r>
              <w:rPr>
                <w:rFonts w:ascii="微软雅黑" w:hAnsi="微软雅黑" w:eastAsia="微软雅黑"/>
                <w:b w:val="0"/>
                <w:sz w:val="19"/>
              </w:rPr>
              <w:t>TEXT</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黑名单原因</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duration_type</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持续类型：永久或有限期限</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start_at</w:t>
            </w:r>
          </w:p>
        </w:tc>
        <w:tc>
          <w:tcPr>
            <w:tcW w:type="dxa" w:w="2379"/>
            <w:vAlign w:val="center"/>
          </w:tcPr>
          <w:p>
            <w:r>
              <w:rPr>
                <w:rFonts w:ascii="微软雅黑" w:hAnsi="微软雅黑" w:eastAsia="微软雅黑"/>
                <w:sz w:val="19"/>
              </w:rPr>
            </w:r>
            <w:r>
              <w:rPr>
                <w:rFonts w:ascii="微软雅黑" w:hAnsi="微软雅黑" w:eastAsia="微软雅黑"/>
                <w:b w:val="0"/>
                <w:sz w:val="19"/>
              </w:rPr>
              <w:t>DATETIME</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黑名单生效时间</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end_at</w:t>
            </w:r>
          </w:p>
        </w:tc>
        <w:tc>
          <w:tcPr>
            <w:tcW w:type="dxa" w:w="2379"/>
            <w:vAlign w:val="center"/>
          </w:tcPr>
          <w:p>
            <w:r>
              <w:rPr>
                <w:rFonts w:ascii="微软雅黑" w:hAnsi="微软雅黑" w:eastAsia="微软雅黑"/>
                <w:sz w:val="19"/>
              </w:rPr>
            </w:r>
            <w:r>
              <w:rPr>
                <w:rFonts w:ascii="微软雅黑" w:hAnsi="微软雅黑" w:eastAsia="微软雅黑"/>
                <w:b w:val="0"/>
                <w:sz w:val="19"/>
              </w:rPr>
              <w:t>DATETIME</w:t>
            </w:r>
          </w:p>
        </w:tc>
        <w:tc>
          <w:tcPr>
            <w:tcW w:type="dxa" w:w="2379"/>
            <w:vAlign w:val="center"/>
          </w:tcPr>
          <w:p>
            <w:r>
              <w:rPr>
                <w:rFonts w:ascii="微软雅黑" w:hAnsi="微软雅黑" w:eastAsia="微软雅黑"/>
                <w:sz w:val="19"/>
              </w:rPr>
            </w:r>
            <w:r>
              <w:rPr>
                <w:rFonts w:ascii="微软雅黑" w:hAnsi="微软雅黑" w:eastAsia="微软雅黑"/>
                <w:b w:val="0"/>
                <w:sz w:val="19"/>
              </w:rPr>
              <w:t>可空</w:t>
            </w:r>
          </w:p>
        </w:tc>
        <w:tc>
          <w:tcPr>
            <w:tcW w:type="dxa" w:w="2379"/>
            <w:vAlign w:val="center"/>
          </w:tcPr>
          <w:p>
            <w:r>
              <w:rPr>
                <w:rFonts w:ascii="微软雅黑" w:hAnsi="微软雅黑" w:eastAsia="微软雅黑"/>
                <w:sz w:val="19"/>
              </w:rPr>
            </w:r>
            <w:r>
              <w:rPr>
                <w:rFonts w:ascii="微软雅黑" w:hAnsi="微软雅黑" w:eastAsia="微软雅黑"/>
                <w:b w:val="0"/>
                <w:sz w:val="19"/>
              </w:rPr>
              <w:t>有限期限的结束时间；永久黑名单为空</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released_at</w:t>
            </w:r>
          </w:p>
        </w:tc>
        <w:tc>
          <w:tcPr>
            <w:tcW w:type="dxa" w:w="2379"/>
            <w:vAlign w:val="center"/>
          </w:tcPr>
          <w:p>
            <w:r>
              <w:rPr>
                <w:rFonts w:ascii="微软雅黑" w:hAnsi="微软雅黑" w:eastAsia="微软雅黑"/>
                <w:sz w:val="19"/>
              </w:rPr>
            </w:r>
            <w:r>
              <w:rPr>
                <w:rFonts w:ascii="微软雅黑" w:hAnsi="微软雅黑" w:eastAsia="微软雅黑"/>
                <w:b w:val="0"/>
                <w:sz w:val="19"/>
              </w:rPr>
              <w:t>DATETIME</w:t>
            </w:r>
          </w:p>
        </w:tc>
        <w:tc>
          <w:tcPr>
            <w:tcW w:type="dxa" w:w="2379"/>
            <w:vAlign w:val="center"/>
          </w:tcPr>
          <w:p>
            <w:r>
              <w:rPr>
                <w:rFonts w:ascii="微软雅黑" w:hAnsi="微软雅黑" w:eastAsia="微软雅黑"/>
                <w:sz w:val="19"/>
              </w:rPr>
            </w:r>
            <w:r>
              <w:rPr>
                <w:rFonts w:ascii="微软雅黑" w:hAnsi="微软雅黑" w:eastAsia="微软雅黑"/>
                <w:b w:val="0"/>
                <w:sz w:val="19"/>
              </w:rPr>
              <w:t>可空</w:t>
            </w:r>
          </w:p>
        </w:tc>
        <w:tc>
          <w:tcPr>
            <w:tcW w:type="dxa" w:w="2379"/>
            <w:vAlign w:val="center"/>
          </w:tcPr>
          <w:p>
            <w:r>
              <w:rPr>
                <w:rFonts w:ascii="微软雅黑" w:hAnsi="微软雅黑" w:eastAsia="微软雅黑"/>
                <w:sz w:val="19"/>
              </w:rPr>
            </w:r>
            <w:r>
              <w:rPr>
                <w:rFonts w:ascii="微软雅黑" w:hAnsi="微软雅黑" w:eastAsia="微软雅黑"/>
                <w:b w:val="0"/>
                <w:sz w:val="19"/>
              </w:rPr>
              <w:t>人工提前解除时间</w:t>
            </w:r>
          </w:p>
        </w:tc>
      </w:tr>
      <w:tr>
        <w:tc>
          <w:tcPr>
            <w:tcW w:type="dxa" w:w="2379"/>
          </w:tcPr>
          <w:p>
            <w:r>
              <w:t>released_by_employee_id</w:t>
            </w:r>
          </w:p>
        </w:tc>
        <w:tc>
          <w:tcPr>
            <w:tcW w:type="dxa" w:w="2379"/>
          </w:tcPr>
          <w:p>
            <w:r>
              <w:t>BIGINT</w:t>
            </w:r>
          </w:p>
        </w:tc>
        <w:tc>
          <w:tcPr>
            <w:tcW w:type="dxa" w:w="2379"/>
          </w:tcPr>
          <w:p>
            <w:r>
              <w:t>外键、可空、索引</w:t>
            </w:r>
          </w:p>
        </w:tc>
        <w:tc>
          <w:tcPr>
            <w:tcW w:type="dxa" w:w="2379"/>
          </w:tcPr>
          <w:p>
            <w:r>
              <w:t>提前解除黑名单的原登记楼长或系统管理员</w:t>
            </w:r>
          </w:p>
        </w:tc>
      </w:tr>
      <w:tr>
        <w:tc>
          <w:tcPr>
            <w:tcW w:type="dxa" w:w="2379"/>
          </w:tcPr>
          <w:p>
            <w:r>
              <w:t>release_reason</w:t>
            </w:r>
          </w:p>
        </w:tc>
        <w:tc>
          <w:tcPr>
            <w:tcW w:type="dxa" w:w="2379"/>
          </w:tcPr>
          <w:p>
            <w:r>
              <w:t>TEXT</w:t>
            </w:r>
          </w:p>
        </w:tc>
        <w:tc>
          <w:tcPr>
            <w:tcW w:type="dxa" w:w="2379"/>
          </w:tcPr>
          <w:p>
            <w:r>
              <w:t>可空</w:t>
            </w:r>
          </w:p>
        </w:tc>
        <w:tc>
          <w:tcPr>
            <w:tcW w:type="dxa" w:w="2379"/>
          </w:tcPr>
          <w:p>
            <w:r>
              <w:t>提前解除原因；released_at 有值时必填</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status</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有效、已过期或已解除</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created_at</w:t>
            </w:r>
          </w:p>
        </w:tc>
        <w:tc>
          <w:tcPr>
            <w:tcW w:type="dxa" w:w="2379"/>
            <w:vAlign w:val="center"/>
          </w:tcPr>
          <w:p>
            <w:r>
              <w:rPr>
                <w:rFonts w:ascii="微软雅黑" w:hAnsi="微软雅黑" w:eastAsia="微软雅黑"/>
                <w:sz w:val="19"/>
              </w:rPr>
            </w:r>
            <w:r>
              <w:rPr>
                <w:rFonts w:ascii="微软雅黑" w:hAnsi="微软雅黑" w:eastAsia="微软雅黑"/>
                <w:b w:val="0"/>
                <w:sz w:val="19"/>
              </w:rPr>
              <w:t>DATETIME</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登记时间</w:t>
            </w:r>
          </w:p>
        </w:tc>
      </w:tr>
    </w:tbl>
    <w:p>
      <w:pPr>
        <w:pStyle w:val="Heading2"/>
      </w:pPr>
      <w:r>
        <w:t>19.1 推荐判断规则</w:t>
      </w:r>
    </w:p>
    <w:p>
      <w:pPr>
        <w:pStyle w:val="ListBullet"/>
        <w:spacing w:after="40"/>
      </w:pPr>
      <w:r>
        <w:rPr>
          <w:rFonts w:ascii="微软雅黑" w:hAnsi="微软雅黑" w:eastAsia="微软雅黑"/>
          <w:sz w:val="21"/>
        </w:rPr>
        <w:t>永久黑名单在未人工解除时始终禁止推荐。</w:t>
      </w:r>
    </w:p>
    <w:p>
      <w:pPr>
        <w:pStyle w:val="ListBullet"/>
        <w:spacing w:after="40"/>
      </w:pPr>
      <w:r>
        <w:rPr>
          <w:rFonts w:ascii="微软雅黑" w:hAnsi="微软雅黑" w:eastAsia="微软雅黑"/>
          <w:sz w:val="21"/>
        </w:rPr>
        <w:t>有限期限黑名单在当前时间小于 end_at 且未人工解除时禁止推荐。</w:t>
      </w:r>
    </w:p>
    <w:p>
      <w:pPr>
        <w:pStyle w:val="ListBullet"/>
        <w:spacing w:after="40"/>
      </w:pPr>
      <w:r>
        <w:rPr>
          <w:rFonts w:ascii="微软雅黑" w:hAnsi="微软雅黑" w:eastAsia="微软雅黑"/>
          <w:sz w:val="21"/>
        </w:rPr>
        <w:t>超过 end_at 后，推荐功能可以继续推荐该供应商，不需要删除历史黑名单记录。</w:t>
      </w:r>
    </w:p>
    <w:p>
      <w:pPr>
        <w:pStyle w:val="ListBullet"/>
        <w:spacing w:after="40"/>
      </w:pPr>
      <w:r>
        <w:rPr>
          <w:rFonts w:ascii="微软雅黑" w:hAnsi="微软雅黑" w:eastAsia="微软雅黑"/>
          <w:sz w:val="21"/>
        </w:rPr>
        <w:t>即使黑名单已过期，也可以在推荐结果中提示该供应商曾进入黑名单及历史原因。</w:t>
      </w:r>
    </w:p>
    <w:p>
      <w:pPr>
        <w:pStyle w:val="ListBullet"/>
        <w:spacing w:after="40"/>
      </w:pPr>
      <w:r>
        <w:rPr>
          <w:rFonts w:ascii="微软雅黑" w:hAnsi="微软雅黑" w:eastAsia="微软雅黑"/>
          <w:sz w:val="21"/>
        </w:rPr>
        <w:t>系统可在查询时动态判断是否过期；是否另设定时任务更新 status，不影响核心判断。</w:t>
      </w:r>
    </w:p>
    <w:p>
      <w:pPr>
        <w:pStyle w:val="Heading1"/>
      </w:pPr>
      <w:r>
        <w:t>20. purchase_operation_log 采购流程操作记录表</w:t>
      </w:r>
    </w:p>
    <w:p>
      <w:pPr>
        <w:pStyle w:val="正文缩进"/>
      </w:pPr>
      <w:r>
        <w:rPr>
          <w:rFonts w:ascii="微软雅黑" w:hAnsi="微软雅黑" w:eastAsia="微软雅黑"/>
        </w:rPr>
        <w:t>操作记录表保存“谁在什么时候对哪张采购单执行了什么操作，并使状态如何变化”。本表用于流程时间线、责任追踪、催办和问题排查，只新增，不由普通用户修改或删除。</w:t>
      </w:r>
    </w:p>
    <w:tbl>
      <w:tblPr>
        <w:tblStyle w:val="TableGrid"/>
        <w:tblW w:type="auto" w:w="0"/>
        <w:jc w:val="center"/>
        <w:tblLook w:firstColumn="1" w:firstRow="1" w:lastColumn="0" w:lastRow="0" w:noHBand="0" w:noVBand="1" w:val="04A0"/>
      </w:tblPr>
      <w:tblGrid>
        <w:gridCol w:w="2379"/>
        <w:gridCol w:w="2379"/>
        <w:gridCol w:w="2379"/>
        <w:gridCol w:w="2379"/>
      </w:tblGrid>
      <w:tr>
        <w:trPr>
          <w:cantSplit/>
          <w:tblHeader w:val="true"/>
        </w:trPr>
        <w:tc>
          <w:tcPr>
            <w:tcW w:type="dxa" w:w="2379"/>
            <w:vAlign w:val="center"/>
            <w:shd w:fill="D9EAF7"/>
          </w:tcPr>
          <w:p>
            <w:r>
              <w:rPr>
                <w:rFonts w:ascii="微软雅黑" w:hAnsi="微软雅黑" w:eastAsia="微软雅黑"/>
                <w:sz w:val="19"/>
              </w:rPr>
            </w:r>
            <w:r>
              <w:rPr>
                <w:rFonts w:ascii="微软雅黑" w:hAnsi="微软雅黑" w:eastAsia="微软雅黑"/>
                <w:b/>
                <w:sz w:val="19"/>
              </w:rPr>
              <w:t>字段</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建议类型</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约束</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说明</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log_id</w:t>
            </w:r>
          </w:p>
        </w:tc>
        <w:tc>
          <w:tcPr>
            <w:tcW w:type="dxa" w:w="2379"/>
            <w:vAlign w:val="center"/>
          </w:tcPr>
          <w:p>
            <w:r>
              <w:rPr>
                <w:rFonts w:ascii="微软雅黑" w:hAnsi="微软雅黑" w:eastAsia="微软雅黑"/>
                <w:sz w:val="19"/>
              </w:rPr>
            </w:r>
            <w:r>
              <w:rPr>
                <w:rFonts w:ascii="微软雅黑" w:hAnsi="微软雅黑" w:eastAsia="微软雅黑"/>
                <w:b w:val="0"/>
                <w:sz w:val="19"/>
              </w:rPr>
              <w:t>BIGINT</w:t>
            </w:r>
          </w:p>
        </w:tc>
        <w:tc>
          <w:tcPr>
            <w:tcW w:type="dxa" w:w="2379"/>
            <w:vAlign w:val="center"/>
          </w:tcPr>
          <w:p>
            <w:r>
              <w:rPr>
                <w:rFonts w:ascii="微软雅黑" w:hAnsi="微软雅黑" w:eastAsia="微软雅黑"/>
                <w:sz w:val="19"/>
              </w:rPr>
            </w:r>
            <w:r>
              <w:rPr>
                <w:rFonts w:ascii="微软雅黑" w:hAnsi="微软雅黑" w:eastAsia="微软雅黑"/>
                <w:b w:val="0"/>
                <w:sz w:val="19"/>
              </w:rPr>
              <w:t>主键、自增</w:t>
            </w:r>
          </w:p>
        </w:tc>
        <w:tc>
          <w:tcPr>
            <w:tcW w:type="dxa" w:w="2379"/>
            <w:vAlign w:val="center"/>
          </w:tcPr>
          <w:p>
            <w:r>
              <w:rPr>
                <w:rFonts w:ascii="微软雅黑" w:hAnsi="微软雅黑" w:eastAsia="微软雅黑"/>
                <w:sz w:val="19"/>
              </w:rPr>
            </w:r>
            <w:r>
              <w:rPr>
                <w:rFonts w:ascii="微软雅黑" w:hAnsi="微软雅黑" w:eastAsia="微软雅黑"/>
                <w:b w:val="0"/>
                <w:sz w:val="19"/>
              </w:rPr>
              <w:t>操作日志主键</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request_id</w:t>
            </w:r>
          </w:p>
        </w:tc>
        <w:tc>
          <w:tcPr>
            <w:tcW w:type="dxa" w:w="2379"/>
            <w:vAlign w:val="center"/>
          </w:tcPr>
          <w:p>
            <w:r>
              <w:rPr>
                <w:rFonts w:ascii="微软雅黑" w:hAnsi="微软雅黑" w:eastAsia="微软雅黑"/>
                <w:sz w:val="19"/>
              </w:rPr>
            </w:r>
            <w:r>
              <w:rPr>
                <w:rFonts w:ascii="微软雅黑" w:hAnsi="微软雅黑" w:eastAsia="微软雅黑"/>
                <w:b w:val="0"/>
                <w:sz w:val="19"/>
              </w:rPr>
              <w:t>BIGINT</w:t>
            </w:r>
          </w:p>
        </w:tc>
        <w:tc>
          <w:tcPr>
            <w:tcW w:type="dxa" w:w="2379"/>
            <w:vAlign w:val="center"/>
          </w:tcPr>
          <w:p>
            <w:r>
              <w:rPr>
                <w:rFonts w:ascii="微软雅黑" w:hAnsi="微软雅黑" w:eastAsia="微软雅黑"/>
                <w:sz w:val="19"/>
              </w:rPr>
            </w:r>
            <w:r>
              <w:rPr>
                <w:rFonts w:ascii="微软雅黑" w:hAnsi="微软雅黑" w:eastAsia="微软雅黑"/>
                <w:b w:val="0"/>
                <w:sz w:val="19"/>
              </w:rPr>
              <w:t>外键、非空、索引</w:t>
            </w:r>
          </w:p>
        </w:tc>
        <w:tc>
          <w:tcPr>
            <w:tcW w:type="dxa" w:w="2379"/>
            <w:vAlign w:val="center"/>
          </w:tcPr>
          <w:p>
            <w:r>
              <w:rPr>
                <w:rFonts w:ascii="微软雅黑" w:hAnsi="微软雅黑" w:eastAsia="微软雅黑"/>
                <w:sz w:val="19"/>
              </w:rPr>
            </w:r>
            <w:r>
              <w:rPr>
                <w:rFonts w:ascii="微软雅黑" w:hAnsi="微软雅黑" w:eastAsia="微软雅黑"/>
                <w:b w:val="0"/>
                <w:sz w:val="19"/>
              </w:rPr>
              <w:t>关联采购申请</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operator_employee_id</w:t>
            </w:r>
          </w:p>
        </w:tc>
        <w:tc>
          <w:tcPr>
            <w:tcW w:type="dxa" w:w="2379"/>
            <w:vAlign w:val="center"/>
          </w:tcPr>
          <w:p>
            <w:r>
              <w:rPr>
                <w:rFonts w:ascii="微软雅黑" w:hAnsi="微软雅黑" w:eastAsia="微软雅黑"/>
                <w:sz w:val="19"/>
              </w:rPr>
            </w:r>
            <w:r>
              <w:rPr>
                <w:rFonts w:ascii="微软雅黑" w:hAnsi="微软雅黑" w:eastAsia="微软雅黑"/>
                <w:b w:val="0"/>
                <w:sz w:val="19"/>
              </w:rPr>
              <w:t>BIGINT</w:t>
            </w:r>
          </w:p>
        </w:tc>
        <w:tc>
          <w:tcPr>
            <w:tcW w:type="dxa" w:w="2379"/>
            <w:vAlign w:val="center"/>
          </w:tcPr>
          <w:p>
            <w:r>
              <w:rPr>
                <w:rFonts w:ascii="微软雅黑" w:hAnsi="微软雅黑" w:eastAsia="微软雅黑"/>
                <w:sz w:val="19"/>
              </w:rPr>
            </w:r>
            <w:r>
              <w:rPr>
                <w:rFonts w:ascii="微软雅黑" w:hAnsi="微软雅黑" w:eastAsia="微软雅黑"/>
                <w:b w:val="0"/>
                <w:sz w:val="19"/>
              </w:rPr>
              <w:t>外键、非空、索引</w:t>
            </w:r>
          </w:p>
        </w:tc>
        <w:tc>
          <w:tcPr>
            <w:tcW w:type="dxa" w:w="2379"/>
            <w:vAlign w:val="center"/>
          </w:tcPr>
          <w:p>
            <w:r>
              <w:rPr>
                <w:rFonts w:ascii="微软雅黑" w:hAnsi="微软雅黑" w:eastAsia="微软雅黑"/>
                <w:sz w:val="19"/>
              </w:rPr>
            </w:r>
            <w:r>
              <w:rPr>
                <w:rFonts w:ascii="微软雅黑" w:hAnsi="微软雅黑" w:eastAsia="微软雅黑"/>
                <w:b w:val="0"/>
                <w:sz w:val="19"/>
              </w:rPr>
              <w:t>实际操作人员工 ID</w:t>
            </w:r>
          </w:p>
        </w:tc>
      </w:tr>
      <w:tr>
        <w:tc>
          <w:tcPr>
            <w:tcW w:type="dxa" w:w="2379"/>
          </w:tcPr>
          <w:p>
            <w:r>
              <w:t>operator_platform_type_snapshot</w:t>
            </w:r>
          </w:p>
        </w:tc>
        <w:tc>
          <w:tcPr>
            <w:tcW w:type="dxa" w:w="2379"/>
          </w:tcPr>
          <w:p>
            <w:r>
              <w:t>VARCHAR(30)</w:t>
            </w:r>
          </w:p>
        </w:tc>
        <w:tc>
          <w:tcPr>
            <w:tcW w:type="dxa" w:w="2379"/>
          </w:tcPr>
          <w:p>
            <w:r>
              <w:t>非空</w:t>
            </w:r>
          </w:p>
        </w:tc>
        <w:tc>
          <w:tcPr>
            <w:tcW w:type="dxa" w:w="2379"/>
          </w:tcPr>
          <w:p>
            <w:r>
              <w:t>执行操作时的交互平台类型快照</w:t>
            </w:r>
          </w:p>
        </w:tc>
      </w:tr>
      <w:tr>
        <w:tc>
          <w:tcPr>
            <w:tcW w:type="dxa" w:w="2379"/>
          </w:tcPr>
          <w:p>
            <w:r>
              <w:t>operator_platform_user_id_snapshot</w:t>
            </w:r>
          </w:p>
        </w:tc>
        <w:tc>
          <w:tcPr>
            <w:tcW w:type="dxa" w:w="2379"/>
          </w:tcPr>
          <w:p>
            <w:r>
              <w:t>VARCHAR(150)</w:t>
            </w:r>
          </w:p>
        </w:tc>
        <w:tc>
          <w:tcPr>
            <w:tcW w:type="dxa" w:w="2379"/>
          </w:tcPr>
          <w:p>
            <w:r>
              <w:t>非空</w:t>
            </w:r>
          </w:p>
        </w:tc>
        <w:tc>
          <w:tcPr>
            <w:tcW w:type="dxa" w:w="2379"/>
          </w:tcPr>
          <w:p>
            <w:r>
              <w:t>执行操作时的平台用户唯一标识快照</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operator_name_snapshot</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操作时人员姓名快照</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operator_mobile_snapshot</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可空</w:t>
            </w:r>
          </w:p>
        </w:tc>
        <w:tc>
          <w:tcPr>
            <w:tcW w:type="dxa" w:w="2379"/>
            <w:vAlign w:val="center"/>
          </w:tcPr>
          <w:p>
            <w:r>
              <w:rPr>
                <w:rFonts w:ascii="微软雅黑" w:hAnsi="微软雅黑" w:eastAsia="微软雅黑"/>
                <w:sz w:val="19"/>
              </w:rPr>
            </w:r>
            <w:r>
              <w:rPr>
                <w:rFonts w:ascii="微软雅黑" w:hAnsi="微软雅黑" w:eastAsia="微软雅黑"/>
                <w:b w:val="0"/>
                <w:sz w:val="19"/>
              </w:rPr>
              <w:t>操作时联系方式快照</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operator_role_id_snapshot</w:t>
            </w:r>
          </w:p>
        </w:tc>
        <w:tc>
          <w:tcPr>
            <w:tcW w:type="dxa" w:w="2379"/>
            <w:vAlign w:val="center"/>
          </w:tcPr>
          <w:p>
            <w:r>
              <w:rPr>
                <w:rFonts w:ascii="微软雅黑" w:hAnsi="微软雅黑" w:eastAsia="微软雅黑"/>
                <w:sz w:val="19"/>
              </w:rPr>
            </w:r>
            <w:r>
              <w:rPr>
                <w:rFonts w:ascii="微软雅黑" w:hAnsi="微软雅黑" w:eastAsia="微软雅黑"/>
                <w:b w:val="0"/>
                <w:sz w:val="19"/>
              </w:rPr>
              <w:t>BIGINT</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操作时角色 ID 快照</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operator_role_name_snapshot</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操作时角色名称快照</w:t>
            </w:r>
          </w:p>
        </w:tc>
      </w:tr>
      <w:tr>
        <w:tc>
          <w:tcPr/>
          <w:p>
            <w:r>
              <w:rPr>
                <w:rFonts w:ascii="微软雅黑" w:hAnsi="微软雅黑" w:eastAsia="微软雅黑"/>
                <w:sz w:val="19"/>
              </w:rPr>
              <w:t>assigned_to_employee_id</w:t>
            </w:r>
          </w:p>
        </w:tc>
        <w:tc>
          <w:tcPr/>
          <w:p>
            <w:r>
              <w:rPr>
                <w:rFonts w:ascii="微软雅黑" w:hAnsi="微软雅黑" w:eastAsia="微软雅黑"/>
                <w:sz w:val="19"/>
              </w:rPr>
              <w:t>BIGINT</w:t>
            </w:r>
          </w:p>
        </w:tc>
        <w:tc>
          <w:tcPr/>
          <w:p>
            <w:r>
              <w:rPr>
                <w:rFonts w:ascii="微软雅黑" w:hAnsi="微软雅黑" w:eastAsia="微软雅黑"/>
                <w:sz w:val="19"/>
              </w:rPr>
              <w:t>外键、可空、索引</w:t>
            </w:r>
          </w:p>
        </w:tc>
        <w:tc>
          <w:tcPr/>
          <w:p>
            <w:r>
              <w:rPr>
                <w:rFonts w:ascii="微软雅黑" w:hAnsi="微软雅黑" w:eastAsia="微软雅黑"/>
                <w:sz w:val="19"/>
              </w:rPr>
              <w:t>本次操作将采购单转交给的员工 ID；提交、通过、采购完成和转派时填写</w:t>
            </w:r>
          </w:p>
        </w:tc>
      </w:tr>
      <w:tr>
        <w:tc>
          <w:tcPr/>
          <w:p>
            <w:r>
              <w:rPr>
                <w:rFonts w:ascii="微软雅黑" w:hAnsi="微软雅黑" w:eastAsia="微软雅黑"/>
                <w:sz w:val="19"/>
              </w:rPr>
              <w:t>action_token</w:t>
            </w:r>
          </w:p>
        </w:tc>
        <w:tc>
          <w:tcPr/>
          <w:p>
            <w:r>
              <w:rPr>
                <w:rFonts w:ascii="微软雅黑" w:hAnsi="微软雅黑" w:eastAsia="微软雅黑"/>
                <w:sz w:val="19"/>
              </w:rPr>
              <w:t>VARCHAR(64)</w:t>
            </w:r>
          </w:p>
        </w:tc>
        <w:tc>
          <w:tcPr/>
          <w:p>
            <w:r>
              <w:rPr>
                <w:rFonts w:ascii="微软雅黑" w:hAnsi="微软雅黑" w:eastAsia="微软雅黑"/>
                <w:sz w:val="19"/>
              </w:rPr>
              <w:t>可空、唯一索引</w:t>
            </w:r>
          </w:p>
        </w:tc>
        <w:tc>
          <w:tcPr/>
          <w:p>
            <w:r>
              <w:rPr>
                <w:rFonts w:ascii="微软雅黑" w:hAnsi="微软雅黑" w:eastAsia="微软雅黑"/>
                <w:sz w:val="19"/>
              </w:rPr>
              <w:t>关键确定性操作的幂等标识；相同 token 只能成功执行一次，用于防止重复点击、平台重复回调和接口重试造成重复业务操作</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action_type</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非空、索引</w:t>
            </w:r>
          </w:p>
        </w:tc>
        <w:tc>
          <w:tcPr>
            <w:tcW w:type="dxa" w:w="2379"/>
            <w:vAlign w:val="center"/>
          </w:tcPr>
          <w:p>
            <w:r>
              <w:rPr>
                <w:rFonts w:ascii="微软雅黑" w:hAnsi="微软雅黑" w:eastAsia="微软雅黑"/>
                <w:sz w:val="19"/>
              </w:rPr>
              <w:t>操作类型，如提交、驳回、重新提交、通过、采购完成、入库完成、转派、加入黑名单和解除黑名单</w:t>
            </w:r>
            <w:r>
              <w:rPr>
                <w:rFonts w:ascii="微软雅黑" w:hAnsi="微软雅黑" w:eastAsia="微软雅黑"/>
                <w:b w:val="0"/>
                <w:sz w:val="19"/>
              </w:rPr>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from_status</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可空</w:t>
            </w:r>
          </w:p>
        </w:tc>
        <w:tc>
          <w:tcPr>
            <w:tcW w:type="dxa" w:w="2379"/>
            <w:vAlign w:val="center"/>
          </w:tcPr>
          <w:p>
            <w:r>
              <w:rPr>
                <w:rFonts w:ascii="微软雅黑" w:hAnsi="微软雅黑" w:eastAsia="微软雅黑"/>
                <w:sz w:val="19"/>
              </w:rPr>
            </w:r>
            <w:r>
              <w:rPr>
                <w:rFonts w:ascii="微软雅黑" w:hAnsi="微软雅黑" w:eastAsia="微软雅黑"/>
                <w:b w:val="0"/>
                <w:sz w:val="19"/>
              </w:rPr>
              <w:t>操作前状态</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to_status</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可空</w:t>
            </w:r>
          </w:p>
        </w:tc>
        <w:tc>
          <w:tcPr>
            <w:tcW w:type="dxa" w:w="2379"/>
            <w:vAlign w:val="center"/>
          </w:tcPr>
          <w:p>
            <w:r>
              <w:rPr>
                <w:rFonts w:ascii="微软雅黑" w:hAnsi="微软雅黑" w:eastAsia="微软雅黑"/>
                <w:sz w:val="19"/>
              </w:rPr>
            </w:r>
            <w:r>
              <w:rPr>
                <w:rFonts w:ascii="微软雅黑" w:hAnsi="微软雅黑" w:eastAsia="微软雅黑"/>
                <w:b w:val="0"/>
                <w:sz w:val="19"/>
              </w:rPr>
              <w:t>操作后状态</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operation_summary</w:t>
            </w:r>
          </w:p>
        </w:tc>
        <w:tc>
          <w:tcPr>
            <w:tcW w:type="dxa" w:w="2379"/>
            <w:vAlign w:val="center"/>
          </w:tcPr>
          <w:p>
            <w:r>
              <w:rPr>
                <w:rFonts w:ascii="微软雅黑" w:hAnsi="微软雅黑" w:eastAsia="微软雅黑"/>
                <w:sz w:val="19"/>
              </w:rPr>
            </w:r>
            <w:r>
              <w:rPr>
                <w:rFonts w:ascii="微软雅黑" w:hAnsi="微软雅黑" w:eastAsia="微软雅黑"/>
                <w:b w:val="0"/>
                <w:sz w:val="19"/>
              </w:rPr>
              <w:t>TEXT</w:t>
            </w:r>
          </w:p>
        </w:tc>
        <w:tc>
          <w:tcPr>
            <w:tcW w:type="dxa" w:w="2379"/>
            <w:vAlign w:val="center"/>
          </w:tcPr>
          <w:p>
            <w:r>
              <w:rPr>
                <w:rFonts w:ascii="微软雅黑" w:hAnsi="微软雅黑" w:eastAsia="微软雅黑"/>
                <w:sz w:val="19"/>
              </w:rPr>
            </w:r>
            <w:r>
              <w:rPr>
                <w:rFonts w:ascii="微软雅黑" w:hAnsi="微软雅黑" w:eastAsia="微软雅黑"/>
                <w:b w:val="0"/>
                <w:sz w:val="19"/>
              </w:rPr>
              <w:t>可空</w:t>
            </w:r>
          </w:p>
        </w:tc>
        <w:tc>
          <w:tcPr>
            <w:tcW w:type="dxa" w:w="2379"/>
            <w:vAlign w:val="center"/>
          </w:tcPr>
          <w:p>
            <w:r>
              <w:rPr>
                <w:rFonts w:ascii="微软雅黑" w:hAnsi="微软雅黑" w:eastAsia="微软雅黑"/>
                <w:sz w:val="19"/>
              </w:rPr>
            </w:r>
            <w:r>
              <w:rPr>
                <w:rFonts w:ascii="微软雅黑" w:hAnsi="微软雅黑" w:eastAsia="微软雅黑"/>
                <w:b w:val="0"/>
                <w:sz w:val="19"/>
              </w:rPr>
              <w:t>操作摘要或驳回原因等简要信息</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operated_at</w:t>
            </w:r>
          </w:p>
        </w:tc>
        <w:tc>
          <w:tcPr>
            <w:tcW w:type="dxa" w:w="2379"/>
            <w:vAlign w:val="center"/>
          </w:tcPr>
          <w:p>
            <w:r>
              <w:rPr>
                <w:rFonts w:ascii="微软雅黑" w:hAnsi="微软雅黑" w:eastAsia="微软雅黑"/>
                <w:sz w:val="19"/>
              </w:rPr>
            </w:r>
            <w:r>
              <w:rPr>
                <w:rFonts w:ascii="微软雅黑" w:hAnsi="微软雅黑" w:eastAsia="微软雅黑"/>
                <w:b w:val="0"/>
                <w:sz w:val="19"/>
              </w:rPr>
              <w:t>DATETIME</w:t>
            </w:r>
          </w:p>
        </w:tc>
        <w:tc>
          <w:tcPr>
            <w:tcW w:type="dxa" w:w="2379"/>
            <w:vAlign w:val="center"/>
          </w:tcPr>
          <w:p>
            <w:r>
              <w:rPr>
                <w:rFonts w:ascii="微软雅黑" w:hAnsi="微软雅黑" w:eastAsia="微软雅黑"/>
                <w:sz w:val="19"/>
              </w:rPr>
            </w:r>
            <w:r>
              <w:rPr>
                <w:rFonts w:ascii="微软雅黑" w:hAnsi="微软雅黑" w:eastAsia="微软雅黑"/>
                <w:b w:val="0"/>
                <w:sz w:val="19"/>
              </w:rPr>
              <w:t>非空、索引</w:t>
            </w:r>
          </w:p>
        </w:tc>
        <w:tc>
          <w:tcPr>
            <w:tcW w:type="dxa" w:w="2379"/>
            <w:vAlign w:val="center"/>
          </w:tcPr>
          <w:p>
            <w:r>
              <w:rPr>
                <w:rFonts w:ascii="微软雅黑" w:hAnsi="微软雅黑" w:eastAsia="微软雅黑"/>
                <w:sz w:val="19"/>
              </w:rPr>
            </w:r>
            <w:r>
              <w:rPr>
                <w:rFonts w:ascii="微软雅黑" w:hAnsi="微软雅黑" w:eastAsia="微软雅黑"/>
                <w:b w:val="0"/>
                <w:sz w:val="19"/>
              </w:rPr>
              <w:t>实际操作时间</w:t>
            </w:r>
          </w:p>
        </w:tc>
      </w:tr>
    </w:tbl>
    <w:p>
      <w:pPr>
        <w:pStyle w:val="正文缩进"/>
      </w:pPr>
      <w:r>
        <w:t>对于提交、审批通过、驳回、提交采购员、提交仓库、确认入库等确定性操作，调用方应传入唯一 action_token。业务数据更新、状态变化、审核或入库记录及带 action_token 的操作日志必须在同一事务中完成。相同 action_token 的重复请求不得再次执行。</w:t>
      </w:r>
    </w:p>
    <w:p>
      <w:pPr>
        <w:pStyle w:val="Heading2"/>
      </w:pPr>
      <w:r>
        <w:t>20.1 日志记录示例</w:t>
      </w:r>
    </w:p>
    <w:tbl>
      <w:tblPr>
        <w:tblStyle w:val="TableGrid"/>
        <w:tblW w:type="auto" w:w="0"/>
        <w:jc w:val="center"/>
        <w:tblLook w:firstColumn="1" w:firstRow="1" w:lastColumn="0" w:lastRow="0" w:noHBand="0" w:noVBand="1" w:val="04A0"/>
      </w:tblPr>
      <w:tblGrid>
        <w:gridCol w:w="1904"/>
        <w:gridCol w:w="1904"/>
        <w:gridCol w:w="1904"/>
        <w:gridCol w:w="1904"/>
        <w:gridCol w:w="1904"/>
      </w:tblGrid>
      <w:tr>
        <w:trPr>
          <w:cantSplit/>
          <w:tblHeader w:val="true"/>
        </w:trPr>
        <w:tc>
          <w:tcPr>
            <w:tcW w:type="dxa" w:w="1904"/>
            <w:vAlign w:val="center"/>
            <w:shd w:fill="D9EAF7"/>
          </w:tcPr>
          <w:p>
            <w:r>
              <w:rPr>
                <w:rFonts w:ascii="微软雅黑" w:hAnsi="微软雅黑" w:eastAsia="微软雅黑"/>
                <w:sz w:val="19"/>
              </w:rPr>
            </w:r>
            <w:r>
              <w:rPr>
                <w:rFonts w:ascii="微软雅黑" w:hAnsi="微软雅黑" w:eastAsia="微软雅黑"/>
                <w:b/>
                <w:sz w:val="19"/>
              </w:rPr>
              <w:t>业务动作</w:t>
            </w:r>
          </w:p>
        </w:tc>
        <w:tc>
          <w:tcPr>
            <w:tcW w:type="dxa" w:w="1904"/>
            <w:vAlign w:val="center"/>
            <w:shd w:fill="D9EAF7"/>
          </w:tcPr>
          <w:p>
            <w:r>
              <w:rPr>
                <w:rFonts w:ascii="微软雅黑" w:hAnsi="微软雅黑" w:eastAsia="微软雅黑"/>
                <w:sz w:val="19"/>
              </w:rPr>
            </w:r>
            <w:r>
              <w:rPr>
                <w:rFonts w:ascii="微软雅黑" w:hAnsi="微软雅黑" w:eastAsia="微软雅黑"/>
                <w:b/>
                <w:sz w:val="19"/>
              </w:rPr>
              <w:t>action_type</w:t>
            </w:r>
          </w:p>
        </w:tc>
        <w:tc>
          <w:tcPr>
            <w:tcW w:type="dxa" w:w="1904"/>
            <w:vAlign w:val="center"/>
            <w:shd w:fill="D9EAF7"/>
          </w:tcPr>
          <w:p>
            <w:r>
              <w:rPr>
                <w:rFonts w:ascii="微软雅黑" w:hAnsi="微软雅黑" w:eastAsia="微软雅黑"/>
                <w:sz w:val="19"/>
              </w:rPr>
            </w:r>
            <w:r>
              <w:rPr>
                <w:rFonts w:ascii="微软雅黑" w:hAnsi="微软雅黑" w:eastAsia="微软雅黑"/>
                <w:b/>
                <w:sz w:val="19"/>
              </w:rPr>
              <w:t>原状态</w:t>
            </w:r>
          </w:p>
        </w:tc>
        <w:tc>
          <w:tcPr>
            <w:tcW w:type="dxa" w:w="1904"/>
            <w:vAlign w:val="center"/>
            <w:shd w:fill="D9EAF7"/>
          </w:tcPr>
          <w:p>
            <w:r>
              <w:rPr>
                <w:rFonts w:ascii="微软雅黑" w:hAnsi="微软雅黑" w:eastAsia="微软雅黑"/>
                <w:sz w:val="19"/>
              </w:rPr>
            </w:r>
            <w:r>
              <w:rPr>
                <w:rFonts w:ascii="微软雅黑" w:hAnsi="微软雅黑" w:eastAsia="微软雅黑"/>
                <w:b/>
                <w:sz w:val="19"/>
              </w:rPr>
              <w:t>新状态</w:t>
            </w:r>
          </w:p>
        </w:tc>
        <w:tc>
          <w:tcPr>
            <w:tcW w:type="dxa" w:w="1904"/>
            <w:vAlign w:val="center"/>
            <w:shd w:fill="D9EAF7"/>
          </w:tcPr>
          <w:p>
            <w:r>
              <w:rPr>
                <w:rFonts w:ascii="微软雅黑" w:hAnsi="微软雅黑" w:eastAsia="微软雅黑"/>
                <w:sz w:val="19"/>
              </w:rPr>
            </w:r>
            <w:r>
              <w:rPr>
                <w:rFonts w:ascii="微软雅黑" w:hAnsi="微软雅黑" w:eastAsia="微软雅黑"/>
                <w:b/>
                <w:sz w:val="19"/>
              </w:rPr>
              <w:t>operation_summary 示例</w:t>
            </w:r>
          </w:p>
        </w:tc>
      </w:tr>
      <w:tr>
        <w:trPr>
          <w:cantSplit/>
        </w:trPr>
        <w:tc>
          <w:tcPr>
            <w:tcW w:type="dxa" w:w="1904"/>
            <w:vAlign w:val="center"/>
          </w:tcPr>
          <w:p>
            <w:r>
              <w:rPr>
                <w:rFonts w:ascii="微软雅黑" w:hAnsi="微软雅黑" w:eastAsia="微软雅黑"/>
                <w:sz w:val="19"/>
              </w:rPr>
            </w:r>
            <w:r>
              <w:rPr>
                <w:rFonts w:ascii="微软雅黑" w:hAnsi="微软雅黑" w:eastAsia="微软雅黑"/>
                <w:b w:val="0"/>
                <w:sz w:val="19"/>
              </w:rPr>
              <w:t>需求人首次提交</w:t>
            </w:r>
          </w:p>
        </w:tc>
        <w:tc>
          <w:tcPr>
            <w:tcW w:type="dxa" w:w="1904"/>
            <w:vAlign w:val="center"/>
          </w:tcPr>
          <w:p>
            <w:r>
              <w:rPr>
                <w:rFonts w:ascii="微软雅黑" w:hAnsi="微软雅黑" w:eastAsia="微软雅黑"/>
                <w:sz w:val="19"/>
              </w:rPr>
            </w:r>
            <w:r>
              <w:rPr>
                <w:rFonts w:ascii="微软雅黑" w:hAnsi="微软雅黑" w:eastAsia="微软雅黑"/>
                <w:b w:val="0"/>
                <w:sz w:val="19"/>
              </w:rPr>
              <w:t>SUBMIT</w:t>
            </w:r>
          </w:p>
        </w:tc>
        <w:tc>
          <w:tcPr>
            <w:tcW w:type="dxa" w:w="1904"/>
            <w:vAlign w:val="center"/>
          </w:tcPr>
          <w:p>
            <w:r>
              <w:rPr>
                <w:rFonts w:ascii="微软雅黑" w:hAnsi="微软雅黑" w:eastAsia="微软雅黑"/>
                <w:sz w:val="19"/>
              </w:rPr>
            </w:r>
            <w:r>
              <w:rPr>
                <w:rFonts w:ascii="微软雅黑" w:hAnsi="微软雅黑" w:eastAsia="微软雅黑"/>
                <w:b w:val="0"/>
                <w:sz w:val="19"/>
              </w:rPr>
              <w:t>草稿</w:t>
            </w:r>
          </w:p>
        </w:tc>
        <w:tc>
          <w:tcPr>
            <w:tcW w:type="dxa" w:w="1904"/>
            <w:vAlign w:val="center"/>
          </w:tcPr>
          <w:p>
            <w:r>
              <w:rPr>
                <w:rFonts w:ascii="微软雅黑" w:hAnsi="微软雅黑" w:eastAsia="微软雅黑"/>
                <w:sz w:val="19"/>
              </w:rPr>
            </w:r>
            <w:r>
              <w:rPr>
                <w:rFonts w:ascii="微软雅黑" w:hAnsi="微软雅黑" w:eastAsia="微软雅黑"/>
                <w:b w:val="0"/>
                <w:sz w:val="19"/>
              </w:rPr>
              <w:t>待楼长审核</w:t>
            </w:r>
          </w:p>
        </w:tc>
        <w:tc>
          <w:tcPr>
            <w:tcW w:type="dxa" w:w="1904"/>
            <w:vAlign w:val="center"/>
          </w:tcPr>
          <w:p>
            <w:r>
              <w:rPr>
                <w:rFonts w:ascii="微软雅黑" w:hAnsi="微软雅黑" w:eastAsia="微软雅黑"/>
                <w:sz w:val="19"/>
              </w:rPr>
              <w:t>提交采购申请，并指定楼长审核人</w:t>
            </w:r>
          </w:p>
        </w:tc>
      </w:tr>
      <w:tr>
        <w:trPr>
          <w:cantSplit/>
        </w:trPr>
        <w:tc>
          <w:tcPr>
            <w:tcW w:type="dxa" w:w="1904"/>
            <w:vAlign w:val="center"/>
          </w:tcPr>
          <w:p>
            <w:r>
              <w:rPr>
                <w:rFonts w:ascii="微软雅黑" w:hAnsi="微软雅黑" w:eastAsia="微软雅黑"/>
                <w:sz w:val="19"/>
              </w:rPr>
            </w:r>
            <w:r>
              <w:rPr>
                <w:rFonts w:ascii="微软雅黑" w:hAnsi="微软雅黑" w:eastAsia="微软雅黑"/>
                <w:b w:val="0"/>
                <w:sz w:val="19"/>
              </w:rPr>
              <w:t>楼长驳回</w:t>
            </w:r>
          </w:p>
        </w:tc>
        <w:tc>
          <w:tcPr>
            <w:tcW w:type="dxa" w:w="1904"/>
            <w:vAlign w:val="center"/>
          </w:tcPr>
          <w:p>
            <w:r>
              <w:rPr>
                <w:rFonts w:ascii="微软雅黑" w:hAnsi="微软雅黑" w:eastAsia="微软雅黑"/>
                <w:sz w:val="19"/>
              </w:rPr>
            </w:r>
            <w:r>
              <w:rPr>
                <w:rFonts w:ascii="微软雅黑" w:hAnsi="微软雅黑" w:eastAsia="微软雅黑"/>
                <w:b w:val="0"/>
                <w:sz w:val="19"/>
              </w:rPr>
              <w:t>REJECT</w:t>
            </w:r>
          </w:p>
        </w:tc>
        <w:tc>
          <w:tcPr>
            <w:tcW w:type="dxa" w:w="1904"/>
            <w:vAlign w:val="center"/>
          </w:tcPr>
          <w:p>
            <w:r>
              <w:rPr>
                <w:rFonts w:ascii="微软雅黑" w:hAnsi="微软雅黑" w:eastAsia="微软雅黑"/>
                <w:sz w:val="19"/>
              </w:rPr>
            </w:r>
            <w:r>
              <w:rPr>
                <w:rFonts w:ascii="微软雅黑" w:hAnsi="微软雅黑" w:eastAsia="微软雅黑"/>
                <w:b w:val="0"/>
                <w:sz w:val="19"/>
              </w:rPr>
              <w:t>待楼长审核</w:t>
            </w:r>
          </w:p>
        </w:tc>
        <w:tc>
          <w:tcPr>
            <w:tcW w:type="dxa" w:w="1904"/>
            <w:vAlign w:val="center"/>
          </w:tcPr>
          <w:p>
            <w:r>
              <w:rPr>
                <w:rFonts w:ascii="微软雅黑" w:hAnsi="微软雅黑" w:eastAsia="微软雅黑"/>
                <w:sz w:val="19"/>
              </w:rPr>
            </w:r>
            <w:r>
              <w:rPr>
                <w:rFonts w:ascii="微软雅黑" w:hAnsi="微软雅黑" w:eastAsia="微软雅黑"/>
                <w:b w:val="0"/>
                <w:sz w:val="19"/>
              </w:rPr>
              <w:t>已驳回</w:t>
            </w:r>
          </w:p>
        </w:tc>
        <w:tc>
          <w:tcPr>
            <w:tcW w:type="dxa" w:w="1904"/>
            <w:vAlign w:val="center"/>
          </w:tcPr>
          <w:p>
            <w:r>
              <w:rPr>
                <w:rFonts w:ascii="微软雅黑" w:hAnsi="微软雅黑" w:eastAsia="微软雅黑"/>
                <w:sz w:val="19"/>
              </w:rPr>
            </w:r>
            <w:r>
              <w:rPr>
                <w:rFonts w:ascii="微软雅黑" w:hAnsi="微软雅黑" w:eastAsia="微软雅黑"/>
                <w:b w:val="0"/>
                <w:sz w:val="19"/>
              </w:rPr>
              <w:t>型号不明确，请补充具体型号</w:t>
            </w:r>
          </w:p>
        </w:tc>
      </w:tr>
      <w:tr>
        <w:trPr>
          <w:cantSplit/>
        </w:trPr>
        <w:tc>
          <w:tcPr>
            <w:tcW w:type="dxa" w:w="1904"/>
            <w:vAlign w:val="center"/>
          </w:tcPr>
          <w:p>
            <w:r>
              <w:rPr>
                <w:rFonts w:ascii="微软雅黑" w:hAnsi="微软雅黑" w:eastAsia="微软雅黑"/>
                <w:sz w:val="19"/>
              </w:rPr>
            </w:r>
            <w:r>
              <w:rPr>
                <w:rFonts w:ascii="微软雅黑" w:hAnsi="微软雅黑" w:eastAsia="微软雅黑"/>
                <w:b w:val="0"/>
                <w:sz w:val="19"/>
              </w:rPr>
              <w:t>需求人重新提交</w:t>
            </w:r>
          </w:p>
        </w:tc>
        <w:tc>
          <w:tcPr>
            <w:tcW w:type="dxa" w:w="1904"/>
            <w:vAlign w:val="center"/>
          </w:tcPr>
          <w:p>
            <w:r>
              <w:rPr>
                <w:rFonts w:ascii="微软雅黑" w:hAnsi="微软雅黑" w:eastAsia="微软雅黑"/>
                <w:sz w:val="19"/>
              </w:rPr>
            </w:r>
            <w:r>
              <w:rPr>
                <w:rFonts w:ascii="微软雅黑" w:hAnsi="微软雅黑" w:eastAsia="微软雅黑"/>
                <w:b w:val="0"/>
                <w:sz w:val="19"/>
              </w:rPr>
              <w:t>RESUBMIT</w:t>
            </w:r>
          </w:p>
        </w:tc>
        <w:tc>
          <w:tcPr>
            <w:tcW w:type="dxa" w:w="1904"/>
            <w:vAlign w:val="center"/>
          </w:tcPr>
          <w:p>
            <w:r>
              <w:rPr>
                <w:rFonts w:ascii="微软雅黑" w:hAnsi="微软雅黑" w:eastAsia="微软雅黑"/>
                <w:sz w:val="19"/>
              </w:rPr>
            </w:r>
            <w:r>
              <w:rPr>
                <w:rFonts w:ascii="微软雅黑" w:hAnsi="微软雅黑" w:eastAsia="微软雅黑"/>
                <w:b w:val="0"/>
                <w:sz w:val="19"/>
              </w:rPr>
              <w:t>已驳回</w:t>
            </w:r>
          </w:p>
        </w:tc>
        <w:tc>
          <w:tcPr>
            <w:tcW w:type="dxa" w:w="1904"/>
            <w:vAlign w:val="center"/>
          </w:tcPr>
          <w:p>
            <w:r>
              <w:rPr>
                <w:rFonts w:ascii="微软雅黑" w:hAnsi="微软雅黑" w:eastAsia="微软雅黑"/>
                <w:sz w:val="19"/>
              </w:rPr>
            </w:r>
            <w:r>
              <w:rPr>
                <w:rFonts w:ascii="微软雅黑" w:hAnsi="微软雅黑" w:eastAsia="微软雅黑"/>
                <w:b w:val="0"/>
                <w:sz w:val="19"/>
              </w:rPr>
              <w:t>待楼长审核</w:t>
            </w:r>
          </w:p>
        </w:tc>
        <w:tc>
          <w:tcPr>
            <w:tcW w:type="dxa" w:w="1904"/>
            <w:vAlign w:val="center"/>
          </w:tcPr>
          <w:p>
            <w:r>
              <w:rPr>
                <w:rFonts w:ascii="微软雅黑" w:hAnsi="微软雅黑" w:eastAsia="微软雅黑"/>
                <w:sz w:val="19"/>
              </w:rPr>
            </w:r>
            <w:r>
              <w:rPr>
                <w:rFonts w:ascii="微软雅黑" w:hAnsi="微软雅黑" w:eastAsia="微软雅黑"/>
                <w:b w:val="0"/>
                <w:sz w:val="19"/>
              </w:rPr>
              <w:t>已补充设备型号</w:t>
            </w:r>
          </w:p>
        </w:tc>
      </w:tr>
      <w:tr>
        <w:trPr>
          <w:cantSplit/>
        </w:trPr>
        <w:tc>
          <w:tcPr>
            <w:tcW w:type="dxa" w:w="1904"/>
            <w:vAlign w:val="center"/>
          </w:tcPr>
          <w:p>
            <w:r>
              <w:rPr>
                <w:rFonts w:ascii="微软雅黑" w:hAnsi="微软雅黑" w:eastAsia="微软雅黑"/>
                <w:sz w:val="19"/>
              </w:rPr>
            </w:r>
            <w:r>
              <w:rPr>
                <w:rFonts w:ascii="微软雅黑" w:hAnsi="微软雅黑" w:eastAsia="微软雅黑"/>
                <w:b w:val="0"/>
                <w:sz w:val="19"/>
              </w:rPr>
              <w:t>楼长审核通过</w:t>
            </w:r>
          </w:p>
        </w:tc>
        <w:tc>
          <w:tcPr>
            <w:tcW w:type="dxa" w:w="1904"/>
            <w:vAlign w:val="center"/>
          </w:tcPr>
          <w:p>
            <w:r>
              <w:rPr>
                <w:rFonts w:ascii="微软雅黑" w:hAnsi="微软雅黑" w:eastAsia="微软雅黑"/>
                <w:sz w:val="19"/>
              </w:rPr>
            </w:r>
            <w:r>
              <w:rPr>
                <w:rFonts w:ascii="微软雅黑" w:hAnsi="微软雅黑" w:eastAsia="微软雅黑"/>
                <w:b w:val="0"/>
                <w:sz w:val="19"/>
              </w:rPr>
              <w:t>APPROVE</w:t>
            </w:r>
          </w:p>
        </w:tc>
        <w:tc>
          <w:tcPr>
            <w:tcW w:type="dxa" w:w="1904"/>
            <w:vAlign w:val="center"/>
          </w:tcPr>
          <w:p>
            <w:r>
              <w:rPr>
                <w:rFonts w:ascii="微软雅黑" w:hAnsi="微软雅黑" w:eastAsia="微软雅黑"/>
                <w:sz w:val="19"/>
              </w:rPr>
            </w:r>
            <w:r>
              <w:rPr>
                <w:rFonts w:ascii="微软雅黑" w:hAnsi="微软雅黑" w:eastAsia="微软雅黑"/>
                <w:b w:val="0"/>
                <w:sz w:val="19"/>
              </w:rPr>
              <w:t>待楼长审核</w:t>
            </w:r>
          </w:p>
        </w:tc>
        <w:tc>
          <w:tcPr>
            <w:tcW w:type="dxa" w:w="1904"/>
            <w:vAlign w:val="center"/>
          </w:tcPr>
          <w:p>
            <w:r>
              <w:rPr>
                <w:rFonts w:ascii="微软雅黑" w:hAnsi="微软雅黑" w:eastAsia="微软雅黑"/>
                <w:sz w:val="19"/>
              </w:rPr>
            </w:r>
            <w:r>
              <w:rPr>
                <w:rFonts w:ascii="微软雅黑" w:hAnsi="微软雅黑" w:eastAsia="微软雅黑"/>
                <w:b w:val="0"/>
                <w:sz w:val="19"/>
              </w:rPr>
              <w:t>待采购</w:t>
            </w:r>
          </w:p>
        </w:tc>
        <w:tc>
          <w:tcPr>
            <w:tcW w:type="dxa" w:w="1904"/>
            <w:vAlign w:val="center"/>
          </w:tcPr>
          <w:p>
            <w:r>
              <w:rPr>
                <w:rFonts w:ascii="微软雅黑" w:hAnsi="微软雅黑" w:eastAsia="微软雅黑"/>
                <w:sz w:val="19"/>
              </w:rPr>
              <w:t>审核通过，并指定采购员</w:t>
            </w:r>
          </w:p>
        </w:tc>
      </w:tr>
      <w:tr>
        <w:trPr>
          <w:cantSplit/>
        </w:trPr>
        <w:tc>
          <w:tcPr>
            <w:tcW w:type="dxa" w:w="1904"/>
            <w:vAlign w:val="center"/>
          </w:tcPr>
          <w:p>
            <w:r>
              <w:rPr>
                <w:rFonts w:ascii="微软雅黑" w:hAnsi="微软雅黑" w:eastAsia="微软雅黑"/>
                <w:sz w:val="19"/>
              </w:rPr>
            </w:r>
            <w:r>
              <w:rPr>
                <w:rFonts w:ascii="微软雅黑" w:hAnsi="微软雅黑" w:eastAsia="微软雅黑"/>
                <w:b w:val="0"/>
                <w:sz w:val="19"/>
              </w:rPr>
              <w:t>采购员完成采购</w:t>
            </w:r>
          </w:p>
        </w:tc>
        <w:tc>
          <w:tcPr>
            <w:tcW w:type="dxa" w:w="1904"/>
            <w:vAlign w:val="center"/>
          </w:tcPr>
          <w:p>
            <w:r>
              <w:rPr>
                <w:rFonts w:ascii="微软雅黑" w:hAnsi="微软雅黑" w:eastAsia="微软雅黑"/>
                <w:sz w:val="19"/>
              </w:rPr>
            </w:r>
            <w:r>
              <w:rPr>
                <w:rFonts w:ascii="微软雅黑" w:hAnsi="微软雅黑" w:eastAsia="微软雅黑"/>
                <w:b w:val="0"/>
                <w:sz w:val="19"/>
              </w:rPr>
              <w:t>PURCHASE_COMPLETE</w:t>
            </w:r>
          </w:p>
        </w:tc>
        <w:tc>
          <w:tcPr>
            <w:tcW w:type="dxa" w:w="1904"/>
            <w:vAlign w:val="center"/>
          </w:tcPr>
          <w:p>
            <w:r>
              <w:rPr>
                <w:rFonts w:ascii="微软雅黑" w:hAnsi="微软雅黑" w:eastAsia="微软雅黑"/>
                <w:sz w:val="19"/>
              </w:rPr>
            </w:r>
            <w:r>
              <w:rPr>
                <w:rFonts w:ascii="微软雅黑" w:hAnsi="微软雅黑" w:eastAsia="微软雅黑"/>
                <w:b w:val="0"/>
                <w:sz w:val="19"/>
              </w:rPr>
              <w:t>待采购/采购中</w:t>
            </w:r>
          </w:p>
        </w:tc>
        <w:tc>
          <w:tcPr>
            <w:tcW w:type="dxa" w:w="1904"/>
            <w:vAlign w:val="center"/>
          </w:tcPr>
          <w:p>
            <w:r>
              <w:rPr>
                <w:rFonts w:ascii="微软雅黑" w:hAnsi="微软雅黑" w:eastAsia="微软雅黑"/>
                <w:sz w:val="19"/>
              </w:rPr>
            </w:r>
            <w:r>
              <w:rPr>
                <w:rFonts w:ascii="微软雅黑" w:hAnsi="微软雅黑" w:eastAsia="微软雅黑"/>
                <w:b w:val="0"/>
                <w:sz w:val="19"/>
              </w:rPr>
              <w:t>待入库</w:t>
            </w:r>
          </w:p>
        </w:tc>
        <w:tc>
          <w:tcPr>
            <w:tcW w:type="dxa" w:w="1904"/>
            <w:vAlign w:val="center"/>
          </w:tcPr>
          <w:p>
            <w:r>
              <w:rPr>
                <w:rFonts w:ascii="微软雅黑" w:hAnsi="微软雅黑" w:eastAsia="微软雅黑"/>
                <w:sz w:val="19"/>
              </w:rPr>
              <w:t>采购完成，并指定仓库管理员</w:t>
            </w:r>
          </w:p>
        </w:tc>
      </w:tr>
      <w:tr>
        <w:trPr>
          <w:cantSplit/>
        </w:trPr>
        <w:tc>
          <w:tcPr>
            <w:tcW w:type="dxa" w:w="1904"/>
            <w:vAlign w:val="center"/>
          </w:tcPr>
          <w:p>
            <w:r>
              <w:rPr>
                <w:rFonts w:ascii="微软雅黑" w:hAnsi="微软雅黑" w:eastAsia="微软雅黑"/>
                <w:sz w:val="19"/>
              </w:rPr>
            </w:r>
            <w:r>
              <w:rPr>
                <w:rFonts w:ascii="微软雅黑" w:hAnsi="微软雅黑" w:eastAsia="微软雅黑"/>
                <w:b w:val="0"/>
                <w:sz w:val="19"/>
              </w:rPr>
              <w:t>仓库管理员完成入库</w:t>
            </w:r>
          </w:p>
        </w:tc>
        <w:tc>
          <w:tcPr>
            <w:tcW w:type="dxa" w:w="1904"/>
            <w:vAlign w:val="center"/>
          </w:tcPr>
          <w:p>
            <w:r>
              <w:rPr>
                <w:rFonts w:ascii="微软雅黑" w:hAnsi="微软雅黑" w:eastAsia="微软雅黑"/>
                <w:sz w:val="19"/>
              </w:rPr>
            </w:r>
            <w:r>
              <w:rPr>
                <w:rFonts w:ascii="微软雅黑" w:hAnsi="微软雅黑" w:eastAsia="微软雅黑"/>
                <w:b w:val="0"/>
                <w:sz w:val="19"/>
              </w:rPr>
              <w:t>WAREHOUSE_COMPLETE</w:t>
            </w:r>
          </w:p>
        </w:tc>
        <w:tc>
          <w:tcPr>
            <w:tcW w:type="dxa" w:w="1904"/>
            <w:vAlign w:val="center"/>
          </w:tcPr>
          <w:p>
            <w:r>
              <w:rPr>
                <w:rFonts w:ascii="微软雅黑" w:hAnsi="微软雅黑" w:eastAsia="微软雅黑"/>
                <w:sz w:val="19"/>
              </w:rPr>
            </w:r>
            <w:r>
              <w:rPr>
                <w:rFonts w:ascii="微软雅黑" w:hAnsi="微软雅黑" w:eastAsia="微软雅黑"/>
                <w:b w:val="0"/>
                <w:sz w:val="19"/>
              </w:rPr>
              <w:t>待入库</w:t>
            </w:r>
          </w:p>
        </w:tc>
        <w:tc>
          <w:tcPr>
            <w:tcW w:type="dxa" w:w="1904"/>
            <w:vAlign w:val="center"/>
          </w:tcPr>
          <w:p>
            <w:r>
              <w:rPr>
                <w:rFonts w:ascii="微软雅黑" w:hAnsi="微软雅黑" w:eastAsia="微软雅黑"/>
                <w:sz w:val="19"/>
              </w:rPr>
            </w:r>
            <w:r>
              <w:rPr>
                <w:rFonts w:ascii="微软雅黑" w:hAnsi="微软雅黑" w:eastAsia="微软雅黑"/>
                <w:b w:val="0"/>
                <w:sz w:val="19"/>
              </w:rPr>
              <w:t>已完成</w:t>
            </w:r>
          </w:p>
        </w:tc>
        <w:tc>
          <w:tcPr>
            <w:tcW w:type="dxa" w:w="1904"/>
            <w:vAlign w:val="center"/>
          </w:tcPr>
          <w:p>
            <w:r>
              <w:rPr>
                <w:rFonts w:ascii="微软雅黑" w:hAnsi="微软雅黑" w:eastAsia="微软雅黑"/>
                <w:sz w:val="19"/>
              </w:rPr>
            </w:r>
            <w:r>
              <w:rPr>
                <w:rFonts w:ascii="微软雅黑" w:hAnsi="微软雅黑" w:eastAsia="微软雅黑"/>
                <w:b w:val="0"/>
                <w:sz w:val="19"/>
              </w:rPr>
              <w:t>已入库指定数量并登记仓库位置</w:t>
            </w:r>
          </w:p>
        </w:tc>
      </w:tr>
    </w:tbl>
    <w:p>
      <w:pPr>
        <w:pStyle w:val="Heading1"/>
      </w:pPr>
      <w:r>
        <w:t>21. 业务表关系与数据职责</w:t>
      </w:r>
    </w:p>
    <w:p>
      <w:pPr>
        <w:pStyle w:val="IntenseQuote"/>
      </w:pPr>
      <w:r>
        <w:t>purchase_request</w:t>
        <w:br/>
        <w:t>├── purchase_review          一对多</w:t>
        <w:br/>
        <w:t>├── purchase_execution       一对一（当前范围）</w:t>
        <w:br/>
        <w:t>├── warehouse_receipt        一对一（当前范围）</w:t>
        <w:br/>
        <w:t>├── supplier_blacklist       可选关联</w:t>
        <w:br/>
        <w:t>└── purchase_operation_log   一对多</w:t>
        <w:br/>
        <w:br/>
        <w:t>supplier</w:t>
        <w:br/>
        <w:t>├── purchase_review          可选关联</w:t>
        <w:br/>
        <w:t>├── purchase_execution       一对多</w:t>
        <w:br/>
        <w:t>└── supplier_blacklist       一对多</w:t>
      </w:r>
    </w:p>
    <w:p>
      <w:pPr>
        <w:pStyle w:val="ListBullet"/>
        <w:spacing w:after="40"/>
      </w:pPr>
      <w:r>
        <w:rPr>
          <w:rFonts w:ascii="微软雅黑" w:hAnsi="微软雅黑" w:eastAsia="微软雅黑"/>
          <w:sz w:val="21"/>
        </w:rPr>
        <w:t>purchase_request 保存当前最新业务内容、当前状态和当前具体处理人。</w:t>
      </w:r>
    </w:p>
    <w:p>
      <w:pPr>
        <w:pStyle w:val="ListBullet"/>
        <w:spacing w:after="40"/>
      </w:pPr>
      <w:r>
        <w:rPr>
          <w:rFonts w:ascii="微软雅黑" w:hAnsi="微软雅黑" w:eastAsia="微软雅黑"/>
          <w:sz w:val="21"/>
        </w:rPr>
        <w:t>purchase_review 保存每一次审核结果，不覆盖历史审核记录。</w:t>
      </w:r>
    </w:p>
    <w:p>
      <w:pPr>
        <w:pStyle w:val="ListBullet"/>
        <w:spacing w:after="40"/>
      </w:pPr>
      <w:r>
        <w:t>purchase_execution 和 warehouse_receipt 保存最终阶段信息及人员、供应商快照；supplier 保存供应商当前可复用信息。</w:t>
      </w:r>
    </w:p>
    <w:p>
      <w:pPr>
        <w:pStyle w:val="ListBullet"/>
        <w:spacing w:after="40"/>
      </w:pPr>
      <w:r>
        <w:rPr>
          <w:rFonts w:ascii="微软雅黑" w:hAnsi="微软雅黑" w:eastAsia="微软雅黑"/>
          <w:sz w:val="21"/>
        </w:rPr>
        <w:t>purchase_operation_log 保存完整流转轨迹，但不替代各阶段正式业务记录。</w:t>
      </w:r>
    </w:p>
    <w:p>
      <w:pPr>
        <w:pStyle w:val="ListBullet"/>
        <w:spacing w:after="40"/>
      </w:pPr>
      <w:r>
        <w:t>当前建立轻量级 supplier 表，但不设置供应商角色端和独立增删改查流程。Agent 相关部分采用三张最小表：agent_conversation、agent_message 和 agent_session_state；当前不建立通用长期记忆表、模型调用日志表和推荐日志表。</w:t>
      </w:r>
    </w:p>
    <w:p>
      <w:pPr>
        <w:pStyle w:val="Heading1"/>
      </w:pPr>
      <w:r>
        <w:t>22. 当前业务表设计结论</w:t>
      </w:r>
    </w:p>
    <w:p>
      <w:pPr>
        <w:spacing w:after="60"/>
      </w:pPr>
      <w:r>
        <w:rPr>
          <w:rFonts w:ascii="微软雅黑" w:hAnsi="微软雅黑" w:eastAsia="微软雅黑"/>
        </w:rPr>
        <w:t>1. 一张采购申请只包含一种设备，不建立采购申请明细表。</w:t>
      </w:r>
    </w:p>
    <w:p>
      <w:pPr>
        <w:spacing w:after="60"/>
      </w:pPr>
      <w:r>
        <w:rPr>
          <w:rFonts w:ascii="微软雅黑" w:hAnsi="微软雅黑" w:eastAsia="微软雅黑"/>
        </w:rPr>
        <w:t>2. 采购申请被驳回后沿用原采购单和原 request_id，需求人修改主表当前内容后重新提交。</w:t>
      </w:r>
    </w:p>
    <w:p>
      <w:pPr>
        <w:spacing w:after="60"/>
      </w:pPr>
      <w:r>
        <w:rPr>
          <w:rFonts w:ascii="微软雅黑" w:hAnsi="微软雅黑" w:eastAsia="微软雅黑"/>
        </w:rPr>
        <w:t>3. 每个楼长审核轮次对应一条 purchase_review 记录，支持 DRAFT 到 COMPLETED 的状态变化；重新提交后新增审核轮次。</w:t>
      </w:r>
    </w:p>
    <w:p>
      <w:pPr>
        <w:spacing w:after="60"/>
      </w:pPr>
      <w:r>
        <w:rPr>
          <w:rFonts w:ascii="微软雅黑" w:hAnsi="微软雅黑" w:eastAsia="微软雅黑"/>
        </w:rPr>
        <w:t>4. 采购申请表保留 current_handler_employee_id，由后端根据楼宇和角色关系自动分配。</w:t>
      </w:r>
    </w:p>
    <w:p>
      <w:pPr>
        <w:spacing w:after="60"/>
      </w:pPr>
      <w:r>
        <w:rPr>
          <w:rFonts w:ascii="微软雅黑" w:hAnsi="微软雅黑" w:eastAsia="微软雅黑"/>
        </w:rPr>
        <w:t>5. 平台消息推送通过 current_handler_employee_id 关联 employee_external_identity 完成，不在采购申请表重复保存当前处理人的平台用户 ID。</w:t>
      </w:r>
    </w:p>
    <w:p>
      <w:pPr>
        <w:spacing w:after="60"/>
      </w:pPr>
      <w:r>
        <w:t>6. 建立轻量级 supplier 表统一识别供应商并保存当前可复用信息；各采购阶段仍保存本次实际信息快照。</w:t>
      </w:r>
    </w:p>
    <w:p>
      <w:pPr>
        <w:spacing w:after="60"/>
      </w:pPr>
      <w:r>
        <w:t>7. 采购执行阶段不保存供应商联系人姓名；采购员联系方式由系统自动写入，合同或签约联系方式作为供应商资料和本次采购快照保存。</w:t>
      </w:r>
    </w:p>
    <w:p>
      <w:pPr>
        <w:spacing w:after="60"/>
      </w:pPr>
      <w:r>
        <w:rPr>
          <w:rFonts w:ascii="微软雅黑" w:hAnsi="微软雅黑" w:eastAsia="微软雅黑"/>
        </w:rPr>
        <w:t>8. 黑名单支持永久和有限期限；有限期限到期后可恢复推荐。</w:t>
      </w:r>
    </w:p>
    <w:p>
      <w:pPr>
        <w:spacing w:after="60"/>
      </w:pPr>
      <w:r>
        <w:t>9. 操作日志保存操作人、转交目标、角色、状态变化、操作摘要、时间和关键操作的 action_token，不保存整张表单副本。</w:t>
      </w:r>
    </w:p>
    <w:p>
      <w:pPr>
        <w:spacing w:after="60"/>
      </w:pPr>
      <w:r>
        <w:t>10. role 表保留稳定唯一的 role_code；purchase_request 使用 version 实现乐观锁；purchase_operation_log 使用 action_token 实现关键操作幂等。</w:t>
      </w:r>
    </w:p>
    <w:p>
      <w:pPr/>
      <w:r>
        <w:t>11. 未来如需推荐效果分析，可新增 recommendation_log 表，通过 request_id 和阶段关联，现有业务表无需修改。</w:t>
      </w:r>
    </w:p>
    <w:p>
      <w:pPr>
        <w:pStyle w:val="Heading1"/>
      </w:pPr>
      <w:r>
        <w:t>23. 平台无关扩展约束</w:t>
      </w:r>
    </w:p>
    <w:p>
      <w:pPr>
        <w:pStyle w:val="正文缩进"/>
      </w:pPr>
      <w:r>
        <w:t>Agent 会话、消息和状态表继续遵循平台解耦原则；后续如增加通知记录等表，也应使用相同设计。</w:t>
      </w:r>
    </w:p>
    <w:p>
      <w:pPr>
        <w:pStyle w:val="ListBullet"/>
      </w:pPr>
      <w:r>
        <w:t>Agent 会话表使用 platform_type 和 external_conversation_id，不使用 feishu_chat_id 等平台专属字段。</w:t>
      </w:r>
    </w:p>
    <w:p>
      <w:pPr>
        <w:pStyle w:val="ListBullet"/>
      </w:pPr>
      <w:r>
        <w:rPr>
          <w:rFonts w:ascii="微软雅黑" w:hAnsi="微软雅黑" w:eastAsia="微软雅黑"/>
        </w:rPr>
        <w:t>Agent 消息表使用 external_message_id，并建议建立（conversation_id, external_message_id）唯一约束，防止平台回调重复消费。</w:t>
      </w:r>
    </w:p>
    <w:p>
      <w:pPr>
        <w:pStyle w:val="ListBullet"/>
      </w:pPr>
      <w:r>
        <w:rPr>
          <w:rFonts w:ascii="微软雅黑" w:hAnsi="微软雅黑" w:eastAsia="微软雅黑"/>
        </w:rPr>
        <w:t>采购申请表只保存 current_handler_employee_id，不保存当前处理人的平台用户 ID。</w:t>
      </w:r>
    </w:p>
    <w:p>
      <w:pPr>
        <w:pStyle w:val="ListBullet"/>
      </w:pPr>
      <w:r>
        <w:rPr>
          <w:rFonts w:ascii="微软雅黑" w:hAnsi="微软雅黑" w:eastAsia="微软雅黑"/>
        </w:rPr>
        <w:t>通知发送记录可保存实际发送时的 platform_type、receiver_platform_user_id 和发送状态，用于重试与问题排查。</w:t>
      </w:r>
    </w:p>
    <w:p>
      <w:pPr>
        <w:pStyle w:val="ListBullet"/>
      </w:pPr>
      <w:r>
        <w:rPr>
          <w:rFonts w:ascii="微软雅黑" w:hAnsi="微软雅黑" w:eastAsia="微软雅黑"/>
        </w:rPr>
        <w:t>核心业务逻辑以 employee_id、request_id 等本地主键为中心，平台适配层负责身份解析、消息接收和消息推送。</w:t>
      </w:r>
    </w:p>
    <w:p>
      <w:pPr>
        <w:pStyle w:val="Heading1"/>
      </w:pPr>
      <w:r>
        <w:t>24. 接口一致性、并发与幂等约束</w:t>
      </w:r>
    </w:p>
    <w:p>
      <w:pPr>
        <w:pStyle w:val="ListBullet"/>
      </w:pPr>
      <w:r>
        <w:t>API 和 Agent 上下文使用 role_code 表示角色，不直接依赖不同环境可能变化的 role_id。各阶段业务表和操作日志同时保存平台类型及平台用户唯一标识快照，快照仅由可信身份上下文写入。</w:t>
      </w:r>
    </w:p>
    <w:p>
      <w:pPr>
        <w:pStyle w:val="ListBullet"/>
      </w:pPr>
      <w:r>
        <w:t>所有修改采购申请或推动状态流转的接口应接收 expected_version，并与 purchase_request.version 比较。版本不一致时拒绝更新。</w:t>
      </w:r>
    </w:p>
    <w:p>
      <w:pPr>
        <w:pStyle w:val="ListBullet"/>
      </w:pPr>
      <w:r>
        <w:t>提交、审批、驳回、转交、确认采购和确认入库等确定性操作应接收 action_token。相同 token 的重复请求返回已有结果或重复操作提示，不再次写入业务数据。</w:t>
      </w:r>
    </w:p>
    <w:p>
      <w:pPr>
        <w:pStyle w:val="ListBullet"/>
      </w:pPr>
      <w:r>
        <w:t>external_message_id 用于防止同一外部消息重复消费，action_token 用于防止同一业务动作重复执行，两者作用不同。</w:t>
      </w:r>
    </w:p>
    <w:p>
      <w:pPr>
        <w:pStyle w:val="Heading1"/>
      </w:pPr>
      <w:r>
        <w:t>25. notification_outbox 通知待发送表</w:t>
      </w:r>
    </w:p>
    <w:p>
      <w:pPr>
        <w:pStyle w:val="正文缩进"/>
      </w:pPr>
      <w:r>
        <w:t>通知待发送表用于保证业务事务与平台消息发送解耦。提交、驳回、审批通过、提交仓库和入库完成等业务事务只负责写入待发送记录；后台任务异步发送并记录结果。通知失败不得回滚已经提交的采购业务事务。</w:t>
      </w:r>
    </w:p>
    <w:tbl>
      <w:tblPr>
        <w:tblStyle w:val="TableGrid"/>
        <w:tblW w:type="auto" w:w="0"/>
        <w:tblLayout w:type="autofit"/>
        <w:tblLook w:firstColumn="1" w:firstRow="1" w:lastColumn="0" w:lastRow="0" w:noHBand="0" w:noVBand="1" w:val="04A0"/>
      </w:tblPr>
      <w:tblGrid>
        <w:gridCol w:w="2379"/>
        <w:gridCol w:w="2379"/>
        <w:gridCol w:w="2379"/>
        <w:gridCol w:w="2379"/>
      </w:tblGrid>
      <w:tr>
        <w:tc>
          <w:tcPr>
            <w:tcW w:type="dxa" w:w="2379"/>
          </w:tcPr>
          <w:p>
            <w:r>
              <w:t>字段</w:t>
            </w:r>
          </w:p>
        </w:tc>
        <w:tc>
          <w:tcPr>
            <w:tcW w:type="dxa" w:w="2379"/>
          </w:tcPr>
          <w:p>
            <w:r>
              <w:t>建议类型</w:t>
            </w:r>
          </w:p>
        </w:tc>
        <w:tc>
          <w:tcPr>
            <w:tcW w:type="dxa" w:w="2379"/>
          </w:tcPr>
          <w:p>
            <w:r>
              <w:t>约束</w:t>
            </w:r>
          </w:p>
        </w:tc>
        <w:tc>
          <w:tcPr>
            <w:tcW w:type="dxa" w:w="2379"/>
          </w:tcPr>
          <w:p>
            <w:r>
              <w:t>说明</w:t>
            </w:r>
          </w:p>
        </w:tc>
      </w:tr>
      <w:tr>
        <w:tc>
          <w:tcPr>
            <w:tcW w:type="dxa" w:w="2379"/>
          </w:tcPr>
          <w:p>
            <w:r>
              <w:t>notification_id</w:t>
            </w:r>
          </w:p>
        </w:tc>
        <w:tc>
          <w:tcPr>
            <w:tcW w:type="dxa" w:w="2379"/>
          </w:tcPr>
          <w:p>
            <w:r>
              <w:t>BIGINT</w:t>
            </w:r>
          </w:p>
        </w:tc>
        <w:tc>
          <w:tcPr>
            <w:tcW w:type="dxa" w:w="2379"/>
          </w:tcPr>
          <w:p>
            <w:r>
              <w:t>主键、自增</w:t>
            </w:r>
          </w:p>
        </w:tc>
        <w:tc>
          <w:tcPr>
            <w:tcW w:type="dxa" w:w="2379"/>
          </w:tcPr>
          <w:p>
            <w:r>
              <w:t>通知记录主键</w:t>
            </w:r>
          </w:p>
        </w:tc>
      </w:tr>
      <w:tr>
        <w:tc>
          <w:tcPr>
            <w:tcW w:type="dxa" w:w="2379"/>
          </w:tcPr>
          <w:p>
            <w:r>
              <w:t>request_id</w:t>
            </w:r>
          </w:p>
        </w:tc>
        <w:tc>
          <w:tcPr>
            <w:tcW w:type="dxa" w:w="2379"/>
          </w:tcPr>
          <w:p>
            <w:r>
              <w:t>BIGINT</w:t>
            </w:r>
          </w:p>
        </w:tc>
        <w:tc>
          <w:tcPr>
            <w:tcW w:type="dxa" w:w="2379"/>
          </w:tcPr>
          <w:p>
            <w:r>
              <w:t>外键、非空、索引</w:t>
            </w:r>
          </w:p>
        </w:tc>
        <w:tc>
          <w:tcPr>
            <w:tcW w:type="dxa" w:w="2379"/>
          </w:tcPr>
          <w:p>
            <w:r>
              <w:t>关联采购申请</w:t>
            </w:r>
          </w:p>
        </w:tc>
      </w:tr>
      <w:tr>
        <w:tc>
          <w:tcPr>
            <w:tcW w:type="dxa" w:w="2379"/>
          </w:tcPr>
          <w:p>
            <w:r>
              <w:t>event_type</w:t>
            </w:r>
          </w:p>
        </w:tc>
        <w:tc>
          <w:tcPr>
            <w:tcW w:type="dxa" w:w="2379"/>
          </w:tcPr>
          <w:p>
            <w:r>
              <w:t>VARCHAR</w:t>
            </w:r>
          </w:p>
        </w:tc>
        <w:tc>
          <w:tcPr>
            <w:tcW w:type="dxa" w:w="2379"/>
          </w:tcPr>
          <w:p>
            <w:r>
              <w:t>非空、索引</w:t>
            </w:r>
          </w:p>
        </w:tc>
        <w:tc>
          <w:tcPr>
            <w:tcW w:type="dxa" w:w="2379"/>
          </w:tcPr>
          <w:p>
            <w:r>
              <w:t>通知事件类型</w:t>
            </w:r>
          </w:p>
        </w:tc>
      </w:tr>
      <w:tr>
        <w:tc>
          <w:tcPr>
            <w:tcW w:type="dxa" w:w="2379"/>
          </w:tcPr>
          <w:p>
            <w:r>
              <w:t>receiver_employee_id</w:t>
            </w:r>
          </w:p>
        </w:tc>
        <w:tc>
          <w:tcPr>
            <w:tcW w:type="dxa" w:w="2379"/>
          </w:tcPr>
          <w:p>
            <w:r>
              <w:t>BIGINT</w:t>
            </w:r>
          </w:p>
        </w:tc>
        <w:tc>
          <w:tcPr>
            <w:tcW w:type="dxa" w:w="2379"/>
          </w:tcPr>
          <w:p>
            <w:r>
              <w:t>外键、非空、索引</w:t>
            </w:r>
          </w:p>
        </w:tc>
        <w:tc>
          <w:tcPr>
            <w:tcW w:type="dxa" w:w="2379"/>
          </w:tcPr>
          <w:p>
            <w:r>
              <w:t>接收人员工 ID</w:t>
            </w:r>
          </w:p>
        </w:tc>
      </w:tr>
      <w:tr>
        <w:tc>
          <w:tcPr>
            <w:tcW w:type="dxa" w:w="2379"/>
          </w:tcPr>
          <w:p>
            <w:r>
              <w:t>platform_type</w:t>
            </w:r>
          </w:p>
        </w:tc>
        <w:tc>
          <w:tcPr>
            <w:tcW w:type="dxa" w:w="2379"/>
          </w:tcPr>
          <w:p>
            <w:r>
              <w:t>VARCHAR</w:t>
            </w:r>
          </w:p>
        </w:tc>
        <w:tc>
          <w:tcPr>
            <w:tcW w:type="dxa" w:w="2379"/>
          </w:tcPr>
          <w:p>
            <w:r>
              <w:t>非空</w:t>
            </w:r>
          </w:p>
        </w:tc>
        <w:tc>
          <w:tcPr>
            <w:tcW w:type="dxa" w:w="2379"/>
          </w:tcPr>
          <w:p>
            <w:r>
              <w:t>实际发送平台</w:t>
            </w:r>
          </w:p>
        </w:tc>
      </w:tr>
      <w:tr>
        <w:tc>
          <w:tcPr>
            <w:tcW w:type="dxa" w:w="2379"/>
          </w:tcPr>
          <w:p>
            <w:r>
              <w:t>receiver_platform_user_id_snapshot</w:t>
            </w:r>
          </w:p>
        </w:tc>
        <w:tc>
          <w:tcPr>
            <w:tcW w:type="dxa" w:w="2379"/>
          </w:tcPr>
          <w:p>
            <w:r>
              <w:t>VARCHAR</w:t>
            </w:r>
          </w:p>
        </w:tc>
        <w:tc>
          <w:tcPr>
            <w:tcW w:type="dxa" w:w="2379"/>
          </w:tcPr>
          <w:p>
            <w:r>
              <w:t>非空</w:t>
            </w:r>
          </w:p>
        </w:tc>
        <w:tc>
          <w:tcPr>
            <w:tcW w:type="dxa" w:w="2379"/>
          </w:tcPr>
          <w:p>
            <w:r>
              <w:t>发送时接收人的平台账号快照</w:t>
            </w:r>
          </w:p>
        </w:tc>
      </w:tr>
      <w:tr>
        <w:tc>
          <w:tcPr>
            <w:tcW w:type="dxa" w:w="2379"/>
          </w:tcPr>
          <w:p>
            <w:r>
              <w:t>dedup_key</w:t>
            </w:r>
          </w:p>
        </w:tc>
        <w:tc>
          <w:tcPr>
            <w:tcW w:type="dxa" w:w="2379"/>
          </w:tcPr>
          <w:p>
            <w:r>
              <w:t>VARCHAR(100)</w:t>
            </w:r>
          </w:p>
        </w:tc>
        <w:tc>
          <w:tcPr>
            <w:tcW w:type="dxa" w:w="2379"/>
          </w:tcPr>
          <w:p>
            <w:r>
              <w:t>唯一、非空</w:t>
            </w:r>
          </w:p>
        </w:tc>
        <w:tc>
          <w:tcPr>
            <w:tcW w:type="dxa" w:w="2379"/>
          </w:tcPr>
          <w:p>
            <w:r>
              <w:t>通知幂等键，避免同一事件重复入队</w:t>
            </w:r>
          </w:p>
        </w:tc>
      </w:tr>
      <w:tr>
        <w:tc>
          <w:tcPr>
            <w:tcW w:type="dxa" w:w="2379"/>
          </w:tcPr>
          <w:p>
            <w:r>
              <w:t>payload</w:t>
            </w:r>
          </w:p>
        </w:tc>
        <w:tc>
          <w:tcPr>
            <w:tcW w:type="dxa" w:w="2379"/>
          </w:tcPr>
          <w:p>
            <w:r>
              <w:t>JSON</w:t>
            </w:r>
          </w:p>
        </w:tc>
        <w:tc>
          <w:tcPr>
            <w:tcW w:type="dxa" w:w="2379"/>
          </w:tcPr>
          <w:p>
            <w:r>
              <w:t>非空</w:t>
            </w:r>
          </w:p>
        </w:tc>
        <w:tc>
          <w:tcPr>
            <w:tcW w:type="dxa" w:w="2379"/>
          </w:tcPr>
          <w:p>
            <w:r>
              <w:t>平台无关的通知内容</w:t>
            </w:r>
          </w:p>
        </w:tc>
      </w:tr>
      <w:tr>
        <w:tc>
          <w:tcPr>
            <w:tcW w:type="dxa" w:w="2379"/>
          </w:tcPr>
          <w:p>
            <w:r>
              <w:t>status</w:t>
            </w:r>
          </w:p>
        </w:tc>
        <w:tc>
          <w:tcPr>
            <w:tcW w:type="dxa" w:w="2379"/>
          </w:tcPr>
          <w:p>
            <w:r>
              <w:t>VARCHAR</w:t>
            </w:r>
          </w:p>
        </w:tc>
        <w:tc>
          <w:tcPr>
            <w:tcW w:type="dxa" w:w="2379"/>
          </w:tcPr>
          <w:p>
            <w:r>
              <w:t>非空、索引</w:t>
            </w:r>
          </w:p>
        </w:tc>
        <w:tc>
          <w:tcPr>
            <w:tcW w:type="dxa" w:w="2379"/>
          </w:tcPr>
          <w:p>
            <w:r>
              <w:t>PENDING、SENT 或 FAILED</w:t>
            </w:r>
          </w:p>
        </w:tc>
      </w:tr>
      <w:tr>
        <w:tc>
          <w:tcPr>
            <w:tcW w:type="dxa" w:w="2379"/>
          </w:tcPr>
          <w:p>
            <w:r>
              <w:t>retry_count</w:t>
            </w:r>
          </w:p>
        </w:tc>
        <w:tc>
          <w:tcPr>
            <w:tcW w:type="dxa" w:w="2379"/>
          </w:tcPr>
          <w:p>
            <w:r>
              <w:t>INT</w:t>
            </w:r>
          </w:p>
        </w:tc>
        <w:tc>
          <w:tcPr>
            <w:tcW w:type="dxa" w:w="2379"/>
          </w:tcPr>
          <w:p>
            <w:r>
              <w:t>非空、默认 0</w:t>
            </w:r>
          </w:p>
        </w:tc>
        <w:tc>
          <w:tcPr>
            <w:tcW w:type="dxa" w:w="2379"/>
          </w:tcPr>
          <w:p>
            <w:r>
              <w:t>已重试次数</w:t>
            </w:r>
          </w:p>
        </w:tc>
      </w:tr>
      <w:tr>
        <w:tc>
          <w:tcPr>
            <w:tcW w:type="dxa" w:w="2379"/>
          </w:tcPr>
          <w:p>
            <w:r>
              <w:t>next_retry_at</w:t>
            </w:r>
          </w:p>
        </w:tc>
        <w:tc>
          <w:tcPr>
            <w:tcW w:type="dxa" w:w="2379"/>
          </w:tcPr>
          <w:p>
            <w:r>
              <w:t>DATETIME</w:t>
            </w:r>
          </w:p>
        </w:tc>
        <w:tc>
          <w:tcPr>
            <w:tcW w:type="dxa" w:w="2379"/>
          </w:tcPr>
          <w:p>
            <w:r>
              <w:t>可空、索引</w:t>
            </w:r>
          </w:p>
        </w:tc>
        <w:tc>
          <w:tcPr>
            <w:tcW w:type="dxa" w:w="2379"/>
          </w:tcPr>
          <w:p>
            <w:r>
              <w:t>下次自动重试时间</w:t>
            </w:r>
          </w:p>
        </w:tc>
      </w:tr>
      <w:tr>
        <w:tc>
          <w:tcPr>
            <w:tcW w:type="dxa" w:w="2379"/>
          </w:tcPr>
          <w:p>
            <w:r>
              <w:t>last_error</w:t>
            </w:r>
          </w:p>
        </w:tc>
        <w:tc>
          <w:tcPr>
            <w:tcW w:type="dxa" w:w="2379"/>
          </w:tcPr>
          <w:p>
            <w:r>
              <w:t>TEXT</w:t>
            </w:r>
          </w:p>
        </w:tc>
        <w:tc>
          <w:tcPr>
            <w:tcW w:type="dxa" w:w="2379"/>
          </w:tcPr>
          <w:p>
            <w:r>
              <w:t>可空</w:t>
            </w:r>
          </w:p>
        </w:tc>
        <w:tc>
          <w:tcPr>
            <w:tcW w:type="dxa" w:w="2379"/>
          </w:tcPr>
          <w:p>
            <w:r>
              <w:t>最近一次发送失败原因</w:t>
            </w:r>
          </w:p>
        </w:tc>
      </w:tr>
      <w:tr>
        <w:tc>
          <w:tcPr>
            <w:tcW w:type="dxa" w:w="2379"/>
          </w:tcPr>
          <w:p>
            <w:r>
              <w:t>created_at</w:t>
            </w:r>
          </w:p>
        </w:tc>
        <w:tc>
          <w:tcPr>
            <w:tcW w:type="dxa" w:w="2379"/>
          </w:tcPr>
          <w:p>
            <w:r>
              <w:t>DATETIME</w:t>
            </w:r>
          </w:p>
        </w:tc>
        <w:tc>
          <w:tcPr>
            <w:tcW w:type="dxa" w:w="2379"/>
          </w:tcPr>
          <w:p>
            <w:r>
              <w:t>非空</w:t>
            </w:r>
          </w:p>
        </w:tc>
        <w:tc>
          <w:tcPr>
            <w:tcW w:type="dxa" w:w="2379"/>
          </w:tcPr>
          <w:p>
            <w:r>
              <w:t>记录创建时间</w:t>
            </w:r>
          </w:p>
        </w:tc>
      </w:tr>
      <w:tr>
        <w:tc>
          <w:tcPr>
            <w:tcW w:type="dxa" w:w="2379"/>
          </w:tcPr>
          <w:p>
            <w:r>
              <w:t>sent_at</w:t>
            </w:r>
          </w:p>
        </w:tc>
        <w:tc>
          <w:tcPr>
            <w:tcW w:type="dxa" w:w="2379"/>
          </w:tcPr>
          <w:p>
            <w:r>
              <w:t>DATETIME</w:t>
            </w:r>
          </w:p>
        </w:tc>
        <w:tc>
          <w:tcPr>
            <w:tcW w:type="dxa" w:w="2379"/>
          </w:tcPr>
          <w:p>
            <w:r>
              <w:t>可空</w:t>
            </w:r>
          </w:p>
        </w:tc>
        <w:tc>
          <w:tcPr>
            <w:tcW w:type="dxa" w:w="2379"/>
          </w:tcPr>
          <w:p>
            <w:r>
              <w:t>发送成功时间</w:t>
            </w:r>
          </w:p>
        </w:tc>
      </w:tr>
      <w:tr>
        <w:tc>
          <w:tcPr>
            <w:tcW w:type="dxa" w:w="2379"/>
          </w:tcPr>
          <w:p>
            <w:r>
              <w:t>updated_at</w:t>
            </w:r>
          </w:p>
        </w:tc>
        <w:tc>
          <w:tcPr>
            <w:tcW w:type="dxa" w:w="2379"/>
          </w:tcPr>
          <w:p>
            <w:r>
              <w:t>DATETIME</w:t>
            </w:r>
          </w:p>
        </w:tc>
        <w:tc>
          <w:tcPr>
            <w:tcW w:type="dxa" w:w="2379"/>
          </w:tcPr>
          <w:p>
            <w:r>
              <w:t>非空</w:t>
            </w:r>
          </w:p>
        </w:tc>
        <w:tc>
          <w:tcPr>
            <w:tcW w:type="dxa" w:w="2379"/>
          </w:tcPr>
          <w:p>
            <w:r>
              <w:t>最后更新时间</w:t>
            </w:r>
          </w:p>
        </w:tc>
      </w:tr>
    </w:tbl>
    <w:p>
      <w:pPr>
        <w:pStyle w:val="Heading2"/>
      </w:pPr>
      <w:r>
        <w:t>25.1 使用规则与重试</w:t>
      </w:r>
    </w:p>
    <w:p>
      <w:pPr>
        <w:pStyle w:val="ListBullet"/>
      </w:pPr>
      <w:r>
        <w:t>通知待发送记录与业务状态更新在同一数据库事务中写入。</w:t>
      </w:r>
    </w:p>
    <w:p>
      <w:pPr>
        <w:pStyle w:val="ListBullet"/>
      </w:pPr>
      <w:r>
        <w:t>后台任务按 PENDING 或到达 next_retry_at 的 FAILED 记录执行发送。</w:t>
      </w:r>
    </w:p>
    <w:p>
      <w:pPr>
        <w:pStyle w:val="ListBullet"/>
      </w:pPr>
      <w:r>
        <w:t>发送失败时记录 last_error、增加 retry_count，并按退避策略设置 next_retry_at。</w:t>
      </w:r>
    </w:p>
    <w:p>
      <w:pPr>
        <w:pStyle w:val="ListBullet"/>
      </w:pPr>
      <w:r>
        <w:t>发送消息时使用记录中的平台和接收账号快照，避免员工映射变化导致历史通知目标不清。</w:t>
      </w:r>
    </w:p>
    <w:p>
      <w:pPr>
        <w:pStyle w:val="ListBullet"/>
      </w:pPr>
      <w:r>
        <w:t>人工补发必须复用原通知记录或 dedup_key，不得生成重复业务通知。</w:t>
      </w:r>
    </w:p>
    <w:p>
      <w:pPr>
        <w:pStyle w:val="Heading1"/>
      </w:pPr>
      <w:r>
        <w:t>26. Agent 相关表总览</w:t>
      </w:r>
    </w:p>
    <w:p>
      <w:pPr>
        <w:pStyle w:val="正文缩进"/>
      </w:pPr>
      <w:r>
        <w:t>当前 Agent 相关设计仅保留能够支撑业务对话、断点续聊、结构化表单收集和确认提交的最小数据。Agent 的历史采购知识、供应商信息和黑名单信息直接从采购业务表查询，不重复保存为长期记忆。</w:t>
      </w:r>
    </w:p>
    <w:p>
      <w:pPr>
        <w:pStyle w:val="ListBullet"/>
        <w:spacing w:after="40"/>
      </w:pPr>
      <w:r>
        <w:rPr>
          <w:rFonts w:ascii="微软雅黑" w:hAnsi="微软雅黑" w:eastAsia="微软雅黑"/>
          <w:sz w:val="21"/>
        </w:rPr>
        <w:t>agent_conversation：管理一次连续业务对话，并关联用户、交互平台和采购申请。</w:t>
      </w:r>
    </w:p>
    <w:p>
      <w:pPr>
        <w:pStyle w:val="ListBullet"/>
        <w:spacing w:after="40"/>
      </w:pPr>
      <w:r>
        <w:rPr>
          <w:rFonts w:ascii="微软雅黑" w:hAnsi="微软雅黑" w:eastAsia="微软雅黑"/>
          <w:sz w:val="21"/>
        </w:rPr>
        <w:t>agent_message：保存用户、Agent 和必要系统提示的可见消息。</w:t>
      </w:r>
    </w:p>
    <w:p>
      <w:pPr>
        <w:pStyle w:val="ListBullet"/>
        <w:spacing w:after="40"/>
      </w:pPr>
      <w:r>
        <w:rPr>
          <w:rFonts w:ascii="微软雅黑" w:hAnsi="微软雅黑" w:eastAsia="微软雅黑"/>
          <w:sz w:val="21"/>
        </w:rPr>
        <w:t>agent_session_state：保存 Agent 在关键节点或会话结束时的结构化状态快照，不作为每轮实时会话状态的主存储。</w:t>
      </w:r>
    </w:p>
    <w:p>
      <w:pPr>
        <w:pStyle w:val="ListBullet"/>
        <w:spacing w:after="40"/>
      </w:pPr>
      <w:r>
        <w:rPr>
          <w:rFonts w:ascii="微软雅黑" w:hAnsi="微软雅黑" w:eastAsia="微软雅黑"/>
          <w:sz w:val="21"/>
        </w:rPr>
        <w:t>当前不建立通用 agent_memory 长期记忆表，不保存模型内部思维过程、完整 Prompt、Token 统计或向量数据。Redis 仅保存实时短期状态和最近消息，不保存正式采购业务事实。</w:t>
      </w:r>
    </w:p>
    <w:p>
      <w:pPr>
        <w:pStyle w:val="Heading1"/>
      </w:pPr>
      <w:r>
        <w:t>27. agent_conversation Agent 会话表</w:t>
      </w:r>
    </w:p>
    <w:p>
      <w:pPr>
        <w:pStyle w:val="正文缩进"/>
      </w:pPr>
      <w:r>
        <w:t>该表表示一个员工与 Agent 的一次连续业务对话。用户关闭页面或更换交互入口后，系统可根据有效会话恢复当前业务上下文。</w:t>
      </w:r>
    </w:p>
    <w:tbl>
      <w:tblPr>
        <w:tblStyle w:val="TableGrid"/>
        <w:tblW w:type="auto" w:w="0"/>
        <w:jc w:val="center"/>
        <w:tblLook w:firstColumn="1" w:firstRow="1" w:lastColumn="0" w:lastRow="0" w:noHBand="0" w:noVBand="1" w:val="04A0"/>
      </w:tblPr>
      <w:tblGrid>
        <w:gridCol w:w="2379"/>
        <w:gridCol w:w="2379"/>
        <w:gridCol w:w="2379"/>
        <w:gridCol w:w="2379"/>
      </w:tblGrid>
      <w:tr>
        <w:trPr>
          <w:cantSplit/>
          <w:tblHeader w:val="true"/>
        </w:trPr>
        <w:tc>
          <w:tcPr>
            <w:tcW w:type="dxa" w:w="2379"/>
            <w:vAlign w:val="center"/>
            <w:shd w:fill="D9EAF7"/>
          </w:tcPr>
          <w:p>
            <w:r>
              <w:rPr>
                <w:rFonts w:ascii="微软雅黑" w:hAnsi="微软雅黑" w:eastAsia="微软雅黑"/>
                <w:sz w:val="19"/>
              </w:rPr>
            </w:r>
            <w:r>
              <w:rPr>
                <w:rFonts w:ascii="微软雅黑" w:hAnsi="微软雅黑" w:eastAsia="微软雅黑"/>
                <w:b/>
                <w:sz w:val="19"/>
              </w:rPr>
              <w:t>字段</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建议类型</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约束</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说明</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conversation_id</w:t>
            </w:r>
          </w:p>
        </w:tc>
        <w:tc>
          <w:tcPr>
            <w:tcW w:type="dxa" w:w="2379"/>
            <w:vAlign w:val="center"/>
          </w:tcPr>
          <w:p>
            <w:r>
              <w:rPr>
                <w:rFonts w:ascii="微软雅黑" w:hAnsi="微软雅黑" w:eastAsia="微软雅黑"/>
                <w:sz w:val="19"/>
              </w:rPr>
            </w:r>
            <w:r>
              <w:rPr>
                <w:rFonts w:ascii="微软雅黑" w:hAnsi="微软雅黑" w:eastAsia="微软雅黑"/>
                <w:b w:val="0"/>
                <w:sz w:val="19"/>
              </w:rPr>
              <w:t>BIGINT</w:t>
            </w:r>
          </w:p>
        </w:tc>
        <w:tc>
          <w:tcPr>
            <w:tcW w:type="dxa" w:w="2379"/>
            <w:vAlign w:val="center"/>
          </w:tcPr>
          <w:p>
            <w:r>
              <w:rPr>
                <w:rFonts w:ascii="微软雅黑" w:hAnsi="微软雅黑" w:eastAsia="微软雅黑"/>
                <w:sz w:val="19"/>
              </w:rPr>
            </w:r>
            <w:r>
              <w:rPr>
                <w:rFonts w:ascii="微软雅黑" w:hAnsi="微软雅黑" w:eastAsia="微软雅黑"/>
                <w:b w:val="0"/>
                <w:sz w:val="19"/>
              </w:rPr>
              <w:t>自增主键</w:t>
            </w:r>
          </w:p>
        </w:tc>
        <w:tc>
          <w:tcPr>
            <w:tcW w:type="dxa" w:w="2379"/>
            <w:vAlign w:val="center"/>
          </w:tcPr>
          <w:p>
            <w:r>
              <w:rPr>
                <w:rFonts w:ascii="微软雅黑" w:hAnsi="微软雅黑" w:eastAsia="微软雅黑"/>
                <w:sz w:val="19"/>
              </w:rPr>
            </w:r>
            <w:r>
              <w:rPr>
                <w:rFonts w:ascii="微软雅黑" w:hAnsi="微软雅黑" w:eastAsia="微软雅黑"/>
                <w:b w:val="0"/>
                <w:sz w:val="19"/>
              </w:rPr>
              <w:t>本地会话唯一标识</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employee_id</w:t>
            </w:r>
          </w:p>
        </w:tc>
        <w:tc>
          <w:tcPr>
            <w:tcW w:type="dxa" w:w="2379"/>
            <w:vAlign w:val="center"/>
          </w:tcPr>
          <w:p>
            <w:r>
              <w:rPr>
                <w:rFonts w:ascii="微软雅黑" w:hAnsi="微软雅黑" w:eastAsia="微软雅黑"/>
                <w:sz w:val="19"/>
              </w:rPr>
            </w:r>
            <w:r>
              <w:rPr>
                <w:rFonts w:ascii="微软雅黑" w:hAnsi="微软雅黑" w:eastAsia="微软雅黑"/>
                <w:b w:val="0"/>
                <w:sz w:val="19"/>
              </w:rPr>
              <w:t>BIGINT</w:t>
            </w:r>
          </w:p>
        </w:tc>
        <w:tc>
          <w:tcPr>
            <w:tcW w:type="dxa" w:w="2379"/>
            <w:vAlign w:val="center"/>
          </w:tcPr>
          <w:p>
            <w:r>
              <w:rPr>
                <w:rFonts w:ascii="微软雅黑" w:hAnsi="微软雅黑" w:eastAsia="微软雅黑"/>
                <w:sz w:val="19"/>
              </w:rPr>
            </w:r>
            <w:r>
              <w:rPr>
                <w:rFonts w:ascii="微软雅黑" w:hAnsi="微软雅黑" w:eastAsia="微软雅黑"/>
                <w:b w:val="0"/>
                <w:sz w:val="19"/>
              </w:rPr>
              <w:t>外键、非空</w:t>
            </w:r>
          </w:p>
        </w:tc>
        <w:tc>
          <w:tcPr>
            <w:tcW w:type="dxa" w:w="2379"/>
            <w:vAlign w:val="center"/>
          </w:tcPr>
          <w:p>
            <w:r>
              <w:rPr>
                <w:rFonts w:ascii="微软雅黑" w:hAnsi="微软雅黑" w:eastAsia="微软雅黑"/>
                <w:sz w:val="19"/>
              </w:rPr>
            </w:r>
            <w:r>
              <w:rPr>
                <w:rFonts w:ascii="微软雅黑" w:hAnsi="微软雅黑" w:eastAsia="微软雅黑"/>
                <w:b w:val="0"/>
                <w:sz w:val="19"/>
              </w:rPr>
              <w:t>当前对话用户，关联 employee.employee_id</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platform_type</w:t>
            </w:r>
          </w:p>
        </w:tc>
        <w:tc>
          <w:tcPr>
            <w:tcW w:type="dxa" w:w="2379"/>
            <w:vAlign w:val="center"/>
          </w:tcPr>
          <w:p>
            <w:r>
              <w:rPr>
                <w:rFonts w:ascii="微软雅黑" w:hAnsi="微软雅黑" w:eastAsia="微软雅黑"/>
                <w:sz w:val="19"/>
              </w:rPr>
            </w:r>
            <w:r>
              <w:rPr>
                <w:rFonts w:ascii="微软雅黑" w:hAnsi="微软雅黑" w:eastAsia="微软雅黑"/>
                <w:b w:val="0"/>
                <w:sz w:val="19"/>
              </w:rPr>
              <w:t>VARCHAR(30)</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交互平台类型，如 FEISHU、DINGTALK、WECHAT_WORK、WEB</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external_conversation_id</w:t>
            </w:r>
          </w:p>
        </w:tc>
        <w:tc>
          <w:tcPr>
            <w:tcW w:type="dxa" w:w="2379"/>
            <w:vAlign w:val="center"/>
          </w:tcPr>
          <w:p>
            <w:r>
              <w:rPr>
                <w:rFonts w:ascii="微软雅黑" w:hAnsi="微软雅黑" w:eastAsia="微软雅黑"/>
                <w:sz w:val="19"/>
              </w:rPr>
            </w:r>
            <w:r>
              <w:rPr>
                <w:rFonts w:ascii="微软雅黑" w:hAnsi="微软雅黑" w:eastAsia="微软雅黑"/>
                <w:b w:val="0"/>
                <w:sz w:val="19"/>
              </w:rPr>
              <w:t>VARCHAR(150)</w:t>
            </w:r>
          </w:p>
        </w:tc>
        <w:tc>
          <w:tcPr>
            <w:tcW w:type="dxa" w:w="2379"/>
            <w:vAlign w:val="center"/>
          </w:tcPr>
          <w:p>
            <w:r>
              <w:rPr>
                <w:rFonts w:ascii="微软雅黑" w:hAnsi="微软雅黑" w:eastAsia="微软雅黑"/>
                <w:sz w:val="19"/>
              </w:rPr>
            </w:r>
            <w:r>
              <w:rPr>
                <w:rFonts w:ascii="微软雅黑" w:hAnsi="微软雅黑" w:eastAsia="微软雅黑"/>
                <w:b w:val="0"/>
                <w:sz w:val="19"/>
              </w:rPr>
              <w:t>可空</w:t>
            </w:r>
          </w:p>
        </w:tc>
        <w:tc>
          <w:tcPr>
            <w:tcW w:type="dxa" w:w="2379"/>
            <w:vAlign w:val="center"/>
          </w:tcPr>
          <w:p>
            <w:r>
              <w:rPr>
                <w:rFonts w:ascii="微软雅黑" w:hAnsi="微软雅黑" w:eastAsia="微软雅黑"/>
                <w:sz w:val="19"/>
              </w:rPr>
            </w:r>
            <w:r>
              <w:rPr>
                <w:rFonts w:ascii="微软雅黑" w:hAnsi="微软雅黑" w:eastAsia="微软雅黑"/>
                <w:b w:val="0"/>
                <w:sz w:val="19"/>
              </w:rPr>
              <w:t>外部平台会话标识；平台无会话概念时可为空</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purchase_request_id</w:t>
            </w:r>
          </w:p>
        </w:tc>
        <w:tc>
          <w:tcPr>
            <w:tcW w:type="dxa" w:w="2379"/>
            <w:vAlign w:val="center"/>
          </w:tcPr>
          <w:p>
            <w:r>
              <w:rPr>
                <w:rFonts w:ascii="微软雅黑" w:hAnsi="微软雅黑" w:eastAsia="微软雅黑"/>
                <w:sz w:val="19"/>
              </w:rPr>
            </w:r>
            <w:r>
              <w:rPr>
                <w:rFonts w:ascii="微软雅黑" w:hAnsi="微软雅黑" w:eastAsia="微软雅黑"/>
                <w:b w:val="0"/>
                <w:sz w:val="19"/>
              </w:rPr>
              <w:t>BIGINT</w:t>
            </w:r>
          </w:p>
        </w:tc>
        <w:tc>
          <w:tcPr>
            <w:tcW w:type="dxa" w:w="2379"/>
            <w:vAlign w:val="center"/>
          </w:tcPr>
          <w:p>
            <w:r>
              <w:rPr>
                <w:rFonts w:ascii="微软雅黑" w:hAnsi="微软雅黑" w:eastAsia="微软雅黑"/>
                <w:sz w:val="19"/>
              </w:rPr>
            </w:r>
            <w:r>
              <w:rPr>
                <w:rFonts w:ascii="微软雅黑" w:hAnsi="微软雅黑" w:eastAsia="微软雅黑"/>
                <w:b w:val="0"/>
                <w:sz w:val="19"/>
              </w:rPr>
              <w:t>外键、可空</w:t>
            </w:r>
          </w:p>
        </w:tc>
        <w:tc>
          <w:tcPr>
            <w:tcW w:type="dxa" w:w="2379"/>
            <w:vAlign w:val="center"/>
          </w:tcPr>
          <w:p>
            <w:r>
              <w:rPr>
                <w:rFonts w:ascii="微软雅黑" w:hAnsi="微软雅黑" w:eastAsia="微软雅黑"/>
                <w:sz w:val="19"/>
              </w:rPr>
            </w:r>
            <w:r>
              <w:rPr>
                <w:rFonts w:ascii="微软雅黑" w:hAnsi="微软雅黑" w:eastAsia="微软雅黑"/>
                <w:b w:val="0"/>
                <w:sz w:val="19"/>
              </w:rPr>
              <w:t>当前会话关联的采购申请；首次收集信息时可以为空</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status</w:t>
            </w:r>
          </w:p>
        </w:tc>
        <w:tc>
          <w:tcPr>
            <w:tcW w:type="dxa" w:w="2379"/>
            <w:vAlign w:val="center"/>
          </w:tcPr>
          <w:p>
            <w:r>
              <w:rPr>
                <w:rFonts w:ascii="微软雅黑" w:hAnsi="微软雅黑" w:eastAsia="微软雅黑"/>
                <w:sz w:val="19"/>
              </w:rPr>
            </w:r>
            <w:r>
              <w:rPr>
                <w:rFonts w:ascii="微软雅黑" w:hAnsi="微软雅黑" w:eastAsia="微软雅黑"/>
                <w:b w:val="0"/>
                <w:sz w:val="19"/>
              </w:rPr>
              <w:t>VARCHAR(20)</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会话状态：ACTIVE、COMPLETED、CANCELLED 或 EXPIRED</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started_at</w:t>
            </w:r>
          </w:p>
        </w:tc>
        <w:tc>
          <w:tcPr>
            <w:tcW w:type="dxa" w:w="2379"/>
            <w:vAlign w:val="center"/>
          </w:tcPr>
          <w:p>
            <w:r>
              <w:rPr>
                <w:rFonts w:ascii="微软雅黑" w:hAnsi="微软雅黑" w:eastAsia="微软雅黑"/>
                <w:sz w:val="19"/>
              </w:rPr>
            </w:r>
            <w:r>
              <w:rPr>
                <w:rFonts w:ascii="微软雅黑" w:hAnsi="微软雅黑" w:eastAsia="微软雅黑"/>
                <w:b w:val="0"/>
                <w:sz w:val="19"/>
              </w:rPr>
              <w:t>DATETIME</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会话开始时间</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last_active_at</w:t>
            </w:r>
          </w:p>
        </w:tc>
        <w:tc>
          <w:tcPr>
            <w:tcW w:type="dxa" w:w="2379"/>
            <w:vAlign w:val="center"/>
          </w:tcPr>
          <w:p>
            <w:r>
              <w:rPr>
                <w:rFonts w:ascii="微软雅黑" w:hAnsi="微软雅黑" w:eastAsia="微软雅黑"/>
                <w:sz w:val="19"/>
              </w:rPr>
            </w:r>
            <w:r>
              <w:rPr>
                <w:rFonts w:ascii="微软雅黑" w:hAnsi="微软雅黑" w:eastAsia="微软雅黑"/>
                <w:b w:val="0"/>
                <w:sz w:val="19"/>
              </w:rPr>
              <w:t>DATETIME</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最近一次用户或 Agent 消息时间</w:t>
            </w:r>
          </w:p>
        </w:tc>
      </w:tr>
    </w:tbl>
    <w:p>
      <w:pPr>
        <w:pStyle w:val="Heading2"/>
      </w:pPr>
      <w:r>
        <w:t>27.1 使用规则与索引</w:t>
      </w:r>
    </w:p>
    <w:p>
      <w:pPr>
        <w:pStyle w:val="ListBullet"/>
        <w:spacing w:after="40"/>
      </w:pPr>
      <w:r>
        <w:rPr>
          <w:rFonts w:ascii="微软雅黑" w:hAnsi="微软雅黑" w:eastAsia="微软雅黑"/>
          <w:sz w:val="21"/>
        </w:rPr>
        <w:t>一个员工可以存在多个历史会话，但同一业务入口下通常只恢复最近一条 ACTIVE 会话。</w:t>
      </w:r>
    </w:p>
    <w:p>
      <w:pPr>
        <w:pStyle w:val="ListBullet"/>
        <w:spacing w:after="40"/>
      </w:pPr>
      <w:r>
        <w:rPr>
          <w:rFonts w:ascii="微软雅黑" w:hAnsi="微软雅黑" w:eastAsia="微软雅黑"/>
          <w:sz w:val="21"/>
        </w:rPr>
        <w:t>一张采购申请可以关联多个会话，例如首次创建会话和驳回后重新修改会话。</w:t>
      </w:r>
    </w:p>
    <w:p>
      <w:pPr>
        <w:pStyle w:val="ListBullet"/>
        <w:spacing w:after="40"/>
      </w:pPr>
      <w:r>
        <w:rPr>
          <w:rFonts w:ascii="微软雅黑" w:hAnsi="微软雅黑" w:eastAsia="微软雅黑"/>
          <w:sz w:val="21"/>
        </w:rPr>
        <w:t>建议建立（employee_id, status）索引，用于查询员工当前未完成会话。</w:t>
      </w:r>
    </w:p>
    <w:p>
      <w:pPr>
        <w:pStyle w:val="ListBullet"/>
        <w:spacing w:after="40"/>
      </w:pPr>
      <w:r>
        <w:rPr>
          <w:rFonts w:ascii="微软雅黑" w:hAnsi="微软雅黑" w:eastAsia="微软雅黑"/>
          <w:sz w:val="21"/>
        </w:rPr>
        <w:t>建议建立（platform_type, external_conversation_id）索引，用于根据外部平台会话定位本地会话。</w:t>
      </w:r>
    </w:p>
    <w:p>
      <w:pPr>
        <w:pStyle w:val="ListBullet"/>
        <w:spacing w:after="40"/>
      </w:pPr>
      <w:r>
        <w:rPr>
          <w:rFonts w:ascii="微软雅黑" w:hAnsi="微软雅黑" w:eastAsia="微软雅黑"/>
          <w:sz w:val="21"/>
        </w:rPr>
        <w:t>purchase_request_id 建立普通索引，方便从采购单追溯相关 Agent 会话。</w:t>
      </w:r>
    </w:p>
    <w:p>
      <w:pPr>
        <w:pStyle w:val="Heading1"/>
      </w:pPr>
      <w:r>
        <w:t>28. agent_message Agent 消息表</w:t>
      </w:r>
    </w:p>
    <w:p>
      <w:pPr>
        <w:pStyle w:val="正文缩进"/>
      </w:pPr>
      <w:r>
        <w:t>该表保存用户和 Agent 实际可见的对话消息，用于恢复上下文、展示历史对话、排查字段提取错误和防止重复处理外部平台消息。</w:t>
      </w:r>
    </w:p>
    <w:tbl>
      <w:tblPr>
        <w:tblStyle w:val="TableGrid"/>
        <w:tblW w:type="auto" w:w="0"/>
        <w:jc w:val="center"/>
        <w:tblLook w:firstColumn="1" w:firstRow="1" w:lastColumn="0" w:lastRow="0" w:noHBand="0" w:noVBand="1" w:val="04A0"/>
      </w:tblPr>
      <w:tblGrid>
        <w:gridCol w:w="2379"/>
        <w:gridCol w:w="2379"/>
        <w:gridCol w:w="2379"/>
        <w:gridCol w:w="2379"/>
      </w:tblGrid>
      <w:tr>
        <w:trPr>
          <w:cantSplit/>
          <w:tblHeader w:val="true"/>
        </w:trPr>
        <w:tc>
          <w:tcPr>
            <w:tcW w:type="dxa" w:w="2379"/>
            <w:vAlign w:val="center"/>
            <w:shd w:fill="D9EAF7"/>
          </w:tcPr>
          <w:p>
            <w:r>
              <w:rPr>
                <w:rFonts w:ascii="微软雅黑" w:hAnsi="微软雅黑" w:eastAsia="微软雅黑"/>
                <w:sz w:val="19"/>
              </w:rPr>
            </w:r>
            <w:r>
              <w:rPr>
                <w:rFonts w:ascii="微软雅黑" w:hAnsi="微软雅黑" w:eastAsia="微软雅黑"/>
                <w:b/>
                <w:sz w:val="19"/>
              </w:rPr>
              <w:t>字段</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建议类型</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约束</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说明</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message_id</w:t>
            </w:r>
          </w:p>
        </w:tc>
        <w:tc>
          <w:tcPr>
            <w:tcW w:type="dxa" w:w="2379"/>
            <w:vAlign w:val="center"/>
          </w:tcPr>
          <w:p>
            <w:r>
              <w:rPr>
                <w:rFonts w:ascii="微软雅黑" w:hAnsi="微软雅黑" w:eastAsia="微软雅黑"/>
                <w:sz w:val="19"/>
              </w:rPr>
            </w:r>
            <w:r>
              <w:rPr>
                <w:rFonts w:ascii="微软雅黑" w:hAnsi="微软雅黑" w:eastAsia="微软雅黑"/>
                <w:b w:val="0"/>
                <w:sz w:val="19"/>
              </w:rPr>
              <w:t>BIGINT</w:t>
            </w:r>
          </w:p>
        </w:tc>
        <w:tc>
          <w:tcPr>
            <w:tcW w:type="dxa" w:w="2379"/>
            <w:vAlign w:val="center"/>
          </w:tcPr>
          <w:p>
            <w:r>
              <w:rPr>
                <w:rFonts w:ascii="微软雅黑" w:hAnsi="微软雅黑" w:eastAsia="微软雅黑"/>
                <w:sz w:val="19"/>
              </w:rPr>
            </w:r>
            <w:r>
              <w:rPr>
                <w:rFonts w:ascii="微软雅黑" w:hAnsi="微软雅黑" w:eastAsia="微软雅黑"/>
                <w:b w:val="0"/>
                <w:sz w:val="19"/>
              </w:rPr>
              <w:t>自增主键</w:t>
            </w:r>
          </w:p>
        </w:tc>
        <w:tc>
          <w:tcPr>
            <w:tcW w:type="dxa" w:w="2379"/>
            <w:vAlign w:val="center"/>
          </w:tcPr>
          <w:p>
            <w:r>
              <w:rPr>
                <w:rFonts w:ascii="微软雅黑" w:hAnsi="微软雅黑" w:eastAsia="微软雅黑"/>
                <w:sz w:val="19"/>
              </w:rPr>
            </w:r>
            <w:r>
              <w:rPr>
                <w:rFonts w:ascii="微软雅黑" w:hAnsi="微软雅黑" w:eastAsia="微软雅黑"/>
                <w:b w:val="0"/>
                <w:sz w:val="19"/>
              </w:rPr>
              <w:t>本地消息唯一标识</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conversation_id</w:t>
            </w:r>
          </w:p>
        </w:tc>
        <w:tc>
          <w:tcPr>
            <w:tcW w:type="dxa" w:w="2379"/>
            <w:vAlign w:val="center"/>
          </w:tcPr>
          <w:p>
            <w:r>
              <w:rPr>
                <w:rFonts w:ascii="微软雅黑" w:hAnsi="微软雅黑" w:eastAsia="微软雅黑"/>
                <w:sz w:val="19"/>
              </w:rPr>
            </w:r>
            <w:r>
              <w:rPr>
                <w:rFonts w:ascii="微软雅黑" w:hAnsi="微软雅黑" w:eastAsia="微软雅黑"/>
                <w:b w:val="0"/>
                <w:sz w:val="19"/>
              </w:rPr>
              <w:t>BIGINT</w:t>
            </w:r>
          </w:p>
        </w:tc>
        <w:tc>
          <w:tcPr>
            <w:tcW w:type="dxa" w:w="2379"/>
            <w:vAlign w:val="center"/>
          </w:tcPr>
          <w:p>
            <w:r>
              <w:rPr>
                <w:rFonts w:ascii="微软雅黑" w:hAnsi="微软雅黑" w:eastAsia="微软雅黑"/>
                <w:sz w:val="19"/>
              </w:rPr>
            </w:r>
            <w:r>
              <w:rPr>
                <w:rFonts w:ascii="微软雅黑" w:hAnsi="微软雅黑" w:eastAsia="微软雅黑"/>
                <w:b w:val="0"/>
                <w:sz w:val="19"/>
              </w:rPr>
              <w:t>外键、非空</w:t>
            </w:r>
          </w:p>
        </w:tc>
        <w:tc>
          <w:tcPr>
            <w:tcW w:type="dxa" w:w="2379"/>
            <w:vAlign w:val="center"/>
          </w:tcPr>
          <w:p>
            <w:r>
              <w:rPr>
                <w:rFonts w:ascii="微软雅黑" w:hAnsi="微软雅黑" w:eastAsia="微软雅黑"/>
                <w:sz w:val="19"/>
              </w:rPr>
            </w:r>
            <w:r>
              <w:rPr>
                <w:rFonts w:ascii="微软雅黑" w:hAnsi="微软雅黑" w:eastAsia="微软雅黑"/>
                <w:b w:val="0"/>
                <w:sz w:val="19"/>
              </w:rPr>
              <w:t>所属会话，关联 agent_conversation.conversation_id</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external_message_id</w:t>
            </w:r>
          </w:p>
        </w:tc>
        <w:tc>
          <w:tcPr>
            <w:tcW w:type="dxa" w:w="2379"/>
            <w:vAlign w:val="center"/>
          </w:tcPr>
          <w:p>
            <w:r>
              <w:rPr>
                <w:rFonts w:ascii="微软雅黑" w:hAnsi="微软雅黑" w:eastAsia="微软雅黑"/>
                <w:sz w:val="19"/>
              </w:rPr>
            </w:r>
            <w:r>
              <w:rPr>
                <w:rFonts w:ascii="微软雅黑" w:hAnsi="微软雅黑" w:eastAsia="微软雅黑"/>
                <w:b w:val="0"/>
                <w:sz w:val="19"/>
              </w:rPr>
              <w:t>VARCHAR(150)</w:t>
            </w:r>
          </w:p>
        </w:tc>
        <w:tc>
          <w:tcPr>
            <w:tcW w:type="dxa" w:w="2379"/>
            <w:vAlign w:val="center"/>
          </w:tcPr>
          <w:p>
            <w:r>
              <w:rPr>
                <w:rFonts w:ascii="微软雅黑" w:hAnsi="微软雅黑" w:eastAsia="微软雅黑"/>
                <w:sz w:val="19"/>
              </w:rPr>
            </w:r>
            <w:r>
              <w:rPr>
                <w:rFonts w:ascii="微软雅黑" w:hAnsi="微软雅黑" w:eastAsia="微软雅黑"/>
                <w:b w:val="0"/>
                <w:sz w:val="19"/>
              </w:rPr>
              <w:t>可空</w:t>
            </w:r>
          </w:p>
        </w:tc>
        <w:tc>
          <w:tcPr>
            <w:tcW w:type="dxa" w:w="2379"/>
            <w:vAlign w:val="center"/>
          </w:tcPr>
          <w:p>
            <w:r>
              <w:rPr>
                <w:rFonts w:ascii="微软雅黑" w:hAnsi="微软雅黑" w:eastAsia="微软雅黑"/>
                <w:sz w:val="19"/>
              </w:rPr>
            </w:r>
            <w:r>
              <w:rPr>
                <w:rFonts w:ascii="微软雅黑" w:hAnsi="微软雅黑" w:eastAsia="微软雅黑"/>
                <w:b w:val="0"/>
                <w:sz w:val="19"/>
              </w:rPr>
              <w:t>外部平台消息标识；Web 等入口无该标识时可为空</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sender_type</w:t>
            </w:r>
          </w:p>
        </w:tc>
        <w:tc>
          <w:tcPr>
            <w:tcW w:type="dxa" w:w="2379"/>
            <w:vAlign w:val="center"/>
          </w:tcPr>
          <w:p>
            <w:r>
              <w:rPr>
                <w:rFonts w:ascii="微软雅黑" w:hAnsi="微软雅黑" w:eastAsia="微软雅黑"/>
                <w:sz w:val="19"/>
              </w:rPr>
            </w:r>
            <w:r>
              <w:rPr>
                <w:rFonts w:ascii="微软雅黑" w:hAnsi="微软雅黑" w:eastAsia="微软雅黑"/>
                <w:b w:val="0"/>
                <w:sz w:val="19"/>
              </w:rPr>
              <w:t>VARCHAR(20)</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发送方类型：USER、AGENT 或 SYSTEM</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content</w:t>
            </w:r>
          </w:p>
        </w:tc>
        <w:tc>
          <w:tcPr>
            <w:tcW w:type="dxa" w:w="2379"/>
            <w:vAlign w:val="center"/>
          </w:tcPr>
          <w:p>
            <w:r>
              <w:rPr>
                <w:rFonts w:ascii="微软雅黑" w:hAnsi="微软雅黑" w:eastAsia="微软雅黑"/>
                <w:sz w:val="19"/>
              </w:rPr>
            </w:r>
            <w:r>
              <w:rPr>
                <w:rFonts w:ascii="微软雅黑" w:hAnsi="微软雅黑" w:eastAsia="微软雅黑"/>
                <w:b w:val="0"/>
                <w:sz w:val="19"/>
              </w:rPr>
              <w:t>TEXT</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用户或 Agent 可见的消息正文</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created_at</w:t>
            </w:r>
          </w:p>
        </w:tc>
        <w:tc>
          <w:tcPr>
            <w:tcW w:type="dxa" w:w="2379"/>
            <w:vAlign w:val="center"/>
          </w:tcPr>
          <w:p>
            <w:r>
              <w:rPr>
                <w:rFonts w:ascii="微软雅黑" w:hAnsi="微软雅黑" w:eastAsia="微软雅黑"/>
                <w:sz w:val="19"/>
              </w:rPr>
            </w:r>
            <w:r>
              <w:rPr>
                <w:rFonts w:ascii="微软雅黑" w:hAnsi="微软雅黑" w:eastAsia="微软雅黑"/>
                <w:b w:val="0"/>
                <w:sz w:val="19"/>
              </w:rPr>
              <w:t>DATETIME</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消息产生时间</w:t>
            </w:r>
          </w:p>
        </w:tc>
      </w:tr>
    </w:tbl>
    <w:p>
      <w:pPr>
        <w:pStyle w:val="Heading2"/>
      </w:pPr>
      <w:r>
        <w:t>28.1 使用规则与索引</w:t>
      </w:r>
    </w:p>
    <w:p>
      <w:pPr>
        <w:pStyle w:val="ListBullet"/>
        <w:spacing w:after="40"/>
      </w:pPr>
      <w:r>
        <w:rPr>
          <w:rFonts w:ascii="微软雅黑" w:hAnsi="微软雅黑" w:eastAsia="微软雅黑"/>
          <w:sz w:val="21"/>
        </w:rPr>
        <w:t>建议建立（conversation_id, created_at）索引，用于按时间读取完整会话。</w:t>
      </w:r>
    </w:p>
    <w:p>
      <w:pPr>
        <w:pStyle w:val="ListBullet"/>
        <w:spacing w:after="40"/>
      </w:pPr>
      <w:r>
        <w:rPr>
          <w:rFonts w:ascii="微软雅黑" w:hAnsi="微软雅黑" w:eastAsia="微软雅黑"/>
          <w:sz w:val="21"/>
        </w:rPr>
        <w:t>如果外部平台提供稳定消息 ID，建议建立（conversation_id, external_message_id）唯一约束，防止重复回调造成重复处理。</w:t>
      </w:r>
    </w:p>
    <w:p>
      <w:pPr>
        <w:pStyle w:val="ListBullet"/>
        <w:spacing w:after="40"/>
      </w:pPr>
      <w:r>
        <w:rPr>
          <w:rFonts w:ascii="微软雅黑" w:hAnsi="微软雅黑" w:eastAsia="微软雅黑"/>
          <w:sz w:val="21"/>
        </w:rPr>
        <w:t>本表不保存模型内部思维过程、完整系统 Prompt、Token 用量、Embedding 或大段工具中间结果。</w:t>
      </w:r>
    </w:p>
    <w:p>
      <w:pPr>
        <w:pStyle w:val="ListBullet"/>
        <w:spacing w:after="40"/>
      </w:pPr>
      <w:r>
        <w:rPr>
          <w:rFonts w:ascii="微软雅黑" w:hAnsi="微软雅黑" w:eastAsia="微软雅黑"/>
          <w:sz w:val="21"/>
        </w:rPr>
        <w:t>必要的系统提示可以使用 sender_type = SYSTEM，例如“采购申请已成功提交”。</w:t>
      </w:r>
    </w:p>
    <w:p>
      <w:pPr>
        <w:pStyle w:val="Heading1"/>
      </w:pPr>
      <w:r>
        <w:t>29. agent_session_state Agent 会话状态表</w:t>
      </w:r>
    </w:p>
    <w:p>
      <w:pPr>
        <w:pStyle w:val="正文缩进"/>
      </w:pPr>
      <w:r>
        <w:rPr>
          <w:rFonts w:ascii="微软雅黑" w:hAnsi="微软雅黑" w:eastAsia="微软雅黑"/>
          <w:sz w:val="21"/>
        </w:rPr>
        <w:t>该表保存 Agent 会话在关键节点或结束时的结构化状态快照。实时短期工作记忆以 Redis 为主，MySQL 快照用于故障恢复、问题排查和会话归档。</w:t>
      </w:r>
    </w:p>
    <w:tbl>
      <w:tblPr>
        <w:tblStyle w:val="TableGrid"/>
        <w:tblW w:type="auto" w:w="0"/>
        <w:jc w:val="center"/>
        <w:tblLook w:firstColumn="1" w:firstRow="1" w:lastColumn="0" w:lastRow="0" w:noHBand="0" w:noVBand="1" w:val="04A0"/>
      </w:tblPr>
      <w:tblGrid>
        <w:gridCol w:w="2379"/>
        <w:gridCol w:w="2379"/>
        <w:gridCol w:w="2379"/>
        <w:gridCol w:w="2379"/>
      </w:tblGrid>
      <w:tr>
        <w:trPr>
          <w:cantSplit/>
          <w:tblHeader w:val="true"/>
        </w:trPr>
        <w:tc>
          <w:tcPr>
            <w:tcW w:type="dxa" w:w="2379"/>
            <w:vAlign w:val="center"/>
            <w:shd w:fill="D9EAF7"/>
          </w:tcPr>
          <w:p>
            <w:r>
              <w:rPr>
                <w:rFonts w:ascii="微软雅黑" w:hAnsi="微软雅黑" w:eastAsia="微软雅黑"/>
                <w:sz w:val="19"/>
              </w:rPr>
            </w:r>
            <w:r>
              <w:rPr>
                <w:rFonts w:ascii="微软雅黑" w:hAnsi="微软雅黑" w:eastAsia="微软雅黑"/>
                <w:b/>
                <w:sz w:val="19"/>
              </w:rPr>
              <w:t>字段</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建议类型</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约束</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说明</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state_id</w:t>
            </w:r>
          </w:p>
        </w:tc>
        <w:tc>
          <w:tcPr>
            <w:tcW w:type="dxa" w:w="2379"/>
            <w:vAlign w:val="center"/>
          </w:tcPr>
          <w:p>
            <w:r>
              <w:rPr>
                <w:rFonts w:ascii="微软雅黑" w:hAnsi="微软雅黑" w:eastAsia="微软雅黑"/>
                <w:sz w:val="19"/>
              </w:rPr>
            </w:r>
            <w:r>
              <w:rPr>
                <w:rFonts w:ascii="微软雅黑" w:hAnsi="微软雅黑" w:eastAsia="微软雅黑"/>
                <w:b w:val="0"/>
                <w:sz w:val="19"/>
              </w:rPr>
              <w:t>BIGINT</w:t>
            </w:r>
          </w:p>
        </w:tc>
        <w:tc>
          <w:tcPr>
            <w:tcW w:type="dxa" w:w="2379"/>
            <w:vAlign w:val="center"/>
          </w:tcPr>
          <w:p>
            <w:r>
              <w:rPr>
                <w:rFonts w:ascii="微软雅黑" w:hAnsi="微软雅黑" w:eastAsia="微软雅黑"/>
                <w:sz w:val="19"/>
              </w:rPr>
            </w:r>
            <w:r>
              <w:rPr>
                <w:rFonts w:ascii="微软雅黑" w:hAnsi="微软雅黑" w:eastAsia="微软雅黑"/>
                <w:b w:val="0"/>
                <w:sz w:val="19"/>
              </w:rPr>
              <w:t>自增主键</w:t>
            </w:r>
          </w:p>
        </w:tc>
        <w:tc>
          <w:tcPr>
            <w:tcW w:type="dxa" w:w="2379"/>
            <w:vAlign w:val="center"/>
          </w:tcPr>
          <w:p>
            <w:r>
              <w:rPr>
                <w:rFonts w:ascii="微软雅黑" w:hAnsi="微软雅黑" w:eastAsia="微软雅黑"/>
                <w:sz w:val="19"/>
              </w:rPr>
            </w:r>
            <w:r>
              <w:rPr>
                <w:rFonts w:ascii="微软雅黑" w:hAnsi="微软雅黑" w:eastAsia="微软雅黑"/>
                <w:b w:val="0"/>
                <w:sz w:val="19"/>
              </w:rPr>
              <w:t>状态记录唯一标识</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conversation_id</w:t>
            </w:r>
          </w:p>
        </w:tc>
        <w:tc>
          <w:tcPr>
            <w:tcW w:type="dxa" w:w="2379"/>
            <w:vAlign w:val="center"/>
          </w:tcPr>
          <w:p>
            <w:r>
              <w:rPr>
                <w:rFonts w:ascii="微软雅黑" w:hAnsi="微软雅黑" w:eastAsia="微软雅黑"/>
                <w:sz w:val="19"/>
              </w:rPr>
            </w:r>
            <w:r>
              <w:rPr>
                <w:rFonts w:ascii="微软雅黑" w:hAnsi="微软雅黑" w:eastAsia="微软雅黑"/>
                <w:b w:val="0"/>
                <w:sz w:val="19"/>
              </w:rPr>
              <w:t>BIGINT</w:t>
            </w:r>
          </w:p>
        </w:tc>
        <w:tc>
          <w:tcPr>
            <w:tcW w:type="dxa" w:w="2379"/>
            <w:vAlign w:val="center"/>
          </w:tcPr>
          <w:p>
            <w:r>
              <w:rPr>
                <w:rFonts w:ascii="微软雅黑" w:hAnsi="微软雅黑" w:eastAsia="微软雅黑"/>
                <w:sz w:val="19"/>
              </w:rPr>
            </w:r>
            <w:r>
              <w:rPr>
                <w:rFonts w:ascii="微软雅黑" w:hAnsi="微软雅黑" w:eastAsia="微软雅黑"/>
                <w:b w:val="0"/>
                <w:sz w:val="19"/>
              </w:rPr>
              <w:t>唯一外键、非空</w:t>
            </w:r>
          </w:p>
        </w:tc>
        <w:tc>
          <w:tcPr>
            <w:tcW w:type="dxa" w:w="2379"/>
            <w:vAlign w:val="center"/>
          </w:tcPr>
          <w:p>
            <w:r>
              <w:rPr>
                <w:rFonts w:ascii="微软雅黑" w:hAnsi="微软雅黑" w:eastAsia="微软雅黑"/>
                <w:sz w:val="19"/>
              </w:rPr>
            </w:r>
            <w:r>
              <w:rPr>
                <w:rFonts w:ascii="微软雅黑" w:hAnsi="微软雅黑" w:eastAsia="微软雅黑"/>
                <w:b w:val="0"/>
                <w:sz w:val="19"/>
              </w:rPr>
              <w:t>对应 Agent 会话；一个会话只保留一条当前状态</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current_action</w:t>
            </w:r>
          </w:p>
        </w:tc>
        <w:tc>
          <w:tcPr>
            <w:tcW w:type="dxa" w:w="2379"/>
            <w:vAlign w:val="center"/>
          </w:tcPr>
          <w:p>
            <w:r>
              <w:rPr>
                <w:rFonts w:ascii="微软雅黑" w:hAnsi="微软雅黑" w:eastAsia="微软雅黑"/>
                <w:sz w:val="19"/>
              </w:rPr>
            </w:r>
            <w:r>
              <w:rPr>
                <w:rFonts w:ascii="微软雅黑" w:hAnsi="微软雅黑" w:eastAsia="微软雅黑"/>
                <w:b w:val="0"/>
                <w:sz w:val="19"/>
              </w:rPr>
              <w:t>VARCHAR(30)</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t>快照对应的业务动作，如 CREATE_REQUEST、REVISE_REQUEST、REVIEW_REQUEST、EXECUTE_PURCHASE、WAREHOUSE_RECEIPT 或 BLACKLIST_SUPPLIER</w:t>
            </w:r>
          </w:p>
        </w:tc>
      </w:tr>
      <w:tr>
        <w:trPr>
          <w:cantSplit/>
        </w:trPr>
        <w:tc>
          <w:tcPr>
            <w:tcW w:type="dxa" w:w="2379"/>
            <w:vAlign w:val="center"/>
          </w:tcPr>
          <w:p>
            <w:r>
              <w:rPr>
                <w:rFonts w:ascii="微软雅黑" w:hAnsi="微软雅黑" w:eastAsia="微软雅黑"/>
                <w:sz w:val="19"/>
              </w:rPr>
              <w:t>state_data</w:t>
            </w:r>
          </w:p>
        </w:tc>
        <w:tc>
          <w:tcPr>
            <w:tcW w:type="dxa" w:w="2379"/>
            <w:vAlign w:val="center"/>
          </w:tcPr>
          <w:p>
            <w:r>
              <w:rPr>
                <w:rFonts w:ascii="微软雅黑" w:hAnsi="微软雅黑" w:eastAsia="微软雅黑"/>
                <w:sz w:val="19"/>
              </w:rPr>
            </w:r>
            <w:r>
              <w:rPr>
                <w:rFonts w:ascii="微软雅黑" w:hAnsi="微软雅黑" w:eastAsia="微软雅黑"/>
                <w:b w:val="0"/>
                <w:sz w:val="19"/>
              </w:rPr>
              <w:t>JSON</w:t>
            </w:r>
          </w:p>
        </w:tc>
        <w:tc>
          <w:tcPr>
            <w:tcW w:type="dxa" w:w="2379"/>
            <w:vAlign w:val="center"/>
          </w:tcPr>
          <w:p>
            <w:r>
              <w:rPr>
                <w:rFonts w:ascii="微软雅黑" w:hAnsi="微软雅黑" w:eastAsia="微软雅黑"/>
                <w:sz w:val="19"/>
              </w:rPr>
            </w:r>
            <w:r>
              <w:rPr>
                <w:rFonts w:ascii="微软雅黑" w:hAnsi="微软雅黑" w:eastAsia="微软雅黑"/>
                <w:b w:val="0"/>
                <w:sz w:val="19"/>
              </w:rPr>
              <w:t>可空</w:t>
            </w:r>
          </w:p>
        </w:tc>
        <w:tc>
          <w:tcPr>
            <w:tcW w:type="dxa" w:w="2379"/>
            <w:vAlign w:val="center"/>
          </w:tcPr>
          <w:p>
            <w:r>
              <w:rPr>
                <w:rFonts w:ascii="微软雅黑" w:hAnsi="微软雅黑" w:eastAsia="微软雅黑"/>
                <w:sz w:val="19"/>
              </w:rPr>
              <w:t>关键节点或会话结束时持久化的结构化状态快照</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missing_fields</w:t>
            </w:r>
          </w:p>
        </w:tc>
        <w:tc>
          <w:tcPr>
            <w:tcW w:type="dxa" w:w="2379"/>
            <w:vAlign w:val="center"/>
          </w:tcPr>
          <w:p>
            <w:r>
              <w:rPr>
                <w:rFonts w:ascii="微软雅黑" w:hAnsi="微软雅黑" w:eastAsia="微软雅黑"/>
                <w:sz w:val="19"/>
              </w:rPr>
            </w:r>
            <w:r>
              <w:rPr>
                <w:rFonts w:ascii="微软雅黑" w:hAnsi="微软雅黑" w:eastAsia="微软雅黑"/>
                <w:b w:val="0"/>
                <w:sz w:val="19"/>
              </w:rPr>
              <w:t>JSON</w:t>
            </w:r>
          </w:p>
        </w:tc>
        <w:tc>
          <w:tcPr>
            <w:tcW w:type="dxa" w:w="2379"/>
            <w:vAlign w:val="center"/>
          </w:tcPr>
          <w:p>
            <w:r>
              <w:rPr>
                <w:rFonts w:ascii="微软雅黑" w:hAnsi="微软雅黑" w:eastAsia="微软雅黑"/>
                <w:sz w:val="19"/>
              </w:rPr>
            </w:r>
            <w:r>
              <w:rPr>
                <w:rFonts w:ascii="微软雅黑" w:hAnsi="微软雅黑" w:eastAsia="微软雅黑"/>
                <w:b w:val="0"/>
                <w:sz w:val="19"/>
              </w:rPr>
              <w:t>可空</w:t>
            </w:r>
          </w:p>
        </w:tc>
        <w:tc>
          <w:tcPr>
            <w:tcW w:type="dxa" w:w="2379"/>
            <w:vAlign w:val="center"/>
          </w:tcPr>
          <w:p>
            <w:r>
              <w:rPr>
                <w:rFonts w:ascii="微软雅黑" w:hAnsi="微软雅黑" w:eastAsia="微软雅黑"/>
                <w:sz w:val="19"/>
              </w:rPr>
              <w:t>快照时仍缺少的字段列表，用于故障恢复和问题排查</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confirmed</w:t>
            </w:r>
          </w:p>
        </w:tc>
        <w:tc>
          <w:tcPr>
            <w:tcW w:type="dxa" w:w="2379"/>
            <w:vAlign w:val="center"/>
          </w:tcPr>
          <w:p>
            <w:r>
              <w:rPr>
                <w:rFonts w:ascii="微软雅黑" w:hAnsi="微软雅黑" w:eastAsia="微软雅黑"/>
                <w:sz w:val="19"/>
              </w:rPr>
            </w:r>
            <w:r>
              <w:rPr>
                <w:rFonts w:ascii="微软雅黑" w:hAnsi="微软雅黑" w:eastAsia="微软雅黑"/>
                <w:b w:val="0"/>
                <w:sz w:val="19"/>
              </w:rPr>
              <w:t>TINYINT(1)</w:t>
            </w:r>
          </w:p>
        </w:tc>
        <w:tc>
          <w:tcPr>
            <w:tcW w:type="dxa" w:w="2379"/>
            <w:vAlign w:val="center"/>
          </w:tcPr>
          <w:p>
            <w:r>
              <w:rPr>
                <w:rFonts w:ascii="微软雅黑" w:hAnsi="微软雅黑" w:eastAsia="微软雅黑"/>
                <w:sz w:val="19"/>
              </w:rPr>
            </w:r>
            <w:r>
              <w:rPr>
                <w:rFonts w:ascii="微软雅黑" w:hAnsi="微软雅黑" w:eastAsia="微软雅黑"/>
                <w:b w:val="0"/>
                <w:sz w:val="19"/>
              </w:rPr>
              <w:t>非空、默认 0</w:t>
            </w:r>
          </w:p>
        </w:tc>
        <w:tc>
          <w:tcPr>
            <w:tcW w:type="dxa" w:w="2379"/>
            <w:vAlign w:val="center"/>
          </w:tcPr>
          <w:p>
            <w:r>
              <w:rPr>
                <w:rFonts w:ascii="微软雅黑" w:hAnsi="微软雅黑" w:eastAsia="微软雅黑"/>
                <w:sz w:val="19"/>
              </w:rPr>
              <w:t>快照中的结构化表单是否已由用户确认</w:t>
            </w:r>
          </w:p>
        </w:tc>
      </w:tr>
      <w:tr>
        <w:trPr>
          <w:cantSplit/>
        </w:trPr>
        <w:tc>
          <w:tcPr>
            <w:tcW w:type="dxa" w:w="2379"/>
            <w:vAlign w:val="center"/>
          </w:tcPr>
          <w:p>
            <w:r>
              <w:rPr>
                <w:rFonts w:ascii="微软雅黑" w:hAnsi="微软雅黑" w:eastAsia="微软雅黑"/>
                <w:sz w:val="19"/>
              </w:rPr>
              <w:t>saved_at</w:t>
            </w:r>
          </w:p>
        </w:tc>
        <w:tc>
          <w:tcPr>
            <w:tcW w:type="dxa" w:w="2379"/>
            <w:vAlign w:val="center"/>
          </w:tcPr>
          <w:p>
            <w:r>
              <w:rPr>
                <w:rFonts w:ascii="微软雅黑" w:hAnsi="微软雅黑" w:eastAsia="微软雅黑"/>
                <w:sz w:val="19"/>
              </w:rPr>
            </w:r>
            <w:r>
              <w:rPr>
                <w:rFonts w:ascii="微软雅黑" w:hAnsi="微软雅黑" w:eastAsia="微软雅黑"/>
                <w:b w:val="0"/>
                <w:sz w:val="19"/>
              </w:rPr>
              <w:t>DATETIME</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t>该状态快照最近一次持久化时间</w:t>
            </w:r>
          </w:p>
        </w:tc>
      </w:tr>
    </w:tbl>
    <w:p>
      <w:pPr>
        <w:pStyle w:val="Heading2"/>
      </w:pPr>
      <w:r>
        <w:t>29.1 状态使用规则</w:t>
      </w:r>
    </w:p>
    <w:p>
      <w:pPr>
        <w:pStyle w:val="ListBullet"/>
        <w:spacing w:after="40"/>
      </w:pPr>
      <w:r>
        <w:rPr>
          <w:rFonts w:ascii="微软雅黑" w:hAnsi="微软雅黑" w:eastAsia="微软雅黑"/>
          <w:sz w:val="21"/>
        </w:rPr>
        <w:t>conversation_id 建立唯一约束，一个会话只保存一条最近持久化快照。</w:t>
      </w:r>
    </w:p>
    <w:p>
      <w:pPr>
        <w:pStyle w:val="ListBullet"/>
        <w:spacing w:after="40"/>
      </w:pPr>
      <w:r>
        <w:rPr>
          <w:rFonts w:ascii="微软雅黑" w:hAnsi="微软雅黑" w:eastAsia="微软雅黑"/>
          <w:sz w:val="21"/>
        </w:rPr>
        <w:t>collected_data 只保存尚未正式提交或正在修改的结构化业务字段；提交成功后的正式数据以采购业务表为准。</w:t>
      </w:r>
    </w:p>
    <w:p>
      <w:pPr>
        <w:pStyle w:val="ListBullet"/>
        <w:spacing w:after="40"/>
      </w:pPr>
      <w:r>
        <w:rPr>
          <w:rFonts w:ascii="微软雅黑" w:hAnsi="微软雅黑" w:eastAsia="微软雅黑"/>
          <w:sz w:val="21"/>
        </w:rPr>
        <w:t>missing_fields 记录快照时仍未补全的字段列表，可用于 Redis 缓存丢失后的恢复。</w:t>
      </w:r>
    </w:p>
    <w:p>
      <w:pPr>
        <w:pStyle w:val="ListBullet"/>
        <w:spacing w:after="40"/>
      </w:pPr>
      <w:r>
        <w:rPr>
          <w:rFonts w:ascii="微软雅黑" w:hAnsi="微软雅黑" w:eastAsia="微软雅黑"/>
          <w:sz w:val="21"/>
        </w:rPr>
        <w:t>confirmed = 1 表示快照中的结构化表单已经由用户确认；正式提交成功后，还需要将 agent_conversation.status 更新为 COMPLETED。</w:t>
      </w:r>
    </w:p>
    <w:p>
      <w:pPr>
        <w:pStyle w:val="ListBullet"/>
        <w:spacing w:after="40"/>
      </w:pPr>
      <w:r>
        <w:rPr>
          <w:rFonts w:ascii="微软雅黑" w:hAnsi="微软雅黑" w:eastAsia="微软雅黑"/>
          <w:sz w:val="21"/>
        </w:rPr>
        <w:t>会话完成后保留状态快照用于问题排查和恢复，不需要立即物理删除。</w:t>
      </w:r>
    </w:p>
    <w:p>
      <w:pPr>
        <w:pStyle w:val="Heading1"/>
      </w:pPr>
      <w:r>
        <w:t>30. Agent 表关系与最小处理流程</w:t>
      </w:r>
    </w:p>
    <w:p>
      <w:pPr>
        <w:pStyle w:val="IntenseQuote"/>
      </w:pPr>
      <w:r>
        <w:rPr>
          <w:rFonts w:ascii="Consolas" w:hAnsi="Consolas" w:eastAsia="微软雅黑"/>
          <w:sz w:val="21"/>
        </w:rPr>
        <w:t>employee</w:t>
        <w:br/>
        <w:t>└── agent_conversation</w:t>
        <w:br/>
        <w:t xml:space="preserve">    ├── agent_message</w:t>
        <w:br/>
        <w:t xml:space="preserve">    ├── agent_session_state</w:t>
        <w:br/>
        <w:t xml:space="preserve">    └── purchase_request（可空关联）</w:t>
      </w:r>
    </w:p>
    <w:p>
      <w:pPr>
        <w:pStyle w:val="ListBullet"/>
        <w:spacing w:after="40"/>
      </w:pPr>
      <w:r>
        <w:rPr>
          <w:rFonts w:ascii="微软雅黑" w:hAnsi="微软雅黑" w:eastAsia="微软雅黑"/>
          <w:sz w:val="21"/>
        </w:rPr>
        <w:t>平台适配层根据 platform_type 和 platform_user_id 找到 employee_id。</w:t>
      </w:r>
    </w:p>
    <w:p>
      <w:pPr>
        <w:pStyle w:val="ListBullet"/>
        <w:spacing w:after="40"/>
      </w:pPr>
      <w:r>
        <w:rPr>
          <w:rFonts w:ascii="微软雅黑" w:hAnsi="微软雅黑" w:eastAsia="微软雅黑"/>
          <w:sz w:val="21"/>
        </w:rPr>
        <w:t>系统查找员工当前 ACTIVE 会话；不存在时创建 agent_conversation，并初始化 Redis 会话缓存。</w:t>
      </w:r>
    </w:p>
    <w:p>
      <w:pPr>
        <w:pStyle w:val="ListBullet"/>
        <w:spacing w:after="40"/>
      </w:pPr>
      <w:r>
        <w:rPr>
          <w:rFonts w:ascii="微软雅黑" w:hAnsi="微软雅黑" w:eastAsia="微软雅黑"/>
          <w:sz w:val="21"/>
        </w:rPr>
        <w:t>用户消息写入 agent_message，并优先从 Redis 读取实时会话状态。Redis 缓存不存在时，再读取 agent_session_state 最近快照和必要的历史消息进行恢复。</w:t>
      </w:r>
    </w:p>
    <w:p>
      <w:pPr>
        <w:pStyle w:val="ListBullet"/>
        <w:spacing w:after="40"/>
      </w:pPr>
      <w:r>
        <w:rPr>
          <w:rFonts w:ascii="微软雅黑" w:hAnsi="微软雅黑" w:eastAsia="微软雅黑"/>
          <w:sz w:val="21"/>
        </w:rPr>
        <w:t>Agent 根据本次消息更新 Redis 中的 collected_data、missing_fields、pending_field、current_action 和确认状态，并刷新 TTL。</w:t>
      </w:r>
    </w:p>
    <w:p>
      <w:pPr>
        <w:pStyle w:val="ListBullet"/>
        <w:spacing w:after="40"/>
      </w:pPr>
      <w:r>
        <w:rPr>
          <w:rFonts w:ascii="微软雅黑" w:hAnsi="微软雅黑" w:eastAsia="微软雅黑"/>
          <w:sz w:val="21"/>
        </w:rPr>
        <w:t>Agent 可见回复写入 agent_message；Redis 只缓存最近若干轮消息，完整消息以 MySQL 为准。</w:t>
      </w:r>
    </w:p>
    <w:p>
      <w:pPr>
        <w:pStyle w:val="ListBullet"/>
        <w:spacing w:after="40"/>
      </w:pPr>
      <w:r>
        <w:rPr>
          <w:rFonts w:ascii="微软雅黑" w:hAnsi="微软雅黑" w:eastAsia="微软雅黑"/>
          <w:sz w:val="21"/>
        </w:rPr>
        <w:t>用户确认后，后端将正式数据写入对应采购业务表，同时写入 agent_session_state 最终快照，将会话标记为 COMPLETED，并删除或等待 Redis 缓存自然过期。</w:t>
      </w:r>
    </w:p>
    <w:p>
      <w:pPr>
        <w:pStyle w:val="Heading1"/>
      </w:pPr>
      <w:r>
        <w:t>31. Agent 表设计结论</w:t>
      </w:r>
    </w:p>
    <w:p>
      <w:pPr>
        <w:spacing w:after="60"/>
      </w:pPr>
      <w:r>
        <w:rPr>
          <w:rFonts w:ascii="微软雅黑" w:hAnsi="微软雅黑" w:eastAsia="微软雅黑"/>
          <w:sz w:val="21"/>
        </w:rPr>
        <w:t>1. 当前只建立 agent_conversation、agent_message 和 agent_session_state 三张 Agent 持久化表，并使用 Redis 保存实时会话缓存。</w:t>
      </w:r>
    </w:p>
    <w:p>
      <w:pPr>
        <w:spacing w:after="60"/>
      </w:pPr>
      <w:r>
        <w:t>2. Agent 表使用 platform_type、external_conversation_id 和 external_message_id 等平台无关字段。</w:t>
      </w:r>
    </w:p>
    <w:p>
      <w:pPr>
        <w:spacing w:after="60"/>
      </w:pPr>
      <w:r>
        <w:rPr>
          <w:rFonts w:ascii="微软雅黑" w:hAnsi="微软雅黑" w:eastAsia="微软雅黑"/>
          <w:sz w:val="21"/>
        </w:rPr>
        <w:t>3. 业务事实始终保存在采购业务表；Redis 保存实时短期状态，agent_session_state 仅保存关键节点或结束时的持久化快照。</w:t>
      </w:r>
    </w:p>
    <w:p>
      <w:pPr>
        <w:spacing w:after="60"/>
      </w:pPr>
      <w:r>
        <w:t>4. 历史采购、供应商资料和黑名单数据由 Agent 实时查询现有业务表，不重复保存为长期记忆。</w:t>
      </w:r>
    </w:p>
    <w:p>
      <w:pPr>
        <w:spacing w:after="60"/>
      </w:pPr>
      <w:r>
        <w:t>5. 未来如需通用长期记忆、推荐日志、模型调用日志或向量检索，可以新增独立表，不需要修改当前采购业务表。</w:t>
      </w:r>
    </w:p>
    <w:p>
      <w:pPr>
        <w:pStyle w:val="Heading1"/>
      </w:pPr>
      <w:r>
        <w:rPr>
          <w:rFonts w:ascii="微软雅黑" w:hAnsi="微软雅黑" w:eastAsia="微软雅黑"/>
          <w:sz w:val="21"/>
        </w:rPr>
        <w:t>32. Redis 会话缓存设计</w:t>
      </w:r>
    </w:p>
    <w:p>
      <w:r>
        <w:rPr>
          <w:rFonts w:ascii="微软雅黑" w:hAnsi="微软雅黑" w:eastAsia="微软雅黑"/>
          <w:sz w:val="21"/>
        </w:rPr>
        <w:t>Redis 用于保存 Agent 实时会话状态和高频更新的短期记忆。Redis 是缓存层，不是采购业务事实的最终数据源。正式采购字段、审批结果、采购信息、入库信息和操作日志必须写入 MySQL。</w:t>
      </w:r>
    </w:p>
    <w:p>
      <w:pPr>
        <w:pStyle w:val="Heading2"/>
      </w:pPr>
      <w:r>
        <w:rPr>
          <w:rFonts w:ascii="微软雅黑" w:hAnsi="微软雅黑" w:eastAsia="微软雅黑"/>
          <w:sz w:val="21"/>
        </w:rPr>
        <w:t>32.1 Redis 保存内容</w:t>
      </w:r>
    </w:p>
    <w:p>
      <w:pPr>
        <w:pStyle w:val="ListBullet"/>
      </w:pPr>
      <w:r>
        <w:rPr>
          <w:rFonts w:ascii="微软雅黑" w:hAnsi="微软雅黑" w:eastAsia="微软雅黑"/>
          <w:sz w:val="21"/>
        </w:rPr>
        <w:t>当前会话 ID、员工 ID和关联采购申请 ID。</w:t>
      </w:r>
    </w:p>
    <w:p>
      <w:pPr>
        <w:pStyle w:val="ListBullet"/>
      </w:pPr>
      <w:r>
        <w:rPr>
          <w:rFonts w:ascii="微软雅黑" w:hAnsi="微软雅黑" w:eastAsia="微软雅黑"/>
          <w:sz w:val="21"/>
        </w:rPr>
        <w:t>当前业务动作 current_action。</w:t>
      </w:r>
    </w:p>
    <w:p>
      <w:pPr>
        <w:pStyle w:val="ListBullet"/>
      </w:pPr>
      <w:r>
        <w:rPr>
          <w:rFonts w:ascii="微软雅黑" w:hAnsi="微软雅黑" w:eastAsia="微软雅黑"/>
          <w:sz w:val="21"/>
        </w:rPr>
        <w:t>已收集结构化字段 collected_data。</w:t>
      </w:r>
    </w:p>
    <w:p>
      <w:pPr>
        <w:pStyle w:val="ListBullet"/>
      </w:pPr>
      <w:r>
        <w:rPr>
          <w:rFonts w:ascii="微软雅黑" w:hAnsi="微软雅黑" w:eastAsia="微软雅黑"/>
          <w:sz w:val="21"/>
        </w:rPr>
        <w:t>仍缺少的字段 missing_fields 和当前追问字段 pending_field。</w:t>
      </w:r>
    </w:p>
    <w:p>
      <w:pPr>
        <w:pStyle w:val="ListBullet"/>
      </w:pPr>
      <w:r>
        <w:rPr>
          <w:rFonts w:ascii="微软雅黑" w:hAnsi="微软雅黑" w:eastAsia="微软雅黑"/>
          <w:sz w:val="21"/>
        </w:rPr>
        <w:t>是否等待用户确认 awaiting_confirmation。</w:t>
      </w:r>
    </w:p>
    <w:p>
      <w:pPr>
        <w:pStyle w:val="ListBullet"/>
      </w:pPr>
      <w:r>
        <w:rPr>
          <w:rFonts w:ascii="微软雅黑" w:hAnsi="微软雅黑" w:eastAsia="微软雅黑"/>
          <w:sz w:val="21"/>
        </w:rPr>
        <w:t>最近若干轮用户与 Agent 消息。</w:t>
      </w:r>
    </w:p>
    <w:p>
      <w:pPr>
        <w:pStyle w:val="ListBullet"/>
      </w:pPr>
      <w:r>
        <w:rPr>
          <w:rFonts w:ascii="微软雅黑" w:hAnsi="微软雅黑" w:eastAsia="微软雅黑"/>
          <w:sz w:val="21"/>
        </w:rPr>
        <w:t>最近一次推荐结果，用于理解“第一个”“上一个型号”等指代。</w:t>
      </w:r>
    </w:p>
    <w:p>
      <w:pPr>
        <w:pStyle w:val="ListBullet"/>
      </w:pPr>
      <w:r>
        <w:rPr>
          <w:rFonts w:ascii="微软雅黑" w:hAnsi="微软雅黑" w:eastAsia="微软雅黑"/>
          <w:sz w:val="21"/>
        </w:rPr>
        <w:t>会话最后活动时间。</w:t>
      </w:r>
    </w:p>
    <w:p>
      <w:pPr>
        <w:pStyle w:val="Heading2"/>
      </w:pPr>
      <w:r>
        <w:rPr>
          <w:rFonts w:ascii="微软雅黑" w:hAnsi="微软雅黑" w:eastAsia="微软雅黑"/>
          <w:sz w:val="21"/>
        </w:rPr>
        <w:t>32.2 Redis Key 与数据格式</w:t>
      </w:r>
    </w:p>
    <w:p>
      <w:r>
        <w:rPr>
          <w:rFonts w:ascii="微软雅黑" w:hAnsi="微软雅黑" w:eastAsia="微软雅黑"/>
          <w:sz w:val="21"/>
        </w:rPr>
        <w:t>建议使用本地 conversation_id 作为 Redis Key 的核心标识：</w:t>
      </w:r>
    </w:p>
    <w:p>
      <w:pPr>
        <w:pStyle w:val="IntenseQuote"/>
      </w:pPr>
      <w:r>
        <w:rPr>
          <w:rFonts w:ascii="微软雅黑" w:hAnsi="微软雅黑" w:eastAsia="微软雅黑"/>
          <w:sz w:val="21"/>
        </w:rPr>
        <w:t>agent:session:{conversation_id}</w:t>
      </w:r>
    </w:p>
    <w:p>
      <w:r>
        <w:rPr>
          <w:rFonts w:ascii="微软雅黑" w:hAnsi="微软雅黑" w:eastAsia="微软雅黑"/>
          <w:sz w:val="21"/>
        </w:rPr>
        <w:t>Redis Value 使用 JSON 或 Hash 保存。示例字段包括 employee_id、purchase_request_id、current_action、collected_data、missing_fields、pending_field、awaiting_confirmation、recent_messages 和 last_recommendations。</w:t>
      </w:r>
    </w:p>
    <w:p>
      <w:pPr>
        <w:pStyle w:val="Heading2"/>
      </w:pPr>
      <w:r>
        <w:rPr>
          <w:rFonts w:ascii="微软雅黑" w:hAnsi="微软雅黑" w:eastAsia="微软雅黑"/>
          <w:sz w:val="21"/>
        </w:rPr>
        <w:t>32.3 TTL 与刷新规则</w:t>
      </w:r>
    </w:p>
    <w:p>
      <w:pPr>
        <w:pStyle w:val="ListBullet"/>
      </w:pPr>
      <w:r>
        <w:rPr>
          <w:rFonts w:ascii="微软雅黑" w:hAnsi="微软雅黑" w:eastAsia="微软雅黑"/>
          <w:sz w:val="21"/>
        </w:rPr>
        <w:t>ACTIVE 会话建议设置 72 小时 TTL，具体时长可通过配置项调整。</w:t>
      </w:r>
    </w:p>
    <w:p>
      <w:pPr>
        <w:pStyle w:val="ListBullet"/>
      </w:pPr>
      <w:r>
        <w:rPr>
          <w:rFonts w:ascii="微软雅黑" w:hAnsi="微软雅黑" w:eastAsia="微软雅黑"/>
          <w:sz w:val="21"/>
        </w:rPr>
        <w:t>每次收到用户消息、Agent 回复或状态更新时刷新 TTL。</w:t>
      </w:r>
    </w:p>
    <w:p>
      <w:pPr>
        <w:pStyle w:val="ListBullet"/>
      </w:pPr>
      <w:r>
        <w:rPr>
          <w:rFonts w:ascii="微软雅黑" w:hAnsi="微软雅黑" w:eastAsia="微软雅黑"/>
          <w:sz w:val="21"/>
        </w:rPr>
        <w:t>会话完成、取消后可以主动删除 Redis Key，也可以缩短 TTL 后自然过期。</w:t>
      </w:r>
    </w:p>
    <w:p>
      <w:pPr>
        <w:pStyle w:val="ListBullet"/>
      </w:pPr>
      <w:r>
        <w:rPr>
          <w:rFonts w:ascii="微软雅黑" w:hAnsi="微软雅黑" w:eastAsia="微软雅黑"/>
          <w:sz w:val="21"/>
        </w:rPr>
        <w:t>Redis 过期只影响实时上下文，不应导致正式采购业务数据丢失。</w:t>
      </w:r>
    </w:p>
    <w:p>
      <w:pPr>
        <w:pStyle w:val="Heading2"/>
      </w:pPr>
      <w:r>
        <w:rPr>
          <w:rFonts w:ascii="微软雅黑" w:hAnsi="微软雅黑" w:eastAsia="微软雅黑"/>
          <w:sz w:val="21"/>
        </w:rPr>
        <w:t>32.4 Redis 与 MySQL 的读写边界</w:t>
      </w:r>
    </w:p>
    <w:p>
      <w:pPr>
        <w:pStyle w:val="ListBullet"/>
      </w:pPr>
      <w:r>
        <w:rPr>
          <w:rFonts w:ascii="微软雅黑" w:hAnsi="微软雅黑" w:eastAsia="微软雅黑"/>
          <w:sz w:val="21"/>
        </w:rPr>
        <w:t>agent_conversation：MySQL 持久化会话主记录。</w:t>
      </w:r>
    </w:p>
    <w:p>
      <w:pPr>
        <w:pStyle w:val="ListBullet"/>
      </w:pPr>
      <w:r>
        <w:rPr>
          <w:rFonts w:ascii="微软雅黑" w:hAnsi="微软雅黑" w:eastAsia="微软雅黑"/>
          <w:sz w:val="21"/>
        </w:rPr>
        <w:t>agent_message：MySQL 保存完整可见消息；Redis 只缓存最近若干轮。</w:t>
      </w:r>
    </w:p>
    <w:p>
      <w:pPr>
        <w:pStyle w:val="ListBullet"/>
      </w:pPr>
      <w:r>
        <w:rPr>
          <w:rFonts w:ascii="微软雅黑" w:hAnsi="微软雅黑" w:eastAsia="微软雅黑"/>
          <w:sz w:val="21"/>
        </w:rPr>
        <w:t>agent_session_state：MySQL 保存关键节点或结束时的状态快照。</w:t>
      </w:r>
    </w:p>
    <w:p>
      <w:pPr>
        <w:pStyle w:val="ListBullet"/>
      </w:pPr>
      <w:r>
        <w:rPr>
          <w:rFonts w:ascii="微软雅黑" w:hAnsi="微软雅黑" w:eastAsia="微软雅黑"/>
          <w:sz w:val="21"/>
        </w:rPr>
        <w:t>Redis：保存每轮实时更新的短期会话状态。</w:t>
      </w:r>
    </w:p>
    <w:p>
      <w:pPr>
        <w:pStyle w:val="ListBullet"/>
      </w:pPr>
      <w:r>
        <w:rPr>
          <w:rFonts w:ascii="微软雅黑" w:hAnsi="微软雅黑" w:eastAsia="微软雅黑"/>
          <w:sz w:val="21"/>
        </w:rPr>
        <w:t>采购申请、审核、采购执行、入库、供应商和黑名单数据始终以 MySQL 为准。</w:t>
      </w:r>
    </w:p>
    <w:p>
      <w:pPr>
        <w:pStyle w:val="Heading2"/>
      </w:pPr>
      <w:r>
        <w:rPr>
          <w:rFonts w:ascii="微软雅黑" w:hAnsi="微软雅黑" w:eastAsia="微软雅黑"/>
          <w:sz w:val="21"/>
        </w:rPr>
        <w:t>32.5 Redis 缓存丢失后的恢复</w:t>
      </w:r>
    </w:p>
    <w:p>
      <w:r>
        <w:rPr>
          <w:rFonts w:ascii="微软雅黑" w:hAnsi="微软雅黑" w:eastAsia="微软雅黑"/>
          <w:sz w:val="21"/>
        </w:rPr>
        <w:t>当 Redis 中不存在 ACTIVE 会话缓存时，系统先查询 agent_conversation，再读取 agent_session_state 最近快照和必要的 agent_message 历史消息，重建实时状态并重新写入 Redis。为降低恢复复杂度，建议在用户确认表单、创建采购草稿、提交下一环节、会话完成等关键节点写入 MySQL 状态快照。</w:t>
      </w:r>
    </w:p>
    <w:p>
      <w:pPr>
        <w:pStyle w:val="Heading2"/>
      </w:pPr>
      <w:r>
        <w:rPr>
          <w:rFonts w:ascii="微软雅黑" w:hAnsi="微软雅黑" w:eastAsia="微软雅黑"/>
          <w:sz w:val="21"/>
        </w:rPr>
        <w:t>32.6 Redis 不承担的职责</w:t>
      </w:r>
    </w:p>
    <w:p>
      <w:pPr>
        <w:pStyle w:val="ListBullet"/>
      </w:pPr>
      <w:r>
        <w:rPr>
          <w:rFonts w:ascii="微软雅黑" w:hAnsi="微软雅黑" w:eastAsia="微软雅黑"/>
          <w:sz w:val="21"/>
        </w:rPr>
        <w:t>不作为正式采购状态的唯一存储。</w:t>
      </w:r>
    </w:p>
    <w:p>
      <w:pPr>
        <w:pStyle w:val="ListBullet"/>
      </w:pPr>
      <w:r>
        <w:rPr>
          <w:rFonts w:ascii="微软雅黑" w:hAnsi="微软雅黑" w:eastAsia="微软雅黑"/>
          <w:sz w:val="21"/>
        </w:rPr>
        <w:t>不单独保存审批结果、采购结果或入库结果。</w:t>
      </w:r>
    </w:p>
    <w:p>
      <w:pPr>
        <w:pStyle w:val="ListBullet"/>
      </w:pPr>
      <w:r>
        <w:rPr>
          <w:rFonts w:ascii="微软雅黑" w:hAnsi="微软雅黑" w:eastAsia="微软雅黑"/>
          <w:sz w:val="21"/>
        </w:rPr>
        <w:t>不替代 MySQL 操作日志和审计记录。</w:t>
      </w:r>
    </w:p>
    <w:p>
      <w:pPr>
        <w:pStyle w:val="ListBullet"/>
      </w:pPr>
      <w:r>
        <w:rPr>
          <w:rFonts w:ascii="微软雅黑" w:hAnsi="微软雅黑" w:eastAsia="微软雅黑"/>
          <w:sz w:val="21"/>
        </w:rPr>
        <w:t>不保存模型内部思维过程。</w:t>
      </w:r>
    </w:p>
    <w:p>
      <w:pPr>
        <w:pStyle w:val="ListBullet"/>
      </w:pPr>
      <w:r>
        <w:rPr>
          <w:rFonts w:ascii="微软雅黑" w:hAnsi="微软雅黑" w:eastAsia="微软雅黑"/>
          <w:sz w:val="21"/>
        </w:rPr>
        <w:t>不要求保存全部历史消息。</w:t>
      </w:r>
    </w:p>
    <w:p>
      <w:pPr>
        <w:pStyle w:val="Heading1"/>
      </w:pPr>
      <w:r>
        <w:rPr>
          <w:rFonts w:ascii="微软雅黑" w:hAnsi="微软雅黑" w:eastAsia="微软雅黑"/>
          <w:sz w:val="21"/>
        </w:rPr>
        <w:t>33. Redis + MySQL 最小处理流程</w:t>
      </w:r>
    </w:p>
    <w:p>
      <w:r>
        <w:rPr>
          <w:rFonts w:ascii="微软雅黑" w:hAnsi="微软雅黑" w:eastAsia="微软雅黑"/>
          <w:sz w:val="21"/>
        </w:rPr>
        <w:t>1. 根据外部平台身份解析 employee_id，并查询或创建 agent_conversation。</w:t>
      </w:r>
    </w:p>
    <w:p>
      <w:r>
        <w:rPr>
          <w:rFonts w:ascii="微软雅黑" w:hAnsi="微软雅黑" w:eastAsia="微软雅黑"/>
          <w:sz w:val="21"/>
        </w:rPr>
        <w:t>2. 将用户消息写入 agent_message。</w:t>
      </w:r>
    </w:p>
    <w:p>
      <w:r>
        <w:rPr>
          <w:rFonts w:ascii="微软雅黑" w:hAnsi="微软雅黑" w:eastAsia="微软雅黑"/>
          <w:sz w:val="21"/>
        </w:rPr>
        <w:t>3. 从 Redis 读取 agent:session:{conversation_id}；缓存不存在时从 MySQL 快照恢复。</w:t>
      </w:r>
    </w:p>
    <w:p>
      <w:r>
        <w:rPr>
          <w:rFonts w:ascii="微软雅黑" w:hAnsi="微软雅黑" w:eastAsia="微软雅黑"/>
          <w:sz w:val="21"/>
        </w:rPr>
        <w:t>4. Agent 更新实时结构化状态并写回 Redis，刷新 TTL。</w:t>
      </w:r>
    </w:p>
    <w:p>
      <w:r>
        <w:rPr>
          <w:rFonts w:ascii="微软雅黑" w:hAnsi="微软雅黑" w:eastAsia="微软雅黑"/>
        </w:rPr>
        <w:t>5. Agent 可见回复写入 agent_message。</w:t>
      </w:r>
    </w:p>
    <w:p>
      <w:r>
        <w:rPr>
          <w:rFonts w:ascii="微软雅黑" w:hAnsi="微软雅黑" w:eastAsia="微软雅黑"/>
          <w:sz w:val="21"/>
        </w:rPr>
        <w:t>6. 在用户确认、提交下一环节或会话结束时，将关键状态写入 agent_session_state。</w:t>
      </w:r>
    </w:p>
    <w:p>
      <w:r>
        <w:rPr>
          <w:rFonts w:ascii="微软雅黑" w:hAnsi="微软雅黑" w:eastAsia="微软雅黑"/>
          <w:sz w:val="21"/>
        </w:rPr>
        <w:t>7. 正式业务操作成功后更新采购业务表和操作日志；Redis 只同步当前会话上下文。</w:t>
      </w:r>
    </w:p>
    <w:p>
      <w:r>
        <w:rPr>
          <w:rFonts w:ascii="微软雅黑" w:hAnsi="微软雅黑" w:eastAsia="微软雅黑"/>
          <w:sz w:val="21"/>
        </w:rPr>
        <w:t>8. 会话完成后更新 agent_conversation.status，并删除或等待 Redis Key 过期。</w:t>
      </w:r>
    </w:p>
    <w:sectPr w:rsidR="00FC693F" w:rsidRPr="0006063C" w:rsidSect="00034616">
      <w:footerReference w:type="default" r:id="rId9"/>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数据中心采购流程自动化 Agent - 数据库设计文档</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软雅黑" w:hAnsi="微软雅黑" w:eastAsia="微软雅黑"/>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微软雅黑" w:hAnsi="微软雅黑" w:eastAsia="微软雅黑"/>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微软雅黑" w:hAnsi="微软雅黑" w:eastAsia="微软雅黑"/>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微软雅黑" w:hAnsi="微软雅黑" w:eastAsia="微软雅黑"/>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正文缩进">
    <w:name w:val="正文缩进"/>
    <w:pPr>
      <w:spacing w:line="312" w:lineRule="auto" w:after="100"/>
      <w:ind w:firstLine="420"/>
    </w:pPr>
    <w:rPr>
      <w:rFonts w:ascii="微软雅黑" w:hAnsi="微软雅黑" w:eastAsia="微软雅黑"/>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数据中心采购流程自动化 Agent 数据库设计文档 V1.4</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