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left"/>
        <w:rPr>
          <w:rFonts w:eastAsia="幼圆"/>
          <w:sz w:val="24"/>
        </w:rPr>
      </w:pPr>
      <w:r>
        <w:rPr>
          <w:rFonts w:hint="eastAsia" w:eastAsia="幼圆"/>
          <w:sz w:val="24"/>
        </w:rPr>
        <w:t xml:space="preserve"> </w:t>
      </w:r>
      <w:r>
        <w:rPr>
          <w:rFonts w:eastAsia="幼圆"/>
          <w:sz w:val="24"/>
        </w:rPr>
        <w:drawing>
          <wp:inline distT="0" distB="0" distL="0" distR="0">
            <wp:extent cx="1598295" cy="693420"/>
            <wp:effectExtent l="0" t="0" r="1905"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 cstate="email">
                      <a:extLst>
                        <a:ext uri="{28A0092B-C50C-407E-A947-70E740481C1C}">
                          <a14:useLocalDpi xmlns:a14="http://schemas.microsoft.com/office/drawing/2010/main" val="0"/>
                        </a:ext>
                      </a:extLst>
                    </a:blip>
                    <a:srcRect/>
                    <a:stretch>
                      <a:fillRect/>
                    </a:stretch>
                  </pic:blipFill>
                  <pic:spPr>
                    <a:xfrm>
                      <a:off x="0" y="0"/>
                      <a:ext cx="1598706" cy="694034"/>
                    </a:xfrm>
                    <a:prstGeom prst="rect">
                      <a:avLst/>
                    </a:prstGeom>
                    <a:noFill/>
                    <a:ln>
                      <a:noFill/>
                    </a:ln>
                    <a:effectLst/>
                  </pic:spPr>
                </pic:pic>
              </a:graphicData>
            </a:graphic>
          </wp:inline>
        </w:drawing>
      </w:r>
    </w:p>
    <w:p>
      <w:pPr>
        <w:spacing w:line="0" w:lineRule="atLeast"/>
        <w:rPr>
          <w:rFonts w:eastAsia="幼圆"/>
          <w:sz w:val="24"/>
        </w:rPr>
      </w:pPr>
    </w:p>
    <w:p>
      <w:pPr>
        <w:spacing w:line="0" w:lineRule="atLeast"/>
        <w:rPr>
          <w:rFonts w:eastAsia="幼圆"/>
          <w:sz w:val="24"/>
        </w:rPr>
      </w:pPr>
      <w:r>
        <w:rPr>
          <w:rFonts w:hint="eastAsia" w:eastAsia="幼圆"/>
          <w:sz w:val="24"/>
        </w:rPr>
        <w:t>密级：</w:t>
      </w: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jc w:val="center"/>
        <w:rPr>
          <w:rFonts w:eastAsia="楷体_GB2312"/>
          <w:b/>
          <w:bCs/>
          <w:sz w:val="32"/>
        </w:rPr>
      </w:pPr>
      <w:r>
        <w:rPr>
          <w:rFonts w:hint="eastAsia" w:eastAsia="楷体_GB2312"/>
          <w:b/>
          <w:bCs/>
          <w:sz w:val="32"/>
        </w:rPr>
        <w:t>&lt;债券监管信息系统&gt;</w:t>
      </w:r>
    </w:p>
    <w:p>
      <w:pPr>
        <w:spacing w:line="0" w:lineRule="atLeast"/>
        <w:rPr>
          <w:rFonts w:eastAsia="幼圆"/>
          <w:sz w:val="24"/>
        </w:rPr>
      </w:pPr>
    </w:p>
    <w:p>
      <w:pPr>
        <w:jc w:val="center"/>
        <w:rPr>
          <w:rFonts w:eastAsia="黑体"/>
          <w:b/>
          <w:bCs/>
          <w:spacing w:val="20"/>
          <w:sz w:val="48"/>
        </w:rPr>
      </w:pPr>
      <w:r>
        <w:rPr>
          <w:rFonts w:hint="eastAsia" w:eastAsia="黑体"/>
          <w:b/>
          <w:bCs/>
          <w:spacing w:val="20"/>
          <w:sz w:val="48"/>
          <w:lang w:val="en-US" w:eastAsia="zh-CN"/>
        </w:rPr>
        <w:t>概要设计</w:t>
      </w:r>
      <w:r>
        <w:rPr>
          <w:rFonts w:hint="eastAsia" w:eastAsia="黑体"/>
          <w:b/>
          <w:bCs/>
          <w:spacing w:val="20"/>
          <w:sz w:val="48"/>
        </w:rPr>
        <w:t>说明书</w:t>
      </w:r>
    </w:p>
    <w:p>
      <w:pPr>
        <w:spacing w:line="0" w:lineRule="atLeast"/>
        <w:rPr>
          <w:rFonts w:eastAsia="幼圆"/>
          <w:sz w:val="24"/>
        </w:rPr>
      </w:pPr>
    </w:p>
    <w:p>
      <w:pPr>
        <w:jc w:val="center"/>
      </w:pPr>
      <w:r>
        <w:rPr>
          <w:rFonts w:hint="eastAsia"/>
        </w:rPr>
        <w:t>（版本号</w:t>
      </w:r>
      <w:r>
        <w:rPr>
          <w:rFonts w:hint="eastAsia"/>
          <w:lang w:val="en-US" w:eastAsia="zh-CN"/>
        </w:rPr>
        <w:t>1.0</w:t>
      </w:r>
      <w:r>
        <w:rPr>
          <w:rFonts w:hint="eastAsia"/>
        </w:rPr>
        <w:t>）</w:t>
      </w:r>
    </w:p>
    <w:p>
      <w:pPr>
        <w:jc w:val="center"/>
        <w:rPr>
          <w:rFonts w:eastAsia="楷体_GB2312"/>
          <w:b/>
          <w:sz w:val="30"/>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p>
      <w:pPr>
        <w:spacing w:line="0" w:lineRule="atLeast"/>
        <w:rPr>
          <w:rFonts w:eastAsia="幼圆"/>
          <w:sz w:val="24"/>
        </w:rPr>
      </w:pPr>
    </w:p>
    <w:tbl>
      <w:tblPr>
        <w:tblStyle w:val="22"/>
        <w:tblW w:w="8051" w:type="dxa"/>
        <w:jc w:val="center"/>
        <w:tblInd w:w="0" w:type="dxa"/>
        <w:tblLayout w:type="fixed"/>
        <w:tblCellMar>
          <w:top w:w="0" w:type="dxa"/>
          <w:left w:w="108" w:type="dxa"/>
          <w:bottom w:w="0" w:type="dxa"/>
          <w:right w:w="108" w:type="dxa"/>
        </w:tblCellMar>
      </w:tblPr>
      <w:tblGrid>
        <w:gridCol w:w="1441"/>
        <w:gridCol w:w="2522"/>
        <w:gridCol w:w="1441"/>
        <w:gridCol w:w="2647"/>
      </w:tblGrid>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文档编号：</w:t>
            </w:r>
          </w:p>
        </w:tc>
        <w:tc>
          <w:tcPr>
            <w:tcW w:w="2522" w:type="dxa"/>
          </w:tcPr>
          <w:p>
            <w:pPr>
              <w:rPr>
                <w:rFonts w:ascii="楷体_GB2312" w:eastAsia="楷体_GB2312"/>
                <w:sz w:val="24"/>
              </w:rPr>
            </w:pPr>
            <w:r>
              <w:rPr>
                <w:rFonts w:hint="eastAsia" w:ascii="楷体_GB2312" w:eastAsia="楷体_GB2312"/>
                <w:sz w:val="24"/>
              </w:rPr>
              <w:t>项目编号-201</w:t>
            </w:r>
            <w:r>
              <w:rPr>
                <w:rFonts w:hint="eastAsia" w:ascii="楷体_GB2312" w:eastAsia="楷体_GB2312"/>
                <w:sz w:val="24"/>
                <w:lang w:val="en-US" w:eastAsia="zh-CN"/>
              </w:rPr>
              <w:t>6</w:t>
            </w:r>
          </w:p>
        </w:tc>
        <w:tc>
          <w:tcPr>
            <w:tcW w:w="1441" w:type="dxa"/>
          </w:tcPr>
          <w:p>
            <w:pPr>
              <w:rPr>
                <w:rFonts w:ascii="楷体_GB2312" w:eastAsia="楷体_GB2312"/>
                <w:sz w:val="24"/>
              </w:rPr>
            </w:pPr>
            <w:r>
              <w:rPr>
                <w:rFonts w:hint="eastAsia" w:ascii="楷体_GB2312" w:eastAsia="楷体_GB2312"/>
                <w:sz w:val="24"/>
              </w:rPr>
              <w:t>项目名称：</w:t>
            </w:r>
          </w:p>
        </w:tc>
        <w:tc>
          <w:tcPr>
            <w:tcW w:w="2647" w:type="dxa"/>
          </w:tcPr>
          <w:p>
            <w:pPr>
              <w:rPr>
                <w:rFonts w:hint="eastAsia" w:ascii="楷体_GB2312" w:eastAsia="楷体_GB2312"/>
                <w:sz w:val="18"/>
                <w:lang w:val="en-US" w:eastAsia="zh-CN"/>
              </w:rPr>
            </w:pPr>
            <w:r>
              <w:rPr>
                <w:rFonts w:hint="eastAsia" w:ascii="楷体_GB2312" w:eastAsia="楷体_GB2312"/>
                <w:sz w:val="24"/>
                <w:lang w:val="en-US" w:eastAsia="zh-CN"/>
              </w:rPr>
              <w:t>债券监管信息系统</w:t>
            </w: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编</w:t>
            </w:r>
            <w:r>
              <w:rPr>
                <w:rFonts w:ascii="楷体_GB2312" w:eastAsia="楷体_GB2312"/>
                <w:sz w:val="24"/>
              </w:rPr>
              <w:t xml:space="preserve">    </w:t>
            </w:r>
            <w:r>
              <w:rPr>
                <w:rFonts w:hint="eastAsia" w:ascii="楷体_GB2312" w:eastAsia="楷体_GB2312"/>
                <w:sz w:val="24"/>
              </w:rPr>
              <w:t>写：</w:t>
            </w:r>
          </w:p>
        </w:tc>
        <w:tc>
          <w:tcPr>
            <w:tcW w:w="2522" w:type="dxa"/>
          </w:tcPr>
          <w:p>
            <w:pPr>
              <w:rPr>
                <w:rFonts w:hint="eastAsia" w:ascii="楷体_GB2312" w:eastAsia="楷体_GB2312"/>
                <w:sz w:val="24"/>
                <w:lang w:val="en-US" w:eastAsia="zh-CN"/>
              </w:rPr>
            </w:pPr>
            <w:r>
              <w:rPr>
                <w:rFonts w:hint="eastAsia" w:ascii="楷体_GB2312" w:eastAsia="楷体_GB2312"/>
                <w:sz w:val="24"/>
                <w:lang w:val="en-US" w:eastAsia="zh-CN"/>
              </w:rPr>
              <w:t>项目组</w:t>
            </w:r>
          </w:p>
        </w:tc>
        <w:tc>
          <w:tcPr>
            <w:tcW w:w="1441" w:type="dxa"/>
          </w:tcPr>
          <w:p>
            <w:pPr>
              <w:rPr>
                <w:rFonts w:ascii="楷体_GB2312" w:eastAsia="楷体_GB2312"/>
                <w:sz w:val="24"/>
              </w:rPr>
            </w:pPr>
            <w:r>
              <w:rPr>
                <w:rFonts w:hint="eastAsia" w:ascii="楷体_GB2312" w:eastAsia="楷体_GB2312"/>
                <w:sz w:val="24"/>
              </w:rPr>
              <w:t>编写日期：</w:t>
            </w:r>
          </w:p>
        </w:tc>
        <w:tc>
          <w:tcPr>
            <w:tcW w:w="2647" w:type="dxa"/>
          </w:tcPr>
          <w:p>
            <w:pPr>
              <w:rPr>
                <w:rFonts w:ascii="楷体_GB2312" w:eastAsia="楷体_GB2312"/>
                <w:sz w:val="24"/>
              </w:rPr>
            </w:pP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审</w:t>
            </w:r>
            <w:r>
              <w:rPr>
                <w:rFonts w:ascii="楷体_GB2312" w:eastAsia="楷体_GB2312"/>
                <w:sz w:val="24"/>
              </w:rPr>
              <w:t xml:space="preserve">    </w:t>
            </w:r>
            <w:r>
              <w:rPr>
                <w:rFonts w:hint="eastAsia" w:ascii="楷体_GB2312" w:eastAsia="楷体_GB2312"/>
                <w:sz w:val="24"/>
              </w:rPr>
              <w:t>核：</w:t>
            </w:r>
          </w:p>
        </w:tc>
        <w:tc>
          <w:tcPr>
            <w:tcW w:w="2522" w:type="dxa"/>
          </w:tcPr>
          <w:p>
            <w:pPr>
              <w:rPr>
                <w:rFonts w:ascii="楷体_GB2312" w:eastAsia="楷体_GB2312"/>
                <w:sz w:val="24"/>
              </w:rPr>
            </w:pPr>
          </w:p>
        </w:tc>
        <w:tc>
          <w:tcPr>
            <w:tcW w:w="1441" w:type="dxa"/>
          </w:tcPr>
          <w:p>
            <w:pPr>
              <w:rPr>
                <w:rFonts w:ascii="楷体_GB2312" w:eastAsia="楷体_GB2312"/>
                <w:sz w:val="24"/>
              </w:rPr>
            </w:pPr>
            <w:r>
              <w:rPr>
                <w:rFonts w:hint="eastAsia" w:ascii="楷体_GB2312" w:eastAsia="楷体_GB2312"/>
                <w:sz w:val="24"/>
              </w:rPr>
              <w:t>审核日期：</w:t>
            </w:r>
          </w:p>
        </w:tc>
        <w:tc>
          <w:tcPr>
            <w:tcW w:w="2647" w:type="dxa"/>
          </w:tcPr>
          <w:p>
            <w:pPr>
              <w:rPr>
                <w:rFonts w:ascii="楷体_GB2312" w:eastAsia="楷体_GB2312"/>
                <w:sz w:val="24"/>
              </w:rPr>
            </w:pPr>
          </w:p>
        </w:tc>
      </w:tr>
      <w:tr>
        <w:tblPrEx>
          <w:tblLayout w:type="fixed"/>
          <w:tblCellMar>
            <w:top w:w="0" w:type="dxa"/>
            <w:left w:w="108" w:type="dxa"/>
            <w:bottom w:w="0" w:type="dxa"/>
            <w:right w:w="108" w:type="dxa"/>
          </w:tblCellMar>
        </w:tblPrEx>
        <w:trPr>
          <w:trHeight w:val="431" w:hRule="atLeast"/>
          <w:jc w:val="center"/>
        </w:trPr>
        <w:tc>
          <w:tcPr>
            <w:tcW w:w="1441" w:type="dxa"/>
          </w:tcPr>
          <w:p>
            <w:pPr>
              <w:rPr>
                <w:rFonts w:ascii="楷体_GB2312" w:eastAsia="楷体_GB2312"/>
                <w:sz w:val="24"/>
              </w:rPr>
            </w:pPr>
            <w:r>
              <w:rPr>
                <w:rFonts w:hint="eastAsia" w:ascii="楷体_GB2312" w:eastAsia="楷体_GB2312"/>
                <w:sz w:val="24"/>
              </w:rPr>
              <w:t>批    准：</w:t>
            </w:r>
          </w:p>
        </w:tc>
        <w:tc>
          <w:tcPr>
            <w:tcW w:w="2522" w:type="dxa"/>
          </w:tcPr>
          <w:p>
            <w:pPr>
              <w:rPr>
                <w:rFonts w:ascii="楷体_GB2312" w:eastAsia="楷体_GB2312"/>
                <w:sz w:val="24"/>
              </w:rPr>
            </w:pPr>
          </w:p>
        </w:tc>
        <w:tc>
          <w:tcPr>
            <w:tcW w:w="1441" w:type="dxa"/>
          </w:tcPr>
          <w:p>
            <w:pPr>
              <w:rPr>
                <w:rFonts w:ascii="楷体_GB2312" w:eastAsia="楷体_GB2312"/>
                <w:sz w:val="24"/>
              </w:rPr>
            </w:pPr>
            <w:r>
              <w:rPr>
                <w:rFonts w:hint="eastAsia" w:ascii="楷体_GB2312" w:eastAsia="楷体_GB2312"/>
                <w:sz w:val="24"/>
              </w:rPr>
              <w:t>批准日期：</w:t>
            </w:r>
          </w:p>
        </w:tc>
        <w:tc>
          <w:tcPr>
            <w:tcW w:w="2647" w:type="dxa"/>
          </w:tcPr>
          <w:p>
            <w:pPr>
              <w:rPr>
                <w:rFonts w:ascii="楷体_GB2312" w:eastAsia="楷体_GB2312"/>
                <w:sz w:val="24"/>
              </w:rPr>
            </w:pPr>
          </w:p>
        </w:tc>
      </w:tr>
    </w:tbl>
    <w:p>
      <w:pPr>
        <w:spacing w:line="0" w:lineRule="atLeast"/>
        <w:rPr>
          <w:rFonts w:eastAsia="幼圆"/>
          <w:sz w:val="24"/>
        </w:rPr>
      </w:pPr>
    </w:p>
    <w:p>
      <w:pPr>
        <w:spacing w:line="0" w:lineRule="atLeast"/>
        <w:rPr>
          <w:rFonts w:eastAsia="幼圆"/>
          <w:sz w:val="24"/>
        </w:rPr>
      </w:pPr>
    </w:p>
    <w:p>
      <w:pPr>
        <w:spacing w:line="0" w:lineRule="atLeast"/>
        <w:jc w:val="center"/>
        <w:rPr>
          <w:rFonts w:eastAsia="楷体_GB2312"/>
          <w:b/>
          <w:bCs/>
          <w:sz w:val="30"/>
        </w:rPr>
      </w:pPr>
      <w:r>
        <w:rPr>
          <w:rFonts w:hint="eastAsia" w:eastAsia="楷体_GB2312"/>
          <w:b/>
          <w:bCs/>
          <w:sz w:val="30"/>
        </w:rPr>
        <w:t>中证技术股份有限公司</w:t>
      </w:r>
    </w:p>
    <w:p>
      <w:pPr>
        <w:spacing w:line="0" w:lineRule="atLeast"/>
        <w:jc w:val="center"/>
        <w:rPr>
          <w:rFonts w:eastAsia="楷体_GB2312"/>
          <w:b/>
          <w:bCs/>
          <w:sz w:val="30"/>
        </w:rPr>
      </w:pPr>
    </w:p>
    <w:p>
      <w:pPr>
        <w:spacing w:line="0" w:lineRule="atLeast"/>
        <w:jc w:val="center"/>
        <w:rPr>
          <w:rFonts w:eastAsia="楷体_GB2312"/>
          <w:b/>
          <w:bCs/>
          <w:sz w:val="30"/>
        </w:rPr>
        <w:sectPr>
          <w:headerReference r:id="rId4" w:type="first"/>
          <w:headerReference r:id="rId3" w:type="default"/>
          <w:footerReference r:id="rId5" w:type="default"/>
          <w:pgSz w:w="11906" w:h="16838"/>
          <w:pgMar w:top="1440" w:right="1797" w:bottom="1440" w:left="1797" w:header="851" w:footer="992" w:gutter="0"/>
          <w:cols w:space="425" w:num="1"/>
          <w:titlePg/>
          <w:docGrid w:type="lines" w:linePitch="312" w:charSpace="0"/>
        </w:sectPr>
      </w:pPr>
      <w:r>
        <w:rPr>
          <w:rFonts w:hint="eastAsia" w:eastAsia="楷体_GB2312"/>
          <w:b/>
          <w:bCs/>
          <w:sz w:val="30"/>
          <w:lang w:val="en-US" w:eastAsia="zh-CN"/>
        </w:rPr>
        <w:t>2016</w:t>
      </w:r>
      <w:r>
        <w:rPr>
          <w:rFonts w:hint="eastAsia" w:eastAsia="楷体_GB2312"/>
          <w:b/>
          <w:bCs/>
          <w:sz w:val="30"/>
        </w:rPr>
        <w:t>年</w:t>
      </w:r>
      <w:r>
        <w:rPr>
          <w:rFonts w:hint="eastAsia" w:eastAsia="楷体_GB2312"/>
          <w:b/>
          <w:bCs/>
          <w:sz w:val="30"/>
          <w:lang w:val="en-US" w:eastAsia="zh-CN"/>
        </w:rPr>
        <w:t>12</w:t>
      </w:r>
      <w:r>
        <w:rPr>
          <w:rFonts w:hint="eastAsia" w:eastAsia="楷体_GB2312"/>
          <w:b/>
          <w:bCs/>
          <w:sz w:val="30"/>
        </w:rPr>
        <w:t>月</w:t>
      </w:r>
      <w:r>
        <w:rPr>
          <w:rFonts w:hint="eastAsia" w:eastAsia="楷体_GB2312"/>
          <w:b/>
          <w:bCs/>
          <w:sz w:val="30"/>
          <w:lang w:val="en-US" w:eastAsia="zh-CN"/>
        </w:rPr>
        <w:t>12</w:t>
      </w:r>
      <w:r>
        <w:rPr>
          <w:rFonts w:hint="eastAsia" w:eastAsia="楷体_GB2312"/>
          <w:b/>
          <w:bCs/>
          <w:sz w:val="30"/>
        </w:rPr>
        <w:t>日</w:t>
      </w:r>
    </w:p>
    <w:p>
      <w:pPr>
        <w:spacing w:after="120"/>
        <w:rPr>
          <w:rFonts w:asciiTheme="minorEastAsia" w:hAnsiTheme="minorEastAsia"/>
        </w:rPr>
      </w:pPr>
    </w:p>
    <w:p>
      <w:pPr>
        <w:spacing w:after="120"/>
        <w:rPr>
          <w:rFonts w:asciiTheme="minorEastAsia" w:hAnsiTheme="minorEastAsia"/>
        </w:rPr>
      </w:pPr>
    </w:p>
    <w:tbl>
      <w:tblPr>
        <w:tblStyle w:val="22"/>
        <w:tblW w:w="8478" w:type="dxa"/>
        <w:jc w:val="center"/>
        <w:tblInd w:w="0" w:type="dxa"/>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61"/>
        <w:gridCol w:w="358"/>
        <w:gridCol w:w="537"/>
        <w:gridCol w:w="1253"/>
        <w:gridCol w:w="4969"/>
      </w:tblGrid>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719" w:type="dxa"/>
            <w:gridSpan w:val="2"/>
            <w:tcBorders>
              <w:top w:val="doub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文档名称</w:t>
            </w:r>
          </w:p>
        </w:tc>
        <w:tc>
          <w:tcPr>
            <w:tcW w:w="6759" w:type="dxa"/>
            <w:gridSpan w:val="3"/>
            <w:tcBorders>
              <w:top w:val="double" w:color="auto" w:sz="4" w:space="0"/>
              <w:left w:val="single" w:color="auto" w:sz="4" w:space="0"/>
              <w:bottom w:val="single" w:color="auto" w:sz="4" w:space="0"/>
            </w:tcBorders>
            <w:vAlign w:val="center"/>
          </w:tcPr>
          <w:p>
            <w:pPr>
              <w:jc w:val="center"/>
              <w:rPr>
                <w:rFonts w:asciiTheme="minorEastAsia" w:hAnsiTheme="minorEastAsia"/>
                <w:sz w:val="24"/>
                <w:szCs w:val="24"/>
              </w:rPr>
            </w:pPr>
            <w:r>
              <w:rPr>
                <w:rFonts w:hint="eastAsia" w:eastAsia="楷体_GB2312"/>
                <w:sz w:val="24"/>
              </w:rPr>
              <w:t>行情系统概要设计说明书</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719" w:type="dxa"/>
            <w:gridSpan w:val="2"/>
            <w:tcBorders>
              <w:top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说明</w:t>
            </w:r>
          </w:p>
        </w:tc>
        <w:tc>
          <w:tcPr>
            <w:tcW w:w="6759" w:type="dxa"/>
            <w:gridSpan w:val="3"/>
            <w:tcBorders>
              <w:top w:val="single" w:color="auto" w:sz="4" w:space="0"/>
              <w:left w:val="single" w:color="auto" w:sz="4" w:space="0"/>
              <w:bottom w:val="single" w:color="auto" w:sz="4" w:space="0"/>
            </w:tcBorders>
            <w:vAlign w:val="center"/>
          </w:tcPr>
          <w:p>
            <w:pPr>
              <w:jc w:val="center"/>
              <w:rPr>
                <w:rFonts w:asciiTheme="minorEastAsia" w:hAnsiTheme="minorEastAsia"/>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8478" w:type="dxa"/>
            <w:gridSpan w:val="5"/>
            <w:tcBorders>
              <w:top w:val="double" w:color="auto" w:sz="4" w:space="0"/>
              <w:bottom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修订历史</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日期</w:t>
            </w:r>
          </w:p>
        </w:tc>
        <w:tc>
          <w:tcPr>
            <w:tcW w:w="895" w:type="dxa"/>
            <w:gridSpan w:val="2"/>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版本</w:t>
            </w:r>
          </w:p>
        </w:tc>
        <w:tc>
          <w:tcPr>
            <w:tcW w:w="1253" w:type="dxa"/>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修改单位</w:t>
            </w:r>
          </w:p>
        </w:tc>
        <w:tc>
          <w:tcPr>
            <w:tcW w:w="4969" w:type="dxa"/>
            <w:tcBorders>
              <w:top w:val="single" w:color="auto" w:sz="4" w:space="0"/>
              <w:left w:val="single" w:color="auto" w:sz="4" w:space="0"/>
              <w:bottom w:val="single" w:color="auto" w:sz="4" w:space="0"/>
            </w:tcBorders>
            <w:shd w:val="clear" w:color="auto" w:fill="E6E6E6"/>
            <w:vAlign w:val="center"/>
          </w:tcPr>
          <w:p>
            <w:pPr>
              <w:jc w:val="center"/>
              <w:rPr>
                <w:rFonts w:asciiTheme="minorEastAsia" w:hAnsiTheme="minorEastAsia"/>
                <w:b/>
                <w:sz w:val="24"/>
                <w:szCs w:val="24"/>
              </w:rPr>
            </w:pPr>
            <w:r>
              <w:rPr>
                <w:rFonts w:hint="eastAsia" w:asciiTheme="minorEastAsia" w:hAnsiTheme="minorEastAsia"/>
                <w:b/>
                <w:sz w:val="24"/>
                <w:szCs w:val="24"/>
              </w:rPr>
              <w:t>修改说明</w:t>
            </w: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r>
        <w:tblPrEx>
          <w:tblBorders>
            <w:top w:val="double" w:color="auto" w:sz="4" w:space="0"/>
            <w:left w:val="double" w:color="auto" w:sz="4" w:space="0"/>
            <w:bottom w:val="double" w:color="auto" w:sz="4" w:space="0"/>
            <w:right w:val="doub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13" w:hRule="atLeast"/>
          <w:jc w:val="center"/>
        </w:trPr>
        <w:tc>
          <w:tcPr>
            <w:tcW w:w="1361" w:type="dxa"/>
            <w:tcBorders>
              <w:top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89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1253" w:type="dxa"/>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sz w:val="24"/>
                <w:szCs w:val="24"/>
              </w:rPr>
            </w:pPr>
          </w:p>
        </w:tc>
        <w:tc>
          <w:tcPr>
            <w:tcW w:w="4969" w:type="dxa"/>
            <w:tcBorders>
              <w:top w:val="single" w:color="auto" w:sz="4" w:space="0"/>
              <w:left w:val="single" w:color="auto" w:sz="4" w:space="0"/>
              <w:bottom w:val="single" w:color="auto" w:sz="4" w:space="0"/>
            </w:tcBorders>
            <w:vAlign w:val="center"/>
          </w:tcPr>
          <w:p>
            <w:pPr>
              <w:jc w:val="center"/>
              <w:rPr>
                <w:rFonts w:asciiTheme="minorEastAsia" w:hAnsiTheme="minorEastAsia"/>
                <w:sz w:val="24"/>
                <w:szCs w:val="24"/>
              </w:rPr>
            </w:pPr>
          </w:p>
        </w:tc>
      </w:tr>
    </w:tbl>
    <w:p>
      <w:pPr>
        <w:spacing w:after="120"/>
        <w:rPr>
          <w:rFonts w:asciiTheme="minorEastAsia" w:hAnsiTheme="minorEastAsia"/>
        </w:rPr>
      </w:pPr>
    </w:p>
    <w:p>
      <w:pPr>
        <w:spacing w:after="120"/>
        <w:rPr>
          <w:rFonts w:asciiTheme="minorEastAsia" w:hAnsiTheme="minorEastAsia"/>
        </w:rPr>
      </w:pPr>
    </w:p>
    <w:p>
      <w:pPr>
        <w:spacing w:after="120"/>
        <w:rPr>
          <w:rFonts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sdt>
      <w:sdtPr>
        <w:rPr>
          <w:lang w:val="zh-CN"/>
        </w:rPr>
        <w:id w:val="-1805849693"/>
      </w:sdtPr>
      <w:sdtEndPr>
        <w:rPr>
          <w:rFonts w:asciiTheme="minorHAnsi" w:hAnsiTheme="minorHAnsi" w:eastAsiaTheme="minorEastAsia" w:cstheme="minorBidi"/>
          <w:color w:val="auto"/>
          <w:kern w:val="2"/>
          <w:sz w:val="21"/>
          <w:szCs w:val="22"/>
          <w:lang w:val="zh-CN"/>
        </w:rPr>
      </w:sdtEndPr>
      <w:sdtContent>
        <w:p>
          <w:pPr>
            <w:pStyle w:val="39"/>
          </w:pPr>
          <w:r>
            <w:rPr>
              <w:lang w:val="zh-CN"/>
            </w:rPr>
            <w:t>目录</w:t>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TOC \o "1-3" \h \z \u </w:instrText>
          </w:r>
          <w:r>
            <w:fldChar w:fldCharType="separate"/>
          </w:r>
          <w:r>
            <w:fldChar w:fldCharType="begin"/>
          </w:r>
          <w:r>
            <w:instrText xml:space="preserve"> HYPERLINK \l "_Toc454869664" </w:instrText>
          </w:r>
          <w:r>
            <w:fldChar w:fldCharType="separate"/>
          </w:r>
          <w:r>
            <w:rPr>
              <w:rStyle w:val="21"/>
              <w:rFonts w:asciiTheme="minorEastAsia" w:hAnsiTheme="minorEastAsia"/>
            </w:rPr>
            <w:t>1</w:t>
          </w:r>
          <w:r>
            <w:rPr>
              <w:rStyle w:val="21"/>
              <w:rFonts w:hint="eastAsia" w:asciiTheme="minorEastAsia" w:hAnsiTheme="minorEastAsia"/>
            </w:rPr>
            <w:t>引言</w:t>
          </w:r>
          <w:r>
            <w:tab/>
          </w:r>
          <w:r>
            <w:fldChar w:fldCharType="begin"/>
          </w:r>
          <w:r>
            <w:instrText xml:space="preserve"> PAGEREF _Toc454869664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"_Toc454869665" </w:instrText>
          </w:r>
          <w:r>
            <w:fldChar w:fldCharType="separate"/>
          </w:r>
          <w:r>
            <w:rPr>
              <w:rStyle w:val="21"/>
              <w:rFonts w:asciiTheme="minorEastAsia" w:hAnsiTheme="minorEastAsia"/>
            </w:rPr>
            <w:t>1.1</w:t>
          </w:r>
          <w:r>
            <w:rPr>
              <w:rStyle w:val="21"/>
              <w:rFonts w:hint="eastAsia" w:asciiTheme="minorEastAsia" w:hAnsiTheme="minorEastAsia"/>
            </w:rPr>
            <w:t>背景</w:t>
          </w:r>
          <w:r>
            <w:tab/>
          </w:r>
          <w:r>
            <w:fldChar w:fldCharType="begin"/>
          </w:r>
          <w:r>
            <w:instrText xml:space="preserve"> PAGEREF _Toc454869665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"_Toc454869666" </w:instrText>
          </w:r>
          <w:r>
            <w:fldChar w:fldCharType="separate"/>
          </w:r>
          <w:r>
            <w:rPr>
              <w:rStyle w:val="21"/>
              <w:rFonts w:asciiTheme="minorEastAsia" w:hAnsiTheme="minorEastAsia"/>
            </w:rPr>
            <w:t>1.2</w:t>
          </w:r>
          <w:r>
            <w:rPr>
              <w:rStyle w:val="21"/>
              <w:rFonts w:hint="eastAsia" w:asciiTheme="minorEastAsia" w:hAnsiTheme="minorEastAsia"/>
            </w:rPr>
            <w:t>编写目的</w:t>
          </w:r>
          <w:r>
            <w:tab/>
          </w:r>
          <w:r>
            <w:fldChar w:fldCharType="begin"/>
          </w:r>
          <w:r>
            <w:instrText xml:space="preserve"> PAGEREF _Toc454869666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"_Toc454869667" </w:instrText>
          </w:r>
          <w:r>
            <w:fldChar w:fldCharType="separate"/>
          </w:r>
          <w:r>
            <w:rPr>
              <w:rStyle w:val="21"/>
              <w:rFonts w:asciiTheme="minorEastAsia" w:hAnsiTheme="minorEastAsia"/>
            </w:rPr>
            <w:t>1.3</w:t>
          </w:r>
          <w:r>
            <w:rPr>
              <w:rStyle w:val="21"/>
              <w:rFonts w:hint="eastAsia" w:asciiTheme="minorEastAsia" w:hAnsiTheme="minorEastAsia"/>
            </w:rPr>
            <w:t>术语及缩略语</w:t>
          </w:r>
          <w:r>
            <w:tab/>
          </w:r>
          <w:r>
            <w:fldChar w:fldCharType="begin"/>
          </w:r>
          <w:r>
            <w:instrText xml:space="preserve"> PAGEREF _Toc454869667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"_Toc454869668" </w:instrText>
          </w:r>
          <w:r>
            <w:fldChar w:fldCharType="separate"/>
          </w:r>
          <w:r>
            <w:rPr>
              <w:rStyle w:val="21"/>
              <w:rFonts w:asciiTheme="minorEastAsia" w:hAnsiTheme="minorEastAsia"/>
            </w:rPr>
            <w:t>1.4</w:t>
          </w:r>
          <w:r>
            <w:rPr>
              <w:rStyle w:val="21"/>
              <w:rFonts w:hint="eastAsia" w:asciiTheme="minorEastAsia" w:hAnsiTheme="minorEastAsia"/>
            </w:rPr>
            <w:t>标识</w:t>
          </w:r>
          <w:r>
            <w:tab/>
          </w:r>
          <w:r>
            <w:fldChar w:fldCharType="begin"/>
          </w:r>
          <w:r>
            <w:instrText xml:space="preserve"> PAGEREF _Toc454869668 \h </w:instrText>
          </w:r>
          <w:r>
            <w:fldChar w:fldCharType="separate"/>
          </w:r>
          <w:r>
            <w:t>4</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"_Toc454869669" </w:instrText>
          </w:r>
          <w:r>
            <w:fldChar w:fldCharType="separate"/>
          </w:r>
          <w:r>
            <w:rPr>
              <w:rStyle w:val="21"/>
              <w:rFonts w:asciiTheme="minorEastAsia" w:hAnsiTheme="minorEastAsia"/>
            </w:rPr>
            <w:t>2</w:t>
          </w:r>
          <w:r>
            <w:rPr>
              <w:rStyle w:val="21"/>
              <w:rFonts w:hint="eastAsia" w:asciiTheme="minorEastAsia" w:hAnsiTheme="minorEastAsia"/>
            </w:rPr>
            <w:t>系统概述</w:t>
          </w:r>
          <w:r>
            <w:tab/>
          </w:r>
          <w:r>
            <w:fldChar w:fldCharType="begin"/>
          </w:r>
          <w:r>
            <w:instrText xml:space="preserve"> PAGEREF _Toc454869669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"_Toc454869670" </w:instrText>
          </w:r>
          <w:r>
            <w:fldChar w:fldCharType="separate"/>
          </w:r>
          <w:r>
            <w:rPr>
              <w:rStyle w:val="21"/>
              <w:rFonts w:asciiTheme="minorEastAsia" w:hAnsiTheme="minorEastAsia"/>
            </w:rPr>
            <w:t>2.1</w:t>
          </w:r>
          <w:r>
            <w:rPr>
              <w:rStyle w:val="21"/>
              <w:rFonts w:hint="eastAsia" w:asciiTheme="minorEastAsia" w:hAnsiTheme="minorEastAsia"/>
            </w:rPr>
            <w:t>系统目标</w:t>
          </w:r>
          <w:r>
            <w:tab/>
          </w:r>
          <w:r>
            <w:fldChar w:fldCharType="begin"/>
          </w:r>
          <w:r>
            <w:instrText xml:space="preserve"> PAGEREF _Toc454869670 \h </w:instrText>
          </w:r>
          <w:r>
            <w:fldChar w:fldCharType="separate"/>
          </w:r>
          <w:r>
            <w:t>4</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"_Toc454869671" </w:instrText>
          </w:r>
          <w:r>
            <w:fldChar w:fldCharType="separate"/>
          </w:r>
          <w:r>
            <w:rPr>
              <w:rStyle w:val="21"/>
              <w:rFonts w:asciiTheme="minorEastAsia" w:hAnsiTheme="minorEastAsia"/>
            </w:rPr>
            <w:t>2.2</w:t>
          </w:r>
          <w:r>
            <w:rPr>
              <w:rStyle w:val="21"/>
              <w:rFonts w:hint="eastAsia" w:asciiTheme="minorEastAsia" w:hAnsiTheme="minorEastAsia"/>
            </w:rPr>
            <w:t>总体架构</w:t>
          </w:r>
          <w:r>
            <w:tab/>
          </w:r>
          <w:r>
            <w:fldChar w:fldCharType="begin"/>
          </w:r>
          <w:r>
            <w:instrText xml:space="preserve"> PAGEREF _Toc454869671 \h </w:instrText>
          </w:r>
          <w:r>
            <w:fldChar w:fldCharType="separate"/>
          </w:r>
          <w:r>
            <w:t>5</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"_Toc454869672" </w:instrText>
          </w:r>
          <w:r>
            <w:fldChar w:fldCharType="separate"/>
          </w:r>
          <w:r>
            <w:rPr>
              <w:rStyle w:val="21"/>
            </w:rPr>
            <w:t>2.2.1</w:t>
          </w:r>
          <w:r>
            <w:rPr>
              <w:rStyle w:val="21"/>
              <w:rFonts w:hint="eastAsia"/>
            </w:rPr>
            <w:t>应用架构</w:t>
          </w:r>
          <w:r>
            <w:tab/>
          </w:r>
          <w:r>
            <w:fldChar w:fldCharType="begin"/>
          </w:r>
          <w:r>
            <w:instrText xml:space="preserve"> PAGEREF _Toc454869672 \h </w:instrText>
          </w:r>
          <w:r>
            <w:fldChar w:fldCharType="separate"/>
          </w:r>
          <w:r>
            <w:t>5</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"_Toc454869673" </w:instrText>
          </w:r>
          <w:r>
            <w:fldChar w:fldCharType="separate"/>
          </w:r>
          <w:r>
            <w:rPr>
              <w:rStyle w:val="21"/>
            </w:rPr>
            <w:t>2.2.2</w:t>
          </w:r>
          <w:r>
            <w:rPr>
              <w:rStyle w:val="21"/>
              <w:rFonts w:hint="eastAsia"/>
            </w:rPr>
            <w:t>技术架构</w:t>
          </w:r>
          <w:r>
            <w:tab/>
          </w:r>
          <w:r>
            <w:fldChar w:fldCharType="begin"/>
          </w:r>
          <w:r>
            <w:instrText xml:space="preserve"> PAGEREF _Toc454869673 \h </w:instrText>
          </w:r>
          <w:r>
            <w:fldChar w:fldCharType="separate"/>
          </w:r>
          <w:r>
            <w:t>6</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"_Toc454869674" </w:instrText>
          </w:r>
          <w:r>
            <w:fldChar w:fldCharType="separate"/>
          </w:r>
          <w:r>
            <w:rPr>
              <w:rStyle w:val="21"/>
            </w:rPr>
            <w:t>2.3</w:t>
          </w:r>
          <w:r>
            <w:rPr>
              <w:rStyle w:val="21"/>
              <w:rFonts w:hint="eastAsia"/>
            </w:rPr>
            <w:t>运行环境</w:t>
          </w:r>
          <w:r>
            <w:tab/>
          </w:r>
          <w:r>
            <w:fldChar w:fldCharType="begin"/>
          </w:r>
          <w:r>
            <w:instrText xml:space="preserve"> PAGEREF _Toc454869674 \h </w:instrText>
          </w:r>
          <w:r>
            <w:fldChar w:fldCharType="separate"/>
          </w:r>
          <w:r>
            <w:t>7</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"_Toc454869675" </w:instrText>
          </w:r>
          <w:r>
            <w:fldChar w:fldCharType="separate"/>
          </w:r>
          <w:r>
            <w:rPr>
              <w:rStyle w:val="21"/>
            </w:rPr>
            <w:t>2.3.1</w:t>
          </w:r>
          <w:r>
            <w:rPr>
              <w:rStyle w:val="21"/>
              <w:rFonts w:hint="eastAsia"/>
            </w:rPr>
            <w:t>硬件平台</w:t>
          </w:r>
          <w:r>
            <w:tab/>
          </w:r>
          <w:r>
            <w:fldChar w:fldCharType="begin"/>
          </w:r>
          <w:r>
            <w:instrText xml:space="preserve"> PAGEREF _Toc454869675 \h </w:instrText>
          </w:r>
          <w:r>
            <w:fldChar w:fldCharType="separate"/>
          </w:r>
          <w:r>
            <w:t>7</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"_Toc454869676" </w:instrText>
          </w:r>
          <w:r>
            <w:fldChar w:fldCharType="separate"/>
          </w:r>
          <w:r>
            <w:rPr>
              <w:rStyle w:val="21"/>
            </w:rPr>
            <w:t>2.3.2</w:t>
          </w:r>
          <w:r>
            <w:rPr>
              <w:rStyle w:val="21"/>
              <w:rFonts w:hint="eastAsia"/>
            </w:rPr>
            <w:t>软件平台</w:t>
          </w:r>
          <w:r>
            <w:tab/>
          </w:r>
          <w:r>
            <w:fldChar w:fldCharType="begin"/>
          </w:r>
          <w:r>
            <w:instrText xml:space="preserve"> PAGEREF _Toc454869676 \h </w:instrText>
          </w:r>
          <w:r>
            <w:fldChar w:fldCharType="separate"/>
          </w:r>
          <w:r>
            <w:t>7</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"_Toc454869677" </w:instrText>
          </w:r>
          <w:r>
            <w:fldChar w:fldCharType="separate"/>
          </w:r>
          <w:r>
            <w:rPr>
              <w:rStyle w:val="21"/>
            </w:rPr>
            <w:t>3</w:t>
          </w:r>
          <w:r>
            <w:rPr>
              <w:rStyle w:val="21"/>
              <w:rFonts w:hint="eastAsia"/>
            </w:rPr>
            <w:t>功能概述</w:t>
          </w:r>
          <w:r>
            <w:tab/>
          </w:r>
          <w:r>
            <w:fldChar w:fldCharType="begin"/>
          </w:r>
          <w:r>
            <w:instrText xml:space="preserve"> PAGEREF _Toc454869677 \h </w:instrText>
          </w:r>
          <w:r>
            <w:fldChar w:fldCharType="separate"/>
          </w:r>
          <w:r>
            <w:t>7</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"_Toc454869678" </w:instrText>
          </w:r>
          <w:r>
            <w:fldChar w:fldCharType="separate"/>
          </w:r>
          <w:r>
            <w:rPr>
              <w:rStyle w:val="21"/>
            </w:rPr>
            <w:t>3.1</w:t>
          </w:r>
          <w:r>
            <w:rPr>
              <w:rStyle w:val="21"/>
              <w:rFonts w:hint="eastAsia"/>
            </w:rPr>
            <w:t>模块划分</w:t>
          </w:r>
          <w:r>
            <w:tab/>
          </w:r>
          <w:r>
            <w:fldChar w:fldCharType="begin"/>
          </w:r>
          <w:r>
            <w:instrText xml:space="preserve"> PAGEREF _Toc454869678 \h </w:instrText>
          </w:r>
          <w:r>
            <w:fldChar w:fldCharType="separate"/>
          </w:r>
          <w:r>
            <w:t>8</w:t>
          </w:r>
          <w:r>
            <w:fldChar w:fldCharType="end"/>
          </w:r>
          <w:r>
            <w:fldChar w:fldCharType="end"/>
          </w:r>
        </w:p>
        <w:p>
          <w:pPr>
            <w:pStyle w:val="15"/>
            <w:tabs>
              <w:tab w:val="right" w:leader="dot" w:pos="8302"/>
            </w:tabs>
            <w:spacing w:before="156" w:after="62"/>
            <w:rPr>
              <w:rFonts w:asciiTheme="minorHAnsi" w:hAnsiTheme="minorHAnsi" w:eastAsiaTheme="minorEastAsia" w:cstheme="minorBidi"/>
              <w:smallCaps w:val="0"/>
              <w:sz w:val="21"/>
              <w:szCs w:val="22"/>
            </w:rPr>
          </w:pPr>
          <w:r>
            <w:fldChar w:fldCharType="begin"/>
          </w:r>
          <w:r>
            <w:instrText xml:space="preserve"> HYPERLINK \l "_Toc454869679" </w:instrText>
          </w:r>
          <w:r>
            <w:fldChar w:fldCharType="separate"/>
          </w:r>
          <w:r>
            <w:rPr>
              <w:rStyle w:val="21"/>
              <w:rFonts w:asciiTheme="minorEastAsia" w:hAnsiTheme="minorEastAsia"/>
            </w:rPr>
            <w:t>4</w:t>
          </w:r>
          <w:r>
            <w:rPr>
              <w:rStyle w:val="21"/>
              <w:rFonts w:hint="eastAsia" w:asciiTheme="minorEastAsia" w:hAnsiTheme="minorEastAsia"/>
            </w:rPr>
            <w:t>外部接口设计</w:t>
          </w:r>
          <w:r>
            <w:tab/>
          </w:r>
          <w:r>
            <w:fldChar w:fldCharType="begin"/>
          </w:r>
          <w:r>
            <w:instrText xml:space="preserve"> PAGEREF _Toc454869679 \h </w:instrText>
          </w:r>
          <w:r>
            <w:fldChar w:fldCharType="separate"/>
          </w:r>
          <w:r>
            <w:t>8</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"_Toc454869680" </w:instrText>
          </w:r>
          <w:r>
            <w:fldChar w:fldCharType="separate"/>
          </w:r>
          <w:r>
            <w:rPr>
              <w:rStyle w:val="21"/>
              <w:rFonts w:asciiTheme="minorEastAsia" w:hAnsiTheme="minorEastAsia"/>
            </w:rPr>
            <w:t>3.1</w:t>
          </w:r>
          <w:r>
            <w:rPr>
              <w:rStyle w:val="21"/>
              <w:rFonts w:hint="eastAsia" w:asciiTheme="minorEastAsia" w:hAnsiTheme="minorEastAsia"/>
            </w:rPr>
            <w:t>交易信息数据</w:t>
          </w:r>
          <w:r>
            <w:tab/>
          </w:r>
          <w:r>
            <w:fldChar w:fldCharType="begin"/>
          </w:r>
          <w:r>
            <w:instrText xml:space="preserve"> PAGEREF _Toc454869680 \h </w:instrText>
          </w:r>
          <w:r>
            <w:fldChar w:fldCharType="separate"/>
          </w:r>
          <w:r>
            <w:t>8</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"_Toc454869681" </w:instrText>
          </w:r>
          <w:r>
            <w:fldChar w:fldCharType="separate"/>
          </w:r>
          <w:r>
            <w:rPr>
              <w:rStyle w:val="21"/>
              <w:rFonts w:asciiTheme="minorEastAsia" w:hAnsiTheme="minorEastAsia"/>
            </w:rPr>
            <w:t>3.1.1</w:t>
          </w:r>
          <w:r>
            <w:rPr>
              <w:rStyle w:val="21"/>
              <w:rFonts w:hint="eastAsia" w:asciiTheme="minorEastAsia" w:hAnsiTheme="minorEastAsia"/>
            </w:rPr>
            <w:t>数据更新频率</w:t>
          </w:r>
          <w:r>
            <w:tab/>
          </w:r>
          <w:r>
            <w:fldChar w:fldCharType="begin"/>
          </w:r>
          <w:r>
            <w:instrText xml:space="preserve"> PAGEREF _Toc454869681 \h </w:instrText>
          </w:r>
          <w:r>
            <w:fldChar w:fldCharType="separate"/>
          </w:r>
          <w:r>
            <w:t>8</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"_Toc454869682" </w:instrText>
          </w:r>
          <w:r>
            <w:fldChar w:fldCharType="separate"/>
          </w:r>
          <w:r>
            <w:rPr>
              <w:rStyle w:val="21"/>
              <w:rFonts w:asciiTheme="minorEastAsia" w:hAnsiTheme="minorEastAsia"/>
            </w:rPr>
            <w:t>3.1.2</w:t>
          </w:r>
          <w:r>
            <w:rPr>
              <w:rStyle w:val="21"/>
              <w:rFonts w:hint="eastAsia" w:asciiTheme="minorEastAsia" w:hAnsiTheme="minorEastAsia"/>
            </w:rPr>
            <w:t>数据获取方式</w:t>
          </w:r>
          <w:r>
            <w:tab/>
          </w:r>
          <w:r>
            <w:fldChar w:fldCharType="begin"/>
          </w:r>
          <w:r>
            <w:instrText xml:space="preserve"> PAGEREF _Toc454869682 \h </w:instrText>
          </w:r>
          <w:r>
            <w:fldChar w:fldCharType="separate"/>
          </w:r>
          <w:r>
            <w:t>8</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"_Toc454869683" </w:instrText>
          </w:r>
          <w:r>
            <w:fldChar w:fldCharType="separate"/>
          </w:r>
          <w:r>
            <w:rPr>
              <w:rStyle w:val="21"/>
              <w:rFonts w:asciiTheme="minorEastAsia" w:hAnsiTheme="minorEastAsia"/>
            </w:rPr>
            <w:t>3.2</w:t>
          </w:r>
          <w:r>
            <w:rPr>
              <w:rStyle w:val="21"/>
              <w:rFonts w:hint="eastAsia" w:asciiTheme="minorEastAsia" w:hAnsiTheme="minorEastAsia"/>
            </w:rPr>
            <w:t>产品静态数据</w:t>
          </w:r>
          <w:r>
            <w:tab/>
          </w:r>
          <w:r>
            <w:fldChar w:fldCharType="begin"/>
          </w:r>
          <w:r>
            <w:instrText xml:space="preserve"> PAGEREF _Toc454869683 \h </w:instrText>
          </w:r>
          <w:r>
            <w:fldChar w:fldCharType="separate"/>
          </w:r>
          <w:r>
            <w:t>9</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"_Toc454869684" </w:instrText>
          </w:r>
          <w:r>
            <w:fldChar w:fldCharType="separate"/>
          </w:r>
          <w:r>
            <w:rPr>
              <w:rStyle w:val="21"/>
              <w:rFonts w:asciiTheme="minorEastAsia" w:hAnsiTheme="minorEastAsia"/>
            </w:rPr>
            <w:t>3.2.1</w:t>
          </w:r>
          <w:r>
            <w:rPr>
              <w:rStyle w:val="21"/>
              <w:rFonts w:hint="eastAsia" w:asciiTheme="minorEastAsia" w:hAnsiTheme="minorEastAsia"/>
            </w:rPr>
            <w:t>数据更新频率</w:t>
          </w:r>
          <w:r>
            <w:tab/>
          </w:r>
          <w:r>
            <w:fldChar w:fldCharType="begin"/>
          </w:r>
          <w:r>
            <w:instrText xml:space="preserve"> PAGEREF _Toc454869684 \h </w:instrText>
          </w:r>
          <w:r>
            <w:fldChar w:fldCharType="separate"/>
          </w:r>
          <w:r>
            <w:t>9</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"_Toc454869685" </w:instrText>
          </w:r>
          <w:r>
            <w:fldChar w:fldCharType="separate"/>
          </w:r>
          <w:r>
            <w:rPr>
              <w:rStyle w:val="21"/>
              <w:rFonts w:asciiTheme="minorEastAsia" w:hAnsiTheme="minorEastAsia"/>
            </w:rPr>
            <w:t>3.2.2</w:t>
          </w:r>
          <w:r>
            <w:rPr>
              <w:rStyle w:val="21"/>
              <w:rFonts w:hint="eastAsia" w:asciiTheme="minorEastAsia" w:hAnsiTheme="minorEastAsia"/>
            </w:rPr>
            <w:t>数据获取方式</w:t>
          </w:r>
          <w:r>
            <w:tab/>
          </w:r>
          <w:r>
            <w:fldChar w:fldCharType="begin"/>
          </w:r>
          <w:r>
            <w:instrText xml:space="preserve"> PAGEREF _Toc454869685 \h </w:instrText>
          </w:r>
          <w:r>
            <w:fldChar w:fldCharType="separate"/>
          </w:r>
          <w:r>
            <w:t>9</w:t>
          </w:r>
          <w:r>
            <w:fldChar w:fldCharType="end"/>
          </w:r>
          <w:r>
            <w:fldChar w:fldCharType="end"/>
          </w:r>
        </w:p>
        <w:p>
          <w:pPr>
            <w:pStyle w:val="16"/>
            <w:tabs>
              <w:tab w:val="right" w:leader="dot" w:pos="8302"/>
            </w:tabs>
            <w:spacing w:before="62" w:after="31"/>
            <w:ind w:left="420"/>
            <w:rPr>
              <w:rFonts w:asciiTheme="minorHAnsi" w:hAnsiTheme="minorHAnsi" w:eastAsiaTheme="minorEastAsia" w:cstheme="minorBidi"/>
              <w:sz w:val="21"/>
              <w:szCs w:val="22"/>
            </w:rPr>
          </w:pPr>
          <w:r>
            <w:fldChar w:fldCharType="begin"/>
          </w:r>
          <w:r>
            <w:instrText xml:space="preserve"> HYPERLINK \l "_Toc454869686" </w:instrText>
          </w:r>
          <w:r>
            <w:fldChar w:fldCharType="separate"/>
          </w:r>
          <w:r>
            <w:rPr>
              <w:rStyle w:val="21"/>
              <w:rFonts w:asciiTheme="minorEastAsia" w:hAnsiTheme="minorEastAsia"/>
            </w:rPr>
            <w:t>3.3</w:t>
          </w:r>
          <w:r>
            <w:rPr>
              <w:rStyle w:val="21"/>
              <w:rFonts w:hint="eastAsia" w:asciiTheme="minorEastAsia" w:hAnsiTheme="minorEastAsia"/>
            </w:rPr>
            <w:t>产品动态数据</w:t>
          </w:r>
          <w:r>
            <w:tab/>
          </w:r>
          <w:r>
            <w:fldChar w:fldCharType="begin"/>
          </w:r>
          <w:r>
            <w:instrText xml:space="preserve"> PAGEREF _Toc454869686 \h </w:instrText>
          </w:r>
          <w:r>
            <w:fldChar w:fldCharType="separate"/>
          </w:r>
          <w:r>
            <w:t>10</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"_Toc454869687" </w:instrText>
          </w:r>
          <w:r>
            <w:fldChar w:fldCharType="separate"/>
          </w:r>
          <w:r>
            <w:rPr>
              <w:rStyle w:val="21"/>
              <w:rFonts w:asciiTheme="minorEastAsia" w:hAnsiTheme="minorEastAsia"/>
            </w:rPr>
            <w:t>3.3.1</w:t>
          </w:r>
          <w:r>
            <w:rPr>
              <w:rStyle w:val="21"/>
              <w:rFonts w:hint="eastAsia" w:asciiTheme="minorEastAsia" w:hAnsiTheme="minorEastAsia"/>
            </w:rPr>
            <w:t>数据更新频率</w:t>
          </w:r>
          <w:r>
            <w:tab/>
          </w:r>
          <w:r>
            <w:fldChar w:fldCharType="begin"/>
          </w:r>
          <w:r>
            <w:instrText xml:space="preserve"> PAGEREF _Toc454869687 \h </w:instrText>
          </w:r>
          <w:r>
            <w:fldChar w:fldCharType="separate"/>
          </w:r>
          <w:r>
            <w:t>10</w:t>
          </w:r>
          <w:r>
            <w:fldChar w:fldCharType="end"/>
          </w:r>
          <w:r>
            <w:fldChar w:fldCharType="end"/>
          </w:r>
        </w:p>
        <w:p>
          <w:pPr>
            <w:pStyle w:val="10"/>
            <w:tabs>
              <w:tab w:val="right" w:leader="dot" w:pos="8302"/>
            </w:tabs>
            <w:spacing w:before="31" w:after="31"/>
            <w:ind w:left="840"/>
            <w:rPr>
              <w:rFonts w:asciiTheme="minorHAnsi" w:hAnsiTheme="minorHAnsi" w:eastAsiaTheme="minorEastAsia" w:cstheme="minorBidi"/>
              <w:szCs w:val="22"/>
            </w:rPr>
          </w:pPr>
          <w:r>
            <w:fldChar w:fldCharType="begin"/>
          </w:r>
          <w:r>
            <w:instrText xml:space="preserve"> HYPERLINK \l "_Toc454869688" </w:instrText>
          </w:r>
          <w:r>
            <w:fldChar w:fldCharType="separate"/>
          </w:r>
          <w:r>
            <w:rPr>
              <w:rStyle w:val="21"/>
              <w:rFonts w:asciiTheme="minorEastAsia" w:hAnsiTheme="minorEastAsia"/>
            </w:rPr>
            <w:t>3.3.2</w:t>
          </w:r>
          <w:r>
            <w:rPr>
              <w:rStyle w:val="21"/>
              <w:rFonts w:hint="eastAsia" w:asciiTheme="minorEastAsia" w:hAnsiTheme="minorEastAsia"/>
            </w:rPr>
            <w:t>数据获取方式</w:t>
          </w:r>
          <w:r>
            <w:tab/>
          </w:r>
          <w:r>
            <w:fldChar w:fldCharType="begin"/>
          </w:r>
          <w:r>
            <w:instrText xml:space="preserve"> PAGEREF _Toc454869688 \h </w:instrText>
          </w:r>
          <w:r>
            <w:fldChar w:fldCharType="separate"/>
          </w:r>
          <w:r>
            <w:t>10</w:t>
          </w:r>
          <w:r>
            <w:fldChar w:fldCharType="end"/>
          </w:r>
          <w:r>
            <w:fldChar w:fldCharType="end"/>
          </w:r>
        </w:p>
        <w:p>
          <w:r>
            <w:rPr>
              <w:b/>
              <w:bCs/>
              <w:lang w:val="zh-CN"/>
            </w:rPr>
            <w:fldChar w:fldCharType="end"/>
          </w:r>
        </w:p>
      </w:sdtContent>
    </w:sdt>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spacing w:after="120"/>
        <w:rPr>
          <w:rFonts w:hint="eastAsia" w:asciiTheme="minorEastAsia" w:hAnsiTheme="minorEastAsia"/>
        </w:rPr>
      </w:pPr>
    </w:p>
    <w:p>
      <w:pPr>
        <w:rPr>
          <w:rFonts w:asciiTheme="minorEastAsia" w:hAnsiTheme="minorEastAsia"/>
          <w:b/>
          <w:sz w:val="32"/>
          <w:szCs w:val="32"/>
        </w:rPr>
      </w:pPr>
    </w:p>
    <w:p>
      <w:pPr>
        <w:pStyle w:val="2"/>
        <w:rPr>
          <w:rFonts w:asciiTheme="minorEastAsia" w:hAnsiTheme="minorEastAsia"/>
          <w:sz w:val="30"/>
          <w:szCs w:val="30"/>
        </w:rPr>
      </w:pPr>
      <w:bookmarkStart w:id="0" w:name="_Toc454869664"/>
      <w:bookmarkStart w:id="1" w:name="_Toc450556863"/>
      <w:r>
        <w:rPr>
          <w:rFonts w:hint="eastAsia" w:asciiTheme="minorEastAsia" w:hAnsiTheme="minorEastAsia"/>
          <w:sz w:val="30"/>
          <w:szCs w:val="30"/>
        </w:rPr>
        <w:t>1</w:t>
      </w:r>
      <w:r>
        <w:rPr>
          <w:rFonts w:asciiTheme="minorEastAsia" w:hAnsiTheme="minorEastAsia"/>
          <w:sz w:val="30"/>
          <w:szCs w:val="30"/>
        </w:rPr>
        <w:t>引言</w:t>
      </w:r>
      <w:bookmarkEnd w:id="0"/>
      <w:bookmarkEnd w:id="1"/>
    </w:p>
    <w:p>
      <w:pPr>
        <w:pStyle w:val="3"/>
        <w:rPr>
          <w:rFonts w:asciiTheme="minorEastAsia" w:hAnsiTheme="minorEastAsia" w:eastAsiaTheme="minorEastAsia"/>
          <w:sz w:val="30"/>
          <w:szCs w:val="30"/>
        </w:rPr>
      </w:pPr>
      <w:bookmarkStart w:id="2" w:name="_Toc450556864"/>
      <w:bookmarkStart w:id="3" w:name="_Toc454869665"/>
      <w:r>
        <w:rPr>
          <w:rFonts w:hint="eastAsia" w:asciiTheme="minorEastAsia" w:hAnsiTheme="minorEastAsia" w:eastAsiaTheme="minorEastAsia"/>
          <w:sz w:val="30"/>
          <w:szCs w:val="30"/>
        </w:rPr>
        <w:t>1.1背景</w:t>
      </w:r>
      <w:bookmarkEnd w:id="2"/>
      <w:bookmarkEnd w:id="3"/>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随着经济体制改革和金融体制改革的逐步深化，我国的债券市场从无到有，从小到大，如今已初具规模。20余年来，债券市场不仅为众多国有大中型企业和一些国家大型建设项目的筹资提供了便利渠道，而且为国家财政政策和货币政策的实施奠定了市场化基础。可以说,债券市场正在逐步成为我国金融体系尤其是金融市场体系不可或缺并且日益重要的组成部分。为了保证债券市场的安全和持续发展，政府必须加强对债券市场的有效监管，特别是要针对债券市场的特点，从特有的角度介入债券市场，最大限度地保证债券市场的稳定高效运行。债券市场是否能够实现有效监管,受多种因素的影响。其中，债券市场监管框架的设计是最为关键性的因素。大致说来，一个基本的监管框架主要包括:监管法规、监管对象、监管内容、监管手段以及对监管者的监管等。</w:t>
      </w:r>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ab/>
      </w:r>
      <w:r>
        <w:rPr>
          <w:rFonts w:hint="eastAsia" w:ascii="Times New Roman" w:hAnsi="Times New Roman" w:eastAsia="宋体" w:cs="宋体"/>
          <w:kern w:val="2"/>
          <w:sz w:val="28"/>
          <w:szCs w:val="21"/>
          <w:lang w:val="en-US" w:eastAsia="zh-CN" w:bidi="ar-SA"/>
        </w:rPr>
        <w:t xml:space="preserve"> 为实现多主体机构的监管要求，达成监管信息共享的目标，报价系统作为两所两市场的重要平台，拟建设“债券监管信息系统”项目，并制订配套的相关维护制度和管理办法。在系统设计上实行分级管理、按权限操作，实现由各监管主体部门和机构对业务应用系统的数据管理及信息维护功能，为各级业务部门提供集中化信息监管服务，实现业务风险可控、高效运作、全面实现从数据来源汇集、整合、统计分析、辅助决策到风险防范全过程监管处理。</w:t>
      </w:r>
    </w:p>
    <w:p>
      <w:pPr>
        <w:pStyle w:val="9"/>
        <w:widowControl/>
        <w:spacing w:line="360" w:lineRule="auto"/>
        <w:ind w:firstLine="480" w:firstLineChars="200"/>
        <w:rPr>
          <w:rFonts w:asciiTheme="minorEastAsia" w:hAnsiTheme="minorEastAsia" w:eastAsiaTheme="minorEastAsia"/>
          <w:sz w:val="24"/>
          <w:szCs w:val="24"/>
        </w:rPr>
      </w:pPr>
    </w:p>
    <w:p>
      <w:pPr>
        <w:pStyle w:val="3"/>
        <w:rPr>
          <w:rFonts w:asciiTheme="minorEastAsia" w:hAnsiTheme="minorEastAsia" w:eastAsiaTheme="minorEastAsia"/>
          <w:sz w:val="30"/>
          <w:szCs w:val="30"/>
        </w:rPr>
      </w:pPr>
      <w:bookmarkStart w:id="4" w:name="_Toc454869666"/>
      <w:bookmarkStart w:id="5" w:name="_Toc450556865"/>
      <w:r>
        <w:rPr>
          <w:rFonts w:hint="eastAsia" w:asciiTheme="minorEastAsia" w:hAnsiTheme="minorEastAsia" w:eastAsiaTheme="minorEastAsia"/>
          <w:sz w:val="30"/>
          <w:szCs w:val="30"/>
        </w:rPr>
        <w:t>1.2编写目的</w:t>
      </w:r>
      <w:bookmarkEnd w:id="4"/>
      <w:bookmarkEnd w:id="5"/>
    </w:p>
    <w:p>
      <w:pPr>
        <w:spacing w:line="360" w:lineRule="auto"/>
        <w:rPr>
          <w:rFonts w:hint="eastAsia" w:ascii="Times New Roman" w:hAnsi="Times New Roman" w:eastAsia="宋体" w:cs="宋体"/>
          <w:kern w:val="2"/>
          <w:sz w:val="28"/>
          <w:szCs w:val="21"/>
          <w:lang w:val="en-US" w:eastAsia="zh-CN" w:bidi="ar-SA"/>
        </w:rPr>
      </w:pPr>
      <w:r>
        <w:rPr>
          <w:rFonts w:hint="eastAsia" w:asciiTheme="minorEastAsia" w:hAnsiTheme="minorEastAsia"/>
        </w:rPr>
        <w:tab/>
      </w:r>
      <w:r>
        <w:rPr>
          <w:rFonts w:hint="eastAsia" w:ascii="Times New Roman" w:hAnsi="Times New Roman" w:eastAsia="宋体" w:cs="宋体"/>
          <w:kern w:val="2"/>
          <w:sz w:val="28"/>
          <w:szCs w:val="21"/>
          <w:lang w:val="en-US" w:eastAsia="zh-CN" w:bidi="ar-SA"/>
        </w:rPr>
        <w:t>本文档的编写对债券监管信息系统数据的整体架构、数据要素、数据源以及接口等方面进行了说明，为与该项目相关的各单位提供依据。</w:t>
      </w:r>
    </w:p>
    <w:p>
      <w:pPr>
        <w:spacing w:line="360" w:lineRule="auto"/>
        <w:ind w:firstLine="420"/>
        <w:rPr>
          <w:rFonts w:asciiTheme="minorEastAsia" w:hAnsiTheme="minorEastAsia"/>
        </w:rPr>
      </w:pPr>
      <w:r>
        <w:rPr>
          <w:rFonts w:hint="eastAsia" w:asciiTheme="minorEastAsia" w:hAnsiTheme="minorEastAsia"/>
        </w:rPr>
        <w:t> </w:t>
      </w:r>
    </w:p>
    <w:p>
      <w:pPr>
        <w:pStyle w:val="2"/>
        <w:rPr>
          <w:rFonts w:asciiTheme="minorEastAsia" w:hAnsiTheme="minorEastAsia"/>
          <w:sz w:val="30"/>
          <w:szCs w:val="30"/>
        </w:rPr>
      </w:pPr>
      <w:bookmarkStart w:id="6" w:name="_Toc450556868"/>
      <w:bookmarkStart w:id="7" w:name="_Toc454869669"/>
      <w:r>
        <w:rPr>
          <w:rFonts w:hint="eastAsia" w:asciiTheme="minorEastAsia" w:hAnsiTheme="minorEastAsia"/>
          <w:sz w:val="30"/>
          <w:szCs w:val="30"/>
        </w:rPr>
        <w:t>2</w:t>
      </w:r>
      <w:bookmarkEnd w:id="6"/>
      <w:r>
        <w:rPr>
          <w:rFonts w:hint="eastAsia" w:asciiTheme="minorEastAsia" w:hAnsiTheme="minorEastAsia"/>
          <w:sz w:val="30"/>
          <w:szCs w:val="30"/>
        </w:rPr>
        <w:t>系统概述</w:t>
      </w:r>
      <w:bookmarkEnd w:id="7"/>
    </w:p>
    <w:p>
      <w:pPr>
        <w:pStyle w:val="3"/>
        <w:rPr>
          <w:rFonts w:asciiTheme="minorEastAsia" w:hAnsiTheme="minorEastAsia" w:eastAsiaTheme="minorEastAsia"/>
          <w:sz w:val="30"/>
          <w:szCs w:val="30"/>
        </w:rPr>
      </w:pPr>
      <w:bookmarkStart w:id="8" w:name="_Toc450556869"/>
      <w:bookmarkStart w:id="9" w:name="_Toc454869670"/>
      <w:r>
        <w:rPr>
          <w:rFonts w:hint="eastAsia" w:asciiTheme="minorEastAsia" w:hAnsiTheme="minorEastAsia" w:eastAsiaTheme="minorEastAsia"/>
          <w:sz w:val="30"/>
          <w:szCs w:val="30"/>
        </w:rPr>
        <w:t>2.1</w:t>
      </w:r>
      <w:bookmarkEnd w:id="8"/>
      <w:r>
        <w:rPr>
          <w:rFonts w:asciiTheme="minorEastAsia" w:hAnsiTheme="minorEastAsia" w:eastAsiaTheme="minorEastAsia"/>
          <w:sz w:val="30"/>
          <w:szCs w:val="30"/>
        </w:rPr>
        <w:t>系统目标</w:t>
      </w:r>
      <w:bookmarkEnd w:id="9"/>
    </w:p>
    <w:p>
      <w:pPr>
        <w:ind w:firstLine="482"/>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项目的建设从总体上来说，要达到如下主要目标：</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债券信息数据汇聚整合</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备案监管流程建立，逐步将债券各类产品涵盖</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业务数据访问权限的有效控制</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提供多维数据统计视图</w:t>
      </w:r>
    </w:p>
    <w:p>
      <w:pPr>
        <w:numPr>
          <w:ilvl w:val="0"/>
          <w:numId w:val="3"/>
        </w:numPr>
        <w:ind w:left="420" w:leftChars="0" w:hanging="420" w:firstLineChars="0"/>
        <w:rPr>
          <w:rFonts w:hint="eastAsia" w:ascii="Times New Roman" w:hAnsi="Times New Roman" w:eastAsia="宋体" w:cs="宋体"/>
          <w:kern w:val="2"/>
          <w:sz w:val="28"/>
          <w:szCs w:val="21"/>
          <w:lang w:val="en-US" w:eastAsia="zh-CN" w:bidi="ar-SA"/>
        </w:rPr>
      </w:pPr>
      <w:r>
        <w:rPr>
          <w:rFonts w:hint="eastAsia" w:ascii="Times New Roman" w:hAnsi="Times New Roman" w:eastAsia="宋体" w:cs="宋体"/>
          <w:kern w:val="2"/>
          <w:sz w:val="28"/>
          <w:szCs w:val="21"/>
          <w:lang w:val="en-US" w:eastAsia="zh-CN" w:bidi="ar-SA"/>
        </w:rPr>
        <w:t>按照报价系统总体技术框架要求，通过交易总线访问关联系统</w:t>
      </w:r>
    </w:p>
    <w:p>
      <w:pPr>
        <w:rPr>
          <w:rFonts w:asciiTheme="minorEastAsia" w:hAnsiTheme="minorEastAsia"/>
        </w:rPr>
      </w:pPr>
    </w:p>
    <w:p>
      <w:pPr>
        <w:pStyle w:val="3"/>
        <w:rPr>
          <w:rFonts w:asciiTheme="minorEastAsia" w:hAnsiTheme="minorEastAsia" w:eastAsiaTheme="minorEastAsia"/>
          <w:sz w:val="30"/>
          <w:szCs w:val="30"/>
        </w:rPr>
      </w:pPr>
      <w:bookmarkStart w:id="10" w:name="_Toc450556870"/>
      <w:bookmarkStart w:id="11" w:name="_Toc454869671"/>
      <w:r>
        <w:rPr>
          <w:rFonts w:hint="eastAsia" w:asciiTheme="minorEastAsia" w:hAnsiTheme="minorEastAsia" w:eastAsiaTheme="minorEastAsia"/>
          <w:sz w:val="30"/>
          <w:szCs w:val="30"/>
        </w:rPr>
        <w:t>2.2总体架构</w:t>
      </w:r>
      <w:bookmarkEnd w:id="10"/>
      <w:bookmarkEnd w:id="11"/>
      <w:bookmarkStart w:id="12" w:name="_Toc433297404"/>
    </w:p>
    <w:p>
      <w:pPr>
        <w:pStyle w:val="45"/>
        <w:numPr>
          <w:ilvl w:val="0"/>
          <w:numId w:val="0"/>
        </w:numPr>
        <w:ind w:left="720" w:hanging="720"/>
      </w:pPr>
      <w:bookmarkStart w:id="13" w:name="_Toc454869672"/>
      <w:bookmarkStart w:id="14" w:name="_Toc278895666"/>
      <w:r>
        <w:rPr>
          <w:rFonts w:hint="eastAsia"/>
        </w:rPr>
        <w:t>2.2.1应用架构</w:t>
      </w:r>
      <w:bookmarkEnd w:id="13"/>
    </w:p>
    <w:p>
      <w:pPr>
        <w:spacing w:before="156" w:beforeLines="50" w:after="156" w:afterLines="50" w:line="360" w:lineRule="auto"/>
        <w:ind w:firstLine="480" w:firstLineChars="200"/>
        <w:rPr>
          <w:color w:val="0070C0"/>
          <w:sz w:val="24"/>
        </w:rPr>
      </w:pPr>
      <w:r>
        <w:drawing>
          <wp:inline distT="0" distB="0" distL="114300" distR="114300">
            <wp:extent cx="5779135" cy="4123055"/>
            <wp:effectExtent l="0" t="0" r="1206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779135" cy="4123055"/>
                    </a:xfrm>
                    <a:prstGeom prst="rect">
                      <a:avLst/>
                    </a:prstGeom>
                  </pic:spPr>
                </pic:pic>
              </a:graphicData>
            </a:graphic>
          </wp:inline>
        </w:drawing>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门户层为各类用户提供统一操作的平台。</w:t>
      </w:r>
    </w:p>
    <w:p>
      <w:pPr>
        <w:spacing w:before="156" w:beforeLines="50" w:after="156" w:afterLines="50" w:line="360" w:lineRule="auto"/>
        <w:ind w:firstLine="480" w:firstLineChars="200"/>
        <w:rPr>
          <w:sz w:val="24"/>
        </w:rPr>
      </w:pPr>
      <w:r>
        <w:rPr>
          <w:rFonts w:hint="eastAsia"/>
          <w:sz w:val="24"/>
        </w:rPr>
        <w:t>应用层是系统的核心业务实现层。实现了</w:t>
      </w:r>
      <w:r>
        <w:rPr>
          <w:rFonts w:hint="eastAsia"/>
          <w:sz w:val="24"/>
          <w:lang w:val="en-US" w:eastAsia="zh-CN"/>
        </w:rPr>
        <w:t>债券监管信息系统</w:t>
      </w:r>
      <w:r>
        <w:rPr>
          <w:rFonts w:hint="eastAsia"/>
          <w:sz w:val="24"/>
        </w:rPr>
        <w:t>的功能需求。</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平台层为各个基本业务模块的功能组件，为应用层提供技术支撑。</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数据层分为两类数据，一类数据从产品中心、交易中心接口过来的，另一类数据为系统用户录入的业务数据。</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基础层为系统运行所需要的硬件及软件环境。</w:t>
      </w:r>
    </w:p>
    <w:bookmarkEnd w:id="14"/>
    <w:p>
      <w:pPr>
        <w:pStyle w:val="45"/>
        <w:numPr>
          <w:ilvl w:val="0"/>
          <w:numId w:val="0"/>
        </w:numPr>
        <w:ind w:left="720" w:hanging="720"/>
      </w:pPr>
      <w:bookmarkStart w:id="15" w:name="_Toc454869673"/>
      <w:bookmarkStart w:id="16" w:name="_Toc278895668"/>
      <w:r>
        <w:rPr>
          <w:rFonts w:hint="eastAsia"/>
        </w:rPr>
        <w:t>2.2.2技术架构</w:t>
      </w:r>
      <w:bookmarkEnd w:id="15"/>
    </w:p>
    <w:p>
      <w:pPr>
        <w:spacing w:before="156" w:beforeLines="50" w:after="156" w:afterLines="50" w:line="360" w:lineRule="auto"/>
        <w:ind w:firstLine="480" w:firstLineChars="200"/>
        <w:rPr>
          <w:sz w:val="24"/>
        </w:rPr>
      </w:pPr>
      <w:r>
        <w:rPr>
          <w:rFonts w:hint="eastAsia"/>
          <w:sz w:val="24"/>
        </w:rPr>
        <w:t>本系统的技术架构下图所示：</w:t>
      </w:r>
    </w:p>
    <w:p>
      <w:pPr>
        <w:spacing w:before="156" w:beforeLines="50" w:after="156" w:afterLines="50" w:line="360" w:lineRule="auto"/>
        <w:ind w:firstLine="480" w:firstLineChars="200"/>
        <w:rPr>
          <w:sz w:val="24"/>
        </w:rPr>
      </w:pPr>
      <w:r>
        <w:drawing>
          <wp:inline distT="0" distB="0" distL="114300" distR="114300">
            <wp:extent cx="5275580" cy="3394075"/>
            <wp:effectExtent l="0" t="0" r="1270"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5275580" cy="3394075"/>
                    </a:xfrm>
                    <a:prstGeom prst="rect">
                      <a:avLst/>
                    </a:prstGeom>
                    <a:noFill/>
                    <a:ln w="9525">
                      <a:noFill/>
                    </a:ln>
                  </pic:spPr>
                </pic:pic>
              </a:graphicData>
            </a:graphic>
          </wp:inline>
        </w:drawing>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整个系统的技术框架均为开源，保证系统的稳定性，先进性以及可维护性。</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系统后台框架采用Spring mvc，权限框架采用apache的shiro，数据库交互层采用mybatis。</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系统前台采用easy ui框架、jquery，图形展示采用baidu的Echart图标。</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前后台数据交互格式采用json方式，各类数据接口支持各种形式的交互（如json、xml、xbrl等）。</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运行的系统环境采用linux服务器、web服务器环境采用tomcat、数据库为mysql</w:t>
      </w: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ind w:firstLine="480" w:firstLineChars="200"/>
        <w:rPr>
          <w:sz w:val="24"/>
        </w:rPr>
      </w:pPr>
    </w:p>
    <w:p>
      <w:pPr>
        <w:spacing w:before="156" w:beforeLines="50" w:after="156" w:afterLines="50" w:line="360" w:lineRule="auto"/>
        <w:rPr>
          <w:sz w:val="24"/>
        </w:rPr>
      </w:pPr>
    </w:p>
    <w:p>
      <w:pPr>
        <w:pStyle w:val="44"/>
        <w:spacing w:before="0"/>
      </w:pPr>
      <w:bookmarkStart w:id="17" w:name="_Toc454869674"/>
      <w:r>
        <w:rPr>
          <w:rFonts w:hint="eastAsia"/>
        </w:rPr>
        <w:t>2.3运行环境</w:t>
      </w:r>
      <w:bookmarkEnd w:id="16"/>
      <w:bookmarkEnd w:id="17"/>
    </w:p>
    <w:p>
      <w:pPr>
        <w:pStyle w:val="45"/>
        <w:numPr>
          <w:ilvl w:val="0"/>
          <w:numId w:val="0"/>
        </w:numPr>
        <w:spacing w:before="0"/>
        <w:ind w:left="720" w:hanging="720"/>
      </w:pPr>
      <w:bookmarkStart w:id="18" w:name="_Toc278895669"/>
      <w:bookmarkStart w:id="19" w:name="_Toc454869675"/>
      <w:r>
        <w:rPr>
          <w:rFonts w:hint="eastAsia"/>
        </w:rPr>
        <w:t>2.3.1硬件平台</w:t>
      </w:r>
      <w:bookmarkEnd w:id="18"/>
      <w:bookmarkEnd w:id="19"/>
    </w:p>
    <w:tbl>
      <w:tblPr>
        <w:tblStyle w:val="2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
        <w:gridCol w:w="1866"/>
        <w:gridCol w:w="1355"/>
        <w:gridCol w:w="1437"/>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57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p>
        </w:tc>
        <w:tc>
          <w:tcPr>
            <w:tcW w:w="1866"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服务器类型</w:t>
            </w:r>
          </w:p>
        </w:tc>
        <w:tc>
          <w:tcPr>
            <w:tcW w:w="135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软件环境</w:t>
            </w:r>
          </w:p>
        </w:tc>
        <w:tc>
          <w:tcPr>
            <w:tcW w:w="1437"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操作系统</w:t>
            </w:r>
          </w:p>
        </w:tc>
        <w:tc>
          <w:tcPr>
            <w:tcW w:w="3289"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机型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575" w:type="dxa"/>
            <w:tcBorders>
              <w:top w:val="single" w:color="auto" w:sz="4" w:space="0"/>
              <w:left w:val="single" w:color="auto" w:sz="4" w:space="0"/>
              <w:right w:val="single" w:color="auto" w:sz="4" w:space="0"/>
            </w:tcBorders>
            <w:vAlign w:val="center"/>
          </w:tcPr>
          <w:p>
            <w:pPr>
              <w:pStyle w:val="42"/>
              <w:numPr>
                <w:ilvl w:val="0"/>
                <w:numId w:val="4"/>
              </w:numPr>
              <w:spacing w:line="360" w:lineRule="auto"/>
              <w:ind w:firstLineChars="0"/>
              <w:jc w:val="center"/>
              <w:rPr>
                <w:rFonts w:ascii="宋体" w:hAnsi="宋体" w:cs="宋体"/>
                <w:szCs w:val="21"/>
              </w:rPr>
            </w:pPr>
          </w:p>
        </w:tc>
        <w:tc>
          <w:tcPr>
            <w:tcW w:w="1866" w:type="dxa"/>
            <w:tcBorders>
              <w:top w:val="single" w:color="auto" w:sz="4" w:space="0"/>
              <w:left w:val="single" w:color="auto" w:sz="4" w:space="0"/>
              <w:right w:val="single" w:color="auto" w:sz="4" w:space="0"/>
            </w:tcBorders>
            <w:vAlign w:val="center"/>
          </w:tcPr>
          <w:p>
            <w:pPr>
              <w:spacing w:line="360" w:lineRule="auto"/>
              <w:jc w:val="center"/>
              <w:rPr>
                <w:rFonts w:ascii="宋体" w:hAnsi="宋体" w:cs="宋体"/>
                <w:szCs w:val="21"/>
              </w:rPr>
            </w:pPr>
            <w:r>
              <w:rPr>
                <w:rFonts w:hint="eastAsia" w:ascii="宋体" w:hAnsi="宋体" w:cs="宋体"/>
                <w:szCs w:val="21"/>
              </w:rPr>
              <w:t>数据库服务器</w:t>
            </w:r>
          </w:p>
        </w:tc>
        <w:tc>
          <w:tcPr>
            <w:tcW w:w="1355" w:type="dxa"/>
            <w:tcBorders>
              <w:top w:val="single" w:color="auto" w:sz="4" w:space="0"/>
              <w:left w:val="single" w:color="auto" w:sz="4" w:space="0"/>
              <w:right w:val="single" w:color="auto" w:sz="4" w:space="0"/>
            </w:tcBorders>
            <w:vAlign w:val="center"/>
          </w:tcPr>
          <w:p>
            <w:pPr>
              <w:spacing w:line="360" w:lineRule="auto"/>
              <w:jc w:val="center"/>
              <w:rPr>
                <w:rFonts w:ascii="宋体" w:hAnsi="宋体" w:cs="宋体"/>
                <w:szCs w:val="21"/>
              </w:rPr>
            </w:pPr>
            <w:r>
              <w:rPr>
                <w:rFonts w:hint="eastAsia"/>
                <w:szCs w:val="21"/>
              </w:rPr>
              <w:t>MySql</w:t>
            </w:r>
          </w:p>
        </w:tc>
        <w:tc>
          <w:tcPr>
            <w:tcW w:w="1437" w:type="dxa"/>
            <w:tcBorders>
              <w:top w:val="single" w:color="auto" w:sz="4" w:space="0"/>
              <w:left w:val="single" w:color="auto" w:sz="4" w:space="0"/>
              <w:right w:val="single" w:color="auto" w:sz="4" w:space="0"/>
            </w:tcBorders>
          </w:tcPr>
          <w:p>
            <w:pPr>
              <w:spacing w:line="360" w:lineRule="auto"/>
              <w:jc w:val="center"/>
              <w:rPr>
                <w:szCs w:val="21"/>
              </w:rPr>
            </w:pPr>
            <w:r>
              <w:t> Redhat linux AP5.0</w:t>
            </w:r>
          </w:p>
        </w:tc>
        <w:tc>
          <w:tcPr>
            <w:tcW w:w="32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1"/>
              </w:rPr>
            </w:pPr>
            <w:r>
              <w:rPr>
                <w:szCs w:val="21"/>
              </w:rPr>
              <w:t>PC SERVER</w:t>
            </w:r>
            <w:r>
              <w:rPr>
                <w:rFonts w:hint="eastAsia"/>
                <w:szCs w:val="21"/>
              </w:rPr>
              <w:t>（16</w:t>
            </w:r>
            <w:r>
              <w:rPr>
                <w:szCs w:val="21"/>
              </w:rPr>
              <w:t>Cpu</w:t>
            </w:r>
            <w:r>
              <w:rPr>
                <w:rFonts w:hint="eastAsia"/>
                <w:szCs w:val="21"/>
              </w:rPr>
              <w:t>，内存</w:t>
            </w:r>
            <w:r>
              <w:rPr>
                <w:szCs w:val="21"/>
              </w:rPr>
              <w:t>8G</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575" w:type="dxa"/>
            <w:tcBorders>
              <w:left w:val="single" w:color="auto" w:sz="4" w:space="0"/>
              <w:right w:val="single" w:color="auto" w:sz="4" w:space="0"/>
            </w:tcBorders>
            <w:vAlign w:val="center"/>
          </w:tcPr>
          <w:p>
            <w:pPr>
              <w:pStyle w:val="42"/>
              <w:numPr>
                <w:ilvl w:val="0"/>
                <w:numId w:val="4"/>
              </w:numPr>
              <w:spacing w:line="360" w:lineRule="auto"/>
              <w:ind w:firstLineChars="0"/>
              <w:jc w:val="center"/>
            </w:pPr>
          </w:p>
        </w:tc>
        <w:tc>
          <w:tcPr>
            <w:tcW w:w="1866" w:type="dxa"/>
            <w:tcBorders>
              <w:left w:val="single" w:color="auto" w:sz="4" w:space="0"/>
              <w:right w:val="single" w:color="auto" w:sz="4" w:space="0"/>
            </w:tcBorders>
            <w:vAlign w:val="center"/>
          </w:tcPr>
          <w:p>
            <w:pPr>
              <w:spacing w:line="360" w:lineRule="auto"/>
              <w:jc w:val="center"/>
            </w:pPr>
            <w:r>
              <w:rPr>
                <w:rFonts w:hint="eastAsia"/>
              </w:rPr>
              <w:t>应用服务器</w:t>
            </w:r>
          </w:p>
        </w:tc>
        <w:tc>
          <w:tcPr>
            <w:tcW w:w="1355" w:type="dxa"/>
            <w:tcBorders>
              <w:left w:val="single" w:color="auto" w:sz="4" w:space="0"/>
              <w:right w:val="single" w:color="auto" w:sz="4" w:space="0"/>
            </w:tcBorders>
            <w:vAlign w:val="center"/>
          </w:tcPr>
          <w:p>
            <w:pPr>
              <w:spacing w:line="360" w:lineRule="auto"/>
              <w:jc w:val="center"/>
            </w:pPr>
            <w:r>
              <w:rPr>
                <w:rFonts w:hint="eastAsia"/>
              </w:rPr>
              <w:t>Apache tomat</w:t>
            </w:r>
          </w:p>
        </w:tc>
        <w:tc>
          <w:tcPr>
            <w:tcW w:w="1437" w:type="dxa"/>
            <w:tcBorders>
              <w:left w:val="single" w:color="auto" w:sz="4" w:space="0"/>
              <w:right w:val="single" w:color="auto" w:sz="4" w:space="0"/>
            </w:tcBorders>
            <w:vAlign w:val="center"/>
          </w:tcPr>
          <w:p>
            <w:pPr>
              <w:spacing w:line="360" w:lineRule="auto"/>
              <w:jc w:val="center"/>
            </w:pPr>
            <w:r>
              <w:t> Redhat linux AP5.0</w:t>
            </w:r>
          </w:p>
        </w:tc>
        <w:tc>
          <w:tcPr>
            <w:tcW w:w="32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t>PC SERVER</w:t>
            </w:r>
            <w:r>
              <w:rPr>
                <w:rFonts w:hint="eastAsia"/>
              </w:rPr>
              <w:t>（</w:t>
            </w:r>
            <w:r>
              <w:t>8Cpu</w:t>
            </w:r>
            <w:r>
              <w:rPr>
                <w:rFonts w:hint="eastAsia"/>
              </w:rPr>
              <w:t>，内存</w:t>
            </w:r>
            <w:r>
              <w:t>8G</w:t>
            </w:r>
            <w:r>
              <w:rPr>
                <w:rFonts w:hint="eastAsia"/>
              </w:rPr>
              <w:t>）</w:t>
            </w:r>
          </w:p>
        </w:tc>
      </w:tr>
    </w:tbl>
    <w:p>
      <w:pPr>
        <w:pStyle w:val="45"/>
        <w:numPr>
          <w:ilvl w:val="0"/>
          <w:numId w:val="0"/>
        </w:numPr>
        <w:spacing w:before="0"/>
        <w:ind w:left="720" w:hanging="720"/>
      </w:pPr>
      <w:bookmarkStart w:id="20" w:name="_Toc454869676"/>
      <w:bookmarkStart w:id="21" w:name="_Toc278895670"/>
      <w:r>
        <w:rPr>
          <w:rFonts w:hint="eastAsia"/>
        </w:rPr>
        <w:t>2.3.2软件平台</w:t>
      </w:r>
      <w:bookmarkEnd w:id="20"/>
      <w:bookmarkEnd w:id="21"/>
    </w:p>
    <w:tbl>
      <w:tblPr>
        <w:tblStyle w:val="22"/>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2555"/>
        <w:gridCol w:w="5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67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p>
        </w:tc>
        <w:tc>
          <w:tcPr>
            <w:tcW w:w="2555"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类别</w:t>
            </w:r>
          </w:p>
        </w:tc>
        <w:tc>
          <w:tcPr>
            <w:tcW w:w="5292" w:type="dxa"/>
            <w:tcBorders>
              <w:top w:val="single" w:color="auto" w:sz="4" w:space="0"/>
              <w:left w:val="single" w:color="auto" w:sz="4" w:space="0"/>
              <w:bottom w:val="single" w:color="auto" w:sz="4" w:space="0"/>
              <w:right w:val="single" w:color="auto" w:sz="4" w:space="0"/>
            </w:tcBorders>
          </w:tcPr>
          <w:p>
            <w:pPr>
              <w:spacing w:line="360" w:lineRule="auto"/>
              <w:jc w:val="center"/>
              <w:rPr>
                <w:b/>
                <w:szCs w:val="21"/>
              </w:rPr>
            </w:pPr>
            <w:r>
              <w:rPr>
                <w:rFonts w:hint="eastAsia"/>
                <w:b/>
                <w:szCs w:val="21"/>
              </w:rPr>
              <w:t>软件名称及版本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rPr>
                <w:rFonts w:ascii="宋体" w:hAnsi="宋体" w:cs="宋体"/>
                <w:szCs w:val="21"/>
              </w:rPr>
            </w:pPr>
          </w:p>
        </w:tc>
        <w:tc>
          <w:tcPr>
            <w:tcW w:w="2555" w:type="dxa"/>
            <w:tcBorders>
              <w:left w:val="single" w:color="auto" w:sz="4" w:space="0"/>
              <w:right w:val="single" w:color="auto" w:sz="4" w:space="0"/>
            </w:tcBorders>
            <w:vAlign w:val="center"/>
          </w:tcPr>
          <w:p>
            <w:r>
              <w:rPr>
                <w:rFonts w:hint="eastAsia"/>
              </w:rPr>
              <w:t>操作系统</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 xml:space="preserve">RedHat Linux AP 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数据库服务器软件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MySql</w:t>
            </w:r>
            <w:r>
              <w:t xml:space="preserve"> 5.6.14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应用中间件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Apache tomcat7.0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spacing w:line="360" w:lineRule="auto"/>
              <w:ind w:firstLineChars="0"/>
              <w:jc w:val="center"/>
            </w:pPr>
          </w:p>
        </w:tc>
        <w:tc>
          <w:tcPr>
            <w:tcW w:w="2555" w:type="dxa"/>
            <w:tcBorders>
              <w:left w:val="single" w:color="auto" w:sz="4" w:space="0"/>
              <w:right w:val="single" w:color="auto" w:sz="4" w:space="0"/>
            </w:tcBorders>
            <w:vAlign w:val="center"/>
          </w:tcPr>
          <w:p>
            <w:r>
              <w:rPr>
                <w:rFonts w:hint="eastAsia"/>
              </w:rPr>
              <w:t>JDK</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JDK 1.7</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ind w:firstLineChars="0"/>
              <w:jc w:val="center"/>
            </w:pPr>
          </w:p>
        </w:tc>
        <w:tc>
          <w:tcPr>
            <w:tcW w:w="2555" w:type="dxa"/>
            <w:tcBorders>
              <w:left w:val="single" w:color="auto" w:sz="4" w:space="0"/>
              <w:right w:val="single" w:color="auto" w:sz="4" w:space="0"/>
            </w:tcBorders>
            <w:vAlign w:val="center"/>
          </w:tcPr>
          <w:p>
            <w:r>
              <w:rPr>
                <w:rFonts w:hint="eastAsia"/>
              </w:rPr>
              <w:t>开源框架</w:t>
            </w:r>
          </w:p>
        </w:tc>
        <w:tc>
          <w:tcPr>
            <w:tcW w:w="5292" w:type="dxa"/>
            <w:tcBorders>
              <w:top w:val="single" w:color="auto" w:sz="4" w:space="0"/>
              <w:left w:val="single" w:color="auto" w:sz="4" w:space="0"/>
              <w:bottom w:val="single" w:color="auto" w:sz="4" w:space="0"/>
              <w:right w:val="single" w:color="auto" w:sz="4" w:space="0"/>
            </w:tcBorders>
            <w:vAlign w:val="center"/>
          </w:tcPr>
          <w:p>
            <w:r>
              <w:t>S</w:t>
            </w:r>
            <w:r>
              <w:rPr>
                <w:rFonts w:hint="eastAsia"/>
              </w:rPr>
              <w:t>pring、SpringMVC、ibatis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675" w:type="dxa"/>
            <w:tcBorders>
              <w:left w:val="single" w:color="auto" w:sz="4" w:space="0"/>
              <w:right w:val="single" w:color="auto" w:sz="4" w:space="0"/>
            </w:tcBorders>
            <w:vAlign w:val="center"/>
          </w:tcPr>
          <w:p>
            <w:pPr>
              <w:pStyle w:val="42"/>
              <w:numPr>
                <w:ilvl w:val="0"/>
                <w:numId w:val="5"/>
              </w:numPr>
              <w:ind w:firstLineChars="0"/>
              <w:jc w:val="center"/>
            </w:pPr>
          </w:p>
        </w:tc>
        <w:tc>
          <w:tcPr>
            <w:tcW w:w="2555" w:type="dxa"/>
            <w:tcBorders>
              <w:left w:val="single" w:color="auto" w:sz="4" w:space="0"/>
              <w:right w:val="single" w:color="auto" w:sz="4" w:space="0"/>
            </w:tcBorders>
            <w:vAlign w:val="center"/>
          </w:tcPr>
          <w:p>
            <w:r>
              <w:rPr>
                <w:rFonts w:hint="eastAsia"/>
              </w:rPr>
              <w:t>浏览器软件</w:t>
            </w:r>
          </w:p>
        </w:tc>
        <w:tc>
          <w:tcPr>
            <w:tcW w:w="5292" w:type="dxa"/>
            <w:tcBorders>
              <w:top w:val="single" w:color="auto" w:sz="4" w:space="0"/>
              <w:left w:val="single" w:color="auto" w:sz="4" w:space="0"/>
              <w:bottom w:val="single" w:color="auto" w:sz="4" w:space="0"/>
              <w:right w:val="single" w:color="auto" w:sz="4" w:space="0"/>
            </w:tcBorders>
            <w:vAlign w:val="center"/>
          </w:tcPr>
          <w:p>
            <w:r>
              <w:rPr>
                <w:rFonts w:hint="eastAsia"/>
              </w:rPr>
              <w:t>IE 8.0以上 firefox   google Chrome</w:t>
            </w:r>
          </w:p>
        </w:tc>
      </w:tr>
    </w:tbl>
    <w:p>
      <w:pPr>
        <w:pStyle w:val="8"/>
        <w:ind w:firstLine="0" w:firstLineChars="0"/>
        <w:rPr>
          <w:rFonts w:asciiTheme="minorEastAsia" w:hAnsiTheme="minorEastAsia" w:eastAsiaTheme="minorEastAsia"/>
        </w:rPr>
      </w:pPr>
    </w:p>
    <w:bookmarkEnd w:id="12"/>
    <w:p>
      <w:pPr>
        <w:pStyle w:val="2"/>
      </w:pPr>
      <w:bookmarkStart w:id="22" w:name="_Toc454869677"/>
      <w:bookmarkStart w:id="23" w:name="_Toc450556871"/>
      <w:r>
        <w:rPr>
          <w:rFonts w:hint="eastAsia"/>
        </w:rPr>
        <w:t>3功能概述</w:t>
      </w:r>
      <w:bookmarkEnd w:id="22"/>
    </w:p>
    <w:p/>
    <w:p>
      <w:pPr>
        <w:spacing w:before="156" w:beforeLines="50" w:after="156" w:afterLines="50" w:line="360" w:lineRule="auto"/>
        <w:rPr>
          <w:sz w:val="24"/>
        </w:rPr>
      </w:pPr>
      <w:r>
        <w:drawing>
          <wp:inline distT="0" distB="0" distL="114300" distR="114300">
            <wp:extent cx="5278120" cy="3637280"/>
            <wp:effectExtent l="0" t="0" r="177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8120" cy="3637280"/>
                    </a:xfrm>
                    <a:prstGeom prst="rect">
                      <a:avLst/>
                    </a:prstGeom>
                    <a:noFill/>
                    <a:ln w="9525">
                      <a:noFill/>
                    </a:ln>
                  </pic:spPr>
                </pic:pic>
              </a:graphicData>
            </a:graphic>
          </wp:inline>
        </w:drawing>
      </w:r>
    </w:p>
    <w:tbl>
      <w:tblPr>
        <w:tblStyle w:val="22"/>
        <w:tblW w:w="9940" w:type="dxa"/>
        <w:jc w:val="center"/>
        <w:tblInd w:w="-9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2"/>
        <w:gridCol w:w="6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shd w:val="clear" w:color="auto" w:fill="808080"/>
          </w:tcPr>
          <w:p>
            <w:pPr>
              <w:ind w:firstLine="480"/>
              <w:rPr>
                <w:rFonts w:hint="eastAsia"/>
                <w:sz w:val="28"/>
                <w:szCs w:val="36"/>
              </w:rPr>
            </w:pPr>
            <w:r>
              <w:rPr>
                <w:rFonts w:hint="eastAsia"/>
                <w:sz w:val="28"/>
                <w:szCs w:val="36"/>
              </w:rPr>
              <w:t>功能点</w:t>
            </w:r>
          </w:p>
        </w:tc>
        <w:tc>
          <w:tcPr>
            <w:tcW w:w="6838" w:type="dxa"/>
            <w:shd w:val="clear" w:color="auto" w:fill="808080"/>
          </w:tcPr>
          <w:p>
            <w:pPr>
              <w:ind w:firstLine="480"/>
              <w:rPr>
                <w:rFonts w:hint="eastAsia"/>
                <w:sz w:val="28"/>
                <w:szCs w:val="36"/>
              </w:rPr>
            </w:pPr>
            <w:r>
              <w:rPr>
                <w:rFonts w:hint="eastAsia"/>
                <w:sz w:val="28"/>
                <w:szCs w:val="36"/>
              </w:rPr>
              <w:t>主要说明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系统管理</w:t>
            </w:r>
          </w:p>
        </w:tc>
        <w:tc>
          <w:tcPr>
            <w:tcW w:w="6838" w:type="dxa"/>
          </w:tcPr>
          <w:p>
            <w:pPr>
              <w:ind w:firstLine="480"/>
              <w:rPr>
                <w:rFonts w:hint="eastAsia"/>
                <w:sz w:val="28"/>
                <w:szCs w:val="36"/>
              </w:rPr>
            </w:pPr>
            <w:r>
              <w:rPr>
                <w:rFonts w:hint="eastAsia"/>
                <w:sz w:val="28"/>
                <w:szCs w:val="36"/>
              </w:rPr>
              <w:t>管理所需的基础数据，包括机构、用户、角色、菜单、权限、等方面的维护功能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债券基本信息模块</w:t>
            </w:r>
          </w:p>
        </w:tc>
        <w:tc>
          <w:tcPr>
            <w:tcW w:w="6838" w:type="dxa"/>
          </w:tcPr>
          <w:p>
            <w:pPr>
              <w:ind w:firstLine="480"/>
              <w:rPr>
                <w:rFonts w:hint="eastAsia"/>
                <w:sz w:val="28"/>
                <w:szCs w:val="36"/>
              </w:rPr>
            </w:pPr>
            <w:r>
              <w:rPr>
                <w:rFonts w:hint="eastAsia"/>
                <w:sz w:val="28"/>
                <w:szCs w:val="36"/>
              </w:rPr>
              <w:t>展示发行转让后债券的基本信息，提供查询筛选条件和数据导出的功能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在审项目信息模块</w:t>
            </w:r>
          </w:p>
        </w:tc>
        <w:tc>
          <w:tcPr>
            <w:tcW w:w="6838" w:type="dxa"/>
          </w:tcPr>
          <w:p>
            <w:pPr>
              <w:ind w:firstLine="480"/>
              <w:rPr>
                <w:rFonts w:hint="eastAsia"/>
                <w:sz w:val="28"/>
                <w:szCs w:val="36"/>
              </w:rPr>
            </w:pPr>
            <w:r>
              <w:rPr>
                <w:rFonts w:hint="eastAsia"/>
                <w:sz w:val="28"/>
                <w:szCs w:val="36"/>
              </w:rPr>
              <w:t>实现债券申报项目信息的展示和维护，提供查询筛选条件和数据导出的功能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债券风险等级模块</w:t>
            </w:r>
          </w:p>
        </w:tc>
        <w:tc>
          <w:tcPr>
            <w:tcW w:w="6838" w:type="dxa"/>
          </w:tcPr>
          <w:p>
            <w:pPr>
              <w:ind w:firstLine="480"/>
              <w:rPr>
                <w:rFonts w:hint="eastAsia"/>
                <w:sz w:val="28"/>
                <w:szCs w:val="36"/>
              </w:rPr>
            </w:pPr>
            <w:r>
              <w:rPr>
                <w:rFonts w:hint="eastAsia"/>
                <w:sz w:val="28"/>
                <w:szCs w:val="36"/>
              </w:rPr>
              <w:t>债券风险等级名单的展示和维护。提供查询筛选条件和数据导出的功能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债券监管信息模块</w:t>
            </w:r>
          </w:p>
        </w:tc>
        <w:tc>
          <w:tcPr>
            <w:tcW w:w="6838" w:type="dxa"/>
          </w:tcPr>
          <w:p>
            <w:pPr>
              <w:ind w:firstLine="480"/>
              <w:rPr>
                <w:rFonts w:hint="eastAsia"/>
                <w:sz w:val="28"/>
                <w:szCs w:val="36"/>
              </w:rPr>
            </w:pPr>
            <w:r>
              <w:rPr>
                <w:rFonts w:hint="eastAsia"/>
                <w:sz w:val="28"/>
                <w:szCs w:val="36"/>
              </w:rPr>
              <w:t>债券监管信息展示模块展示所有监管信息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统计分析</w:t>
            </w:r>
          </w:p>
        </w:tc>
        <w:tc>
          <w:tcPr>
            <w:tcW w:w="6838" w:type="dxa"/>
          </w:tcPr>
          <w:p>
            <w:pPr>
              <w:ind w:firstLine="480"/>
              <w:rPr>
                <w:rFonts w:hint="eastAsia"/>
                <w:sz w:val="28"/>
                <w:szCs w:val="36"/>
              </w:rPr>
            </w:pPr>
            <w:r>
              <w:rPr>
                <w:rFonts w:hint="eastAsia"/>
                <w:sz w:val="28"/>
                <w:szCs w:val="36"/>
              </w:rPr>
              <w:t>实现债券监管信息的多维度图形展示，包括柱状图，线条图，饼图，国家地图等方式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用户管理</w:t>
            </w:r>
          </w:p>
        </w:tc>
        <w:tc>
          <w:tcPr>
            <w:tcW w:w="6838" w:type="dxa"/>
          </w:tcPr>
          <w:p>
            <w:pPr>
              <w:ind w:firstLine="480"/>
              <w:rPr>
                <w:rFonts w:hint="eastAsia"/>
                <w:sz w:val="28"/>
                <w:szCs w:val="36"/>
              </w:rPr>
            </w:pPr>
            <w:r>
              <w:rPr>
                <w:rFonts w:hint="eastAsia"/>
                <w:sz w:val="28"/>
                <w:szCs w:val="36"/>
              </w:rPr>
              <w:t>用户信息的管理，提供查询筛选条件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角色管理</w:t>
            </w:r>
          </w:p>
        </w:tc>
        <w:tc>
          <w:tcPr>
            <w:tcW w:w="6838" w:type="dxa"/>
          </w:tcPr>
          <w:p>
            <w:pPr>
              <w:ind w:firstLine="480"/>
              <w:rPr>
                <w:rFonts w:hint="eastAsia"/>
                <w:sz w:val="28"/>
                <w:szCs w:val="36"/>
              </w:rPr>
            </w:pPr>
            <w:r>
              <w:rPr>
                <w:rFonts w:hint="eastAsia"/>
                <w:sz w:val="28"/>
                <w:szCs w:val="36"/>
              </w:rPr>
              <w:t>角色信息管理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权限管理</w:t>
            </w:r>
          </w:p>
        </w:tc>
        <w:tc>
          <w:tcPr>
            <w:tcW w:w="6838" w:type="dxa"/>
          </w:tcPr>
          <w:p>
            <w:pPr>
              <w:ind w:firstLine="480"/>
              <w:rPr>
                <w:rFonts w:hint="eastAsia"/>
                <w:sz w:val="28"/>
                <w:szCs w:val="36"/>
              </w:rPr>
            </w:pPr>
            <w:r>
              <w:rPr>
                <w:rFonts w:hint="eastAsia"/>
                <w:sz w:val="28"/>
                <w:szCs w:val="36"/>
              </w:rPr>
              <w:t>权限信息管理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个债管理</w:t>
            </w:r>
          </w:p>
        </w:tc>
        <w:tc>
          <w:tcPr>
            <w:tcW w:w="6838" w:type="dxa"/>
          </w:tcPr>
          <w:p>
            <w:pPr>
              <w:ind w:firstLine="480"/>
              <w:rPr>
                <w:rFonts w:hint="eastAsia"/>
                <w:sz w:val="28"/>
                <w:szCs w:val="36"/>
              </w:rPr>
            </w:pPr>
            <w:r>
              <w:rPr>
                <w:rFonts w:hint="eastAsia"/>
                <w:sz w:val="28"/>
                <w:szCs w:val="36"/>
              </w:rPr>
              <w:t>个债信息的维护，提供查询筛选条件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02" w:type="dxa"/>
          </w:tcPr>
          <w:p>
            <w:pPr>
              <w:ind w:firstLine="480"/>
              <w:rPr>
                <w:rFonts w:hint="eastAsia"/>
                <w:sz w:val="28"/>
                <w:szCs w:val="36"/>
              </w:rPr>
            </w:pPr>
            <w:r>
              <w:rPr>
                <w:rFonts w:hint="eastAsia"/>
                <w:sz w:val="28"/>
                <w:szCs w:val="36"/>
              </w:rPr>
              <w:t>日志管理</w:t>
            </w:r>
          </w:p>
        </w:tc>
        <w:tc>
          <w:tcPr>
            <w:tcW w:w="6838" w:type="dxa"/>
          </w:tcPr>
          <w:p>
            <w:pPr>
              <w:ind w:firstLine="480"/>
              <w:rPr>
                <w:rFonts w:hint="eastAsia"/>
                <w:sz w:val="28"/>
                <w:szCs w:val="36"/>
              </w:rPr>
            </w:pPr>
            <w:r>
              <w:rPr>
                <w:rFonts w:hint="eastAsia"/>
                <w:sz w:val="28"/>
                <w:szCs w:val="36"/>
              </w:rPr>
              <w:t>所有用户的操作记录查询</w:t>
            </w:r>
          </w:p>
        </w:tc>
      </w:tr>
    </w:tbl>
    <w:p/>
    <w:p>
      <w:pPr>
        <w:pStyle w:val="4"/>
        <w:spacing w:line="415" w:lineRule="auto"/>
        <w:ind w:left="851" w:right="315" w:rightChars="150"/>
      </w:pPr>
      <w:bookmarkStart w:id="24" w:name="_Toc14561"/>
      <w:bookmarkStart w:id="25" w:name="_Toc19185"/>
      <w:r>
        <w:rPr>
          <w:rFonts w:hint="eastAsia"/>
        </w:rPr>
        <w:t>3</w:t>
      </w:r>
      <w:r>
        <w:t>.1</w:t>
      </w:r>
      <w:r>
        <w:rPr>
          <w:rFonts w:hint="eastAsia"/>
        </w:rPr>
        <w:t>债券基本信息</w:t>
      </w:r>
      <w:bookmarkEnd w:id="24"/>
      <w:r>
        <w:rPr>
          <w:rFonts w:hint="eastAsia"/>
          <w:lang w:val="en-US" w:eastAsia="zh-CN"/>
        </w:rPr>
        <w:t>模块</w:t>
      </w:r>
      <w:bookmarkEnd w:id="25"/>
    </w:p>
    <w:p>
      <w:pPr>
        <w:ind w:left="425" w:firstLine="361" w:firstLineChars="172"/>
        <w:rPr>
          <w:sz w:val="28"/>
          <w:szCs w:val="36"/>
        </w:rPr>
      </w:pPr>
      <w:r>
        <w:rPr>
          <w:rFonts w:hint="eastAsia"/>
          <w:sz w:val="28"/>
          <w:szCs w:val="36"/>
        </w:rPr>
        <w:t>该模块主要为展示《关于进一步开展公司债券违约风险信息共享工作的通知》（债券部函【2016】16号）中的附件3 《公司债券发行基本信息表》所列示的基本要素，同时可对债券的基本信息进行维护。</w:t>
      </w:r>
    </w:p>
    <w:p>
      <w:pPr>
        <w:ind w:left="425" w:firstLine="361" w:firstLineChars="172"/>
        <w:rPr>
          <w:rFonts w:hint="eastAsia"/>
          <w:sz w:val="28"/>
          <w:szCs w:val="36"/>
        </w:rPr>
      </w:pPr>
      <w:r>
        <w:rPr>
          <w:rFonts w:hint="eastAsia"/>
          <w:sz w:val="28"/>
          <w:szCs w:val="36"/>
        </w:rPr>
        <w:t>该模块是为了展示发行转让后债券的基本信息。</w:t>
      </w:r>
    </w:p>
    <w:p>
      <w:pPr>
        <w:pStyle w:val="6"/>
        <w:ind w:left="0" w:leftChars="0" w:right="360"/>
        <w:rPr>
          <w:rFonts w:hint="eastAsia"/>
        </w:rPr>
      </w:pPr>
      <w:r>
        <w:rPr>
          <w:rFonts w:hint="eastAsia"/>
        </w:rPr>
        <w:t>3</w:t>
      </w:r>
      <w:r>
        <w:t>.1.1</w:t>
      </w:r>
      <w:r>
        <w:rPr>
          <w:rFonts w:hint="eastAsia"/>
        </w:rPr>
        <w:t>数据要素</w:t>
      </w:r>
    </w:p>
    <w:p>
      <w:pPr>
        <w:ind w:left="425" w:firstLine="361" w:firstLineChars="172"/>
        <w:rPr>
          <w:rFonts w:hint="eastAsia"/>
          <w:sz w:val="28"/>
          <w:szCs w:val="36"/>
        </w:rPr>
      </w:pPr>
      <w:r>
        <w:rPr>
          <w:rFonts w:hint="eastAsia"/>
          <w:sz w:val="28"/>
          <w:szCs w:val="36"/>
        </w:rPr>
        <w:t>该模块是为了展示发行转让后债券的基本信息。通过分析债券基本信息的数据要素，整理得出发行转让后债券基本信息的业务要素表如下：</w:t>
      </w:r>
    </w:p>
    <w:tbl>
      <w:tblPr>
        <w:tblStyle w:val="22"/>
        <w:tblW w:w="8945" w:type="dxa"/>
        <w:tblInd w:w="94" w:type="dxa"/>
        <w:tblLayout w:type="fixed"/>
        <w:tblCellMar>
          <w:top w:w="0" w:type="dxa"/>
          <w:left w:w="108" w:type="dxa"/>
          <w:bottom w:w="0" w:type="dxa"/>
          <w:right w:w="108" w:type="dxa"/>
        </w:tblCellMar>
      </w:tblPr>
      <w:tblGrid>
        <w:gridCol w:w="3416"/>
        <w:gridCol w:w="5529"/>
      </w:tblGrid>
      <w:tr>
        <w:tblPrEx>
          <w:tblLayout w:type="fixed"/>
          <w:tblCellMar>
            <w:top w:w="0" w:type="dxa"/>
            <w:left w:w="108" w:type="dxa"/>
            <w:bottom w:w="0" w:type="dxa"/>
            <w:right w:w="108" w:type="dxa"/>
          </w:tblCellMar>
        </w:tblPrEx>
        <w:trPr>
          <w:trHeight w:val="270" w:hRule="atLeast"/>
        </w:trPr>
        <w:tc>
          <w:tcPr>
            <w:tcW w:w="3416"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5529"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9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债券代码</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债券简称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债券类型</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非公开发行公司债券、中小企业私募债、次级债等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交易场所</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统一显示“报价系统”</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发行方式</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私募</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发行人行业</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注册地(省份)</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注册地（市）</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股票代码(如有)</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主营业务</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企业性质</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显示：中央国企、地方国企、民企、外商独资、中外合资、中外合作等。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是否为非金融企业</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债项评级</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主体评级</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增信措施</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核准发行规模（亿）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实际发行规模（亿）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托管规模（亿）</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期限（年）</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期限备注</w:t>
            </w:r>
          </w:p>
        </w:tc>
        <w:tc>
          <w:tcPr>
            <w:tcW w:w="5529" w:type="dxa"/>
            <w:tcBorders>
              <w:top w:val="nil"/>
              <w:left w:val="nil"/>
              <w:bottom w:val="single" w:color="auto" w:sz="4" w:space="0"/>
              <w:right w:val="single" w:color="auto" w:sz="4" w:space="0"/>
            </w:tcBorders>
            <w:vAlign w:val="center"/>
          </w:tcPr>
          <w:p>
            <w:pPr>
              <w:rPr>
                <w:rFonts w:hint="eastAsia"/>
              </w:rPr>
            </w:pPr>
            <w:r>
              <w:rPr>
                <w:rFonts w:hint="eastAsia"/>
              </w:rPr>
              <w:t>比如3+2、2+1等</w:t>
            </w: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发行利率</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发行日期</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上市日</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起息日</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核准日期</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主承销商名称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主承销商项目负责人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主承销商所属证监局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会计师事务所名称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会计师事务所签字会计师</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律师事务所名称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律师事务所签字律师</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资信评级机构</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资信评级机构项目负责人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资信评级机构所属证监局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受托管理人名称</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受托管理人负责人</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受托管理人负责人联系方式</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tcPr>
          <w:p>
            <w:pPr>
              <w:rPr>
                <w:rFonts w:hint="eastAsia"/>
              </w:rPr>
            </w:pPr>
            <w:r>
              <w:rPr>
                <w:rFonts w:hint="eastAsia"/>
              </w:rPr>
              <w:t>受托管理人所属证监局</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发行人联系方式</w:t>
            </w:r>
          </w:p>
        </w:tc>
        <w:tc>
          <w:tcPr>
            <w:tcW w:w="5529"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3416" w:type="dxa"/>
            <w:tcBorders>
              <w:top w:val="nil"/>
              <w:left w:val="single" w:color="auto" w:sz="4" w:space="0"/>
              <w:bottom w:val="single" w:color="auto" w:sz="4" w:space="0"/>
              <w:right w:val="single" w:color="auto" w:sz="4" w:space="0"/>
            </w:tcBorders>
            <w:vAlign w:val="center"/>
          </w:tcPr>
          <w:p>
            <w:pPr>
              <w:rPr>
                <w:rFonts w:hint="eastAsia"/>
              </w:rPr>
            </w:pPr>
            <w:r>
              <w:rPr>
                <w:rFonts w:hint="eastAsia"/>
              </w:rPr>
              <w:t>备注</w:t>
            </w:r>
          </w:p>
        </w:tc>
        <w:tc>
          <w:tcPr>
            <w:tcW w:w="5529" w:type="dxa"/>
            <w:tcBorders>
              <w:top w:val="nil"/>
              <w:left w:val="nil"/>
              <w:bottom w:val="single" w:color="auto" w:sz="4" w:space="0"/>
              <w:right w:val="single" w:color="auto" w:sz="4" w:space="0"/>
            </w:tcBorders>
            <w:vAlign w:val="center"/>
          </w:tcPr>
          <w:p>
            <w:pPr>
              <w:rPr>
                <w:rFonts w:hint="eastAsia"/>
              </w:rPr>
            </w:pPr>
          </w:p>
        </w:tc>
      </w:tr>
    </w:tbl>
    <w:p>
      <w:pPr>
        <w:rPr>
          <w:rFonts w:hint="eastAsia"/>
        </w:rPr>
      </w:pPr>
    </w:p>
    <w:p>
      <w:pPr>
        <w:pStyle w:val="6"/>
        <w:ind w:left="1276" w:right="360"/>
        <w:rPr>
          <w:rFonts w:hint="eastAsia"/>
        </w:rPr>
      </w:pPr>
      <w:r>
        <w:rPr>
          <w:rFonts w:hint="eastAsia"/>
        </w:rPr>
        <w:t>3</w:t>
      </w:r>
      <w:r>
        <w:t>.1.</w:t>
      </w:r>
      <w:r>
        <w:rPr>
          <w:rFonts w:hint="eastAsia"/>
          <w:lang w:val="en-US" w:eastAsia="zh-CN"/>
        </w:rPr>
        <w:t>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该模块主体为债券基本信息列表，支持分页显示。列表上方为筛选条件和查询输入框，主要业务功能有展示功能，筛选功能，查询功能，数据导出功能，点击跳转页面显示详细信息等功能。现对上述功能进行细分，并统计在下方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页面按照记录的最近更新时间顺序显示债券基本信息。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支持的筛选条件包括主承销商、受托管理人、发行方式、债券类型、债项评级、主体评级、企业性质、发行人所属证监局、受托管理人所属证监局、主承销商所属证监局、资信评级机构所属证监局等。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债券类型筛选</w:t>
            </w:r>
          </w:p>
        </w:tc>
        <w:tc>
          <w:tcPr>
            <w:tcW w:w="1418" w:type="dxa"/>
          </w:tcPr>
          <w:p>
            <w:r>
              <w:rPr>
                <w:rFonts w:hint="eastAsia"/>
              </w:rPr>
              <w:t>2.1</w:t>
            </w:r>
          </w:p>
        </w:tc>
        <w:tc>
          <w:tcPr>
            <w:tcW w:w="5386" w:type="dxa"/>
          </w:tcPr>
          <w:p>
            <w:r>
              <w:rPr>
                <w:rFonts w:hint="eastAsia"/>
              </w:rPr>
              <w:t>债券类型包括公开发行公司债券、非公开发行公司债券、中小企业私募债、次级债等。根据债券类型进行筛选，并增加“不限”选项。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发行方式筛选</w:t>
            </w:r>
          </w:p>
        </w:tc>
        <w:tc>
          <w:tcPr>
            <w:tcW w:w="1418" w:type="dxa"/>
          </w:tcPr>
          <w:p>
            <w:r>
              <w:rPr>
                <w:rFonts w:hint="eastAsia"/>
              </w:rPr>
              <w:t>2.2</w:t>
            </w:r>
          </w:p>
        </w:tc>
        <w:tc>
          <w:tcPr>
            <w:tcW w:w="5386" w:type="dxa"/>
          </w:tcPr>
          <w:p>
            <w:r>
              <w:rPr>
                <w:rFonts w:hint="eastAsia"/>
              </w:rPr>
              <w:t>根据发行方式进行筛选，并增加“不限”选项。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债项评级筛选</w:t>
            </w:r>
          </w:p>
        </w:tc>
        <w:tc>
          <w:tcPr>
            <w:tcW w:w="1418" w:type="dxa"/>
          </w:tcPr>
          <w:p>
            <w:r>
              <w:rPr>
                <w:rFonts w:hint="eastAsia"/>
              </w:rPr>
              <w:t>2.3</w:t>
            </w:r>
          </w:p>
        </w:tc>
        <w:tc>
          <w:tcPr>
            <w:tcW w:w="5386" w:type="dxa"/>
          </w:tcPr>
          <w:p>
            <w:r>
              <w:rPr>
                <w:rFonts w:hint="eastAsia"/>
              </w:rPr>
              <w:t>根据债项评级进行筛选，并增加“不限”选项。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主体评级筛选</w:t>
            </w:r>
          </w:p>
        </w:tc>
        <w:tc>
          <w:tcPr>
            <w:tcW w:w="1418" w:type="dxa"/>
          </w:tcPr>
          <w:p>
            <w:r>
              <w:rPr>
                <w:rFonts w:hint="eastAsia"/>
              </w:rPr>
              <w:t>2.4</w:t>
            </w:r>
          </w:p>
        </w:tc>
        <w:tc>
          <w:tcPr>
            <w:tcW w:w="5386" w:type="dxa"/>
          </w:tcPr>
          <w:p>
            <w:r>
              <w:rPr>
                <w:rFonts w:hint="eastAsia"/>
              </w:rPr>
              <w:t>根据主体评级进行筛选，并增加“不限”选项。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企业性质筛选</w:t>
            </w:r>
          </w:p>
        </w:tc>
        <w:tc>
          <w:tcPr>
            <w:tcW w:w="1418" w:type="dxa"/>
          </w:tcPr>
          <w:p>
            <w:r>
              <w:rPr>
                <w:rFonts w:hint="eastAsia"/>
              </w:rPr>
              <w:t>2.5</w:t>
            </w:r>
          </w:p>
        </w:tc>
        <w:tc>
          <w:tcPr>
            <w:tcW w:w="5386" w:type="dxa"/>
          </w:tcPr>
          <w:p>
            <w:r>
              <w:rPr>
                <w:rFonts w:hint="eastAsia"/>
              </w:rPr>
              <w:t>根据企业性质进行筛选，并增加“不限”选项。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发行人行业筛选</w:t>
            </w:r>
          </w:p>
        </w:tc>
        <w:tc>
          <w:tcPr>
            <w:tcW w:w="1418" w:type="dxa"/>
          </w:tcPr>
          <w:p>
            <w:r>
              <w:rPr>
                <w:rFonts w:hint="eastAsia"/>
              </w:rPr>
              <w:t>2.6</w:t>
            </w:r>
          </w:p>
        </w:tc>
        <w:tc>
          <w:tcPr>
            <w:tcW w:w="5386" w:type="dxa"/>
          </w:tcPr>
          <w:p>
            <w:r>
              <w:rPr>
                <w:rFonts w:hint="eastAsia"/>
              </w:rPr>
              <w:t>根据发行人行业进行筛选，并增加“不限”选项。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发行人所属省份筛选</w:t>
            </w:r>
          </w:p>
        </w:tc>
        <w:tc>
          <w:tcPr>
            <w:tcW w:w="1418" w:type="dxa"/>
          </w:tcPr>
          <w:p>
            <w:r>
              <w:rPr>
                <w:rFonts w:hint="eastAsia"/>
              </w:rPr>
              <w:t>2.7</w:t>
            </w:r>
          </w:p>
        </w:tc>
        <w:tc>
          <w:tcPr>
            <w:tcW w:w="5386" w:type="dxa"/>
          </w:tcPr>
          <w:p>
            <w:r>
              <w:rPr>
                <w:rFonts w:hint="eastAsia"/>
              </w:rPr>
              <w:t>根据发行人所属省份进行筛选，并增加“不限”选项。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发行人所属证监局筛选</w:t>
            </w:r>
          </w:p>
        </w:tc>
        <w:tc>
          <w:tcPr>
            <w:tcW w:w="1418" w:type="dxa"/>
          </w:tcPr>
          <w:p>
            <w:r>
              <w:rPr>
                <w:rFonts w:hint="eastAsia"/>
              </w:rPr>
              <w:t>2.8</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受托管理人所属证监局筛选</w:t>
            </w:r>
          </w:p>
        </w:tc>
        <w:tc>
          <w:tcPr>
            <w:tcW w:w="1418" w:type="dxa"/>
          </w:tcPr>
          <w:p>
            <w:r>
              <w:rPr>
                <w:rFonts w:hint="eastAsia"/>
              </w:rPr>
              <w:t>2.9</w:t>
            </w:r>
          </w:p>
        </w:tc>
        <w:tc>
          <w:tcPr>
            <w:tcW w:w="5386" w:type="dxa"/>
          </w:tcPr>
          <w:p>
            <w:pPr>
              <w:tabs>
                <w:tab w:val="left" w:pos="1185"/>
              </w:tabs>
            </w:pPr>
            <w:r>
              <w:rPr>
                <w:rFonts w:hint="eastAsia"/>
              </w:rPr>
              <w:t>根据受托管理人注册地所属的证监会派出机构进行筛选，并增加“不限”的选项。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主承销商所属证监局筛选</w:t>
            </w:r>
          </w:p>
        </w:tc>
        <w:tc>
          <w:tcPr>
            <w:tcW w:w="1418" w:type="dxa"/>
          </w:tcPr>
          <w:p>
            <w:r>
              <w:rPr>
                <w:rFonts w:hint="eastAsia"/>
              </w:rPr>
              <w:t>2.10</w:t>
            </w:r>
          </w:p>
        </w:tc>
        <w:tc>
          <w:tcPr>
            <w:tcW w:w="5386" w:type="dxa"/>
          </w:tcPr>
          <w:p>
            <w:r>
              <w:rPr>
                <w:rFonts w:hint="eastAsia"/>
              </w:rPr>
              <w:t>根据主承销商注册地所属的证监会派出机构进行筛选，并增加“不限”的选项。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资信评级机构所属证监局筛选</w:t>
            </w:r>
          </w:p>
        </w:tc>
        <w:tc>
          <w:tcPr>
            <w:tcW w:w="1418" w:type="dxa"/>
          </w:tcPr>
          <w:p>
            <w:r>
              <w:rPr>
                <w:rFonts w:hint="eastAsia"/>
              </w:rPr>
              <w:t>2.11</w:t>
            </w:r>
          </w:p>
        </w:tc>
        <w:tc>
          <w:tcPr>
            <w:tcW w:w="5386" w:type="dxa"/>
          </w:tcPr>
          <w:p>
            <w:r>
              <w:rPr>
                <w:rFonts w:hint="eastAsia"/>
              </w:rPr>
              <w:t>根据资信评级机构注册地所属的证监会派出机构进行筛选，并增加“不限”的选项。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pPr>
              <w:tabs>
                <w:tab w:val="left" w:pos="1005"/>
              </w:tabs>
            </w:pPr>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发行人查询</w:t>
            </w:r>
          </w:p>
        </w:tc>
        <w:tc>
          <w:tcPr>
            <w:tcW w:w="1418" w:type="dxa"/>
          </w:tcPr>
          <w:p>
            <w:r>
              <w:rPr>
                <w:rFonts w:hint="eastAsia"/>
              </w:rPr>
              <w:t>3.1</w:t>
            </w:r>
          </w:p>
        </w:tc>
        <w:tc>
          <w:tcPr>
            <w:tcW w:w="5386" w:type="dxa"/>
          </w:tcPr>
          <w:p>
            <w:r>
              <w:rPr>
                <w:rFonts w:hint="eastAsia"/>
              </w:rPr>
              <w:t>输入发行人名称，系统查询并显示出所有该发行人发行的债券基本信息列表，并支持模糊查询功能。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受托管理人查询</w:t>
            </w:r>
          </w:p>
        </w:tc>
        <w:tc>
          <w:tcPr>
            <w:tcW w:w="1418" w:type="dxa"/>
          </w:tcPr>
          <w:p>
            <w:pPr>
              <w:rPr>
                <w:rFonts w:hint="eastAsia"/>
              </w:rPr>
            </w:pPr>
            <w:r>
              <w:rPr>
                <w:rFonts w:hint="eastAsia"/>
              </w:rPr>
              <w:t>3.2</w:t>
            </w:r>
          </w:p>
        </w:tc>
        <w:tc>
          <w:tcPr>
            <w:tcW w:w="5386" w:type="dxa"/>
          </w:tcPr>
          <w:p>
            <w:pPr>
              <w:rPr>
                <w:rFonts w:hint="eastAsia"/>
              </w:rPr>
            </w:pPr>
            <w:r>
              <w:rPr>
                <w:rFonts w:hint="eastAsia"/>
              </w:rPr>
              <w:t>输入受托管理人名称，系统查询并显示出所有该受托管理人管理的所有债券基本信息列表，并支持模糊查询功能。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输入主承销商名称，系统查询并显示出所有该主承销商承销的所有债券基本信息列表，并支持模糊查询功能。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数据导出功能</w:t>
            </w:r>
          </w:p>
        </w:tc>
        <w:tc>
          <w:tcPr>
            <w:tcW w:w="1418" w:type="dxa"/>
          </w:tcPr>
          <w:p>
            <w:pPr>
              <w:rPr>
                <w:rFonts w:hint="eastAsia"/>
              </w:rPr>
            </w:pPr>
            <w:r>
              <w:rPr>
                <w:rFonts w:hint="eastAsia"/>
              </w:rPr>
              <w:t>4</w:t>
            </w:r>
          </w:p>
        </w:tc>
        <w:tc>
          <w:tcPr>
            <w:tcW w:w="5386" w:type="dxa"/>
          </w:tcPr>
          <w:p>
            <w:pPr>
              <w:rPr>
                <w:rFonts w:hint="eastAsia"/>
              </w:rPr>
            </w:pPr>
            <w:r>
              <w:rPr>
                <w:rFonts w:hint="eastAsia"/>
              </w:rPr>
              <w:t>可以将所有查询结果导出到EXCEL文件。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点击转页面功能</w:t>
            </w:r>
          </w:p>
        </w:tc>
        <w:tc>
          <w:tcPr>
            <w:tcW w:w="1418" w:type="dxa"/>
          </w:tcPr>
          <w:p>
            <w:pPr>
              <w:rPr>
                <w:rFonts w:hint="eastAsia"/>
              </w:rPr>
            </w:pPr>
            <w:r>
              <w:rPr>
                <w:rFonts w:hint="eastAsia"/>
              </w:rPr>
              <w:t>5</w:t>
            </w:r>
          </w:p>
        </w:tc>
        <w:tc>
          <w:tcPr>
            <w:tcW w:w="5386" w:type="dxa"/>
          </w:tcPr>
          <w:p>
            <w:pPr>
              <w:rPr>
                <w:rFonts w:hint="eastAsia"/>
              </w:rPr>
            </w:pPr>
            <w:r>
              <w:rPr>
                <w:rFonts w:hint="eastAsia"/>
              </w:rPr>
              <w:t>点击债券代码或债券简称可以转至该债券的个债信息页面。</w:t>
            </w:r>
          </w:p>
        </w:tc>
      </w:tr>
    </w:tbl>
    <w:p>
      <w:pPr>
        <w:rPr>
          <w:rFonts w:hint="eastAsia"/>
          <w:b/>
        </w:rPr>
      </w:pPr>
    </w:p>
    <w:p>
      <w:pPr>
        <w:pStyle w:val="6"/>
        <w:ind w:left="1276" w:right="360"/>
      </w:pPr>
      <w:r>
        <w:rPr>
          <w:rFonts w:hint="eastAsia"/>
        </w:rPr>
        <w:t>3</w:t>
      </w:r>
      <w:r>
        <w:t>.1.</w:t>
      </w:r>
      <w:r>
        <w:rPr>
          <w:rFonts w:hint="eastAsia"/>
          <w:lang w:val="en-US" w:eastAsia="zh-CN"/>
        </w:rPr>
        <w:t>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 name="图片 1" descr="1-1债券基本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债券基本情况"/>
                    <pic:cNvPicPr>
                      <a:picLocks noChangeAspect="1"/>
                    </pic:cNvPicPr>
                  </pic:nvPicPr>
                  <pic:blipFill>
                    <a:blip r:embed="rId11"/>
                    <a:stretch>
                      <a:fillRect/>
                    </a:stretch>
                  </pic:blipFill>
                  <pic:spPr>
                    <a:xfrm>
                      <a:off x="0" y="0"/>
                      <a:ext cx="5266055" cy="3256915"/>
                    </a:xfrm>
                    <a:prstGeom prst="rect">
                      <a:avLst/>
                    </a:prstGeom>
                  </pic:spPr>
                </pic:pic>
              </a:graphicData>
            </a:graphic>
          </wp:inline>
        </w:drawing>
      </w:r>
    </w:p>
    <w:p>
      <w:pPr>
        <w:ind w:firstLine="480"/>
        <w:rPr>
          <w:rFonts w:hint="eastAsia" w:eastAsia="宋体"/>
          <w:lang w:val="en-US" w:eastAsia="zh-CN"/>
        </w:rPr>
      </w:pPr>
    </w:p>
    <w:p>
      <w:pPr>
        <w:ind w:firstLine="480"/>
        <w:rPr>
          <w:rFonts w:hint="eastAsia"/>
        </w:rPr>
      </w:pPr>
    </w:p>
    <w:p>
      <w:pPr>
        <w:pStyle w:val="4"/>
        <w:spacing w:line="415" w:lineRule="auto"/>
        <w:ind w:left="851" w:right="315" w:rightChars="150"/>
        <w:rPr>
          <w:rFonts w:hint="eastAsia" w:ascii="Cambria" w:hAnsi="Cambria"/>
          <w:b/>
          <w:bCs/>
          <w:kern w:val="0"/>
          <w:sz w:val="28"/>
          <w:szCs w:val="28"/>
        </w:rPr>
      </w:pPr>
      <w:bookmarkStart w:id="26" w:name="_Toc22925"/>
      <w:r>
        <w:rPr>
          <w:rFonts w:hint="eastAsia"/>
        </w:rPr>
        <w:t>3</w:t>
      </w:r>
      <w:r>
        <w:t>.</w:t>
      </w:r>
      <w:r>
        <w:rPr>
          <w:rFonts w:hint="eastAsia"/>
          <w:lang w:val="en-US" w:eastAsia="zh-CN"/>
        </w:rPr>
        <w:t>2个债信息模块</w:t>
      </w:r>
      <w:bookmarkEnd w:id="26"/>
    </w:p>
    <w:p>
      <w:pPr>
        <w:ind w:left="425" w:firstLine="361" w:firstLineChars="172"/>
        <w:rPr>
          <w:rFonts w:hint="eastAsia"/>
          <w:sz w:val="28"/>
          <w:szCs w:val="36"/>
        </w:rPr>
      </w:pPr>
      <w:r>
        <w:rPr>
          <w:rFonts w:hint="eastAsia"/>
          <w:sz w:val="28"/>
          <w:szCs w:val="36"/>
        </w:rPr>
        <w:t>在债券基本信息列表中，点击债券代码或债券简称可以转至该债券的个债信息页面。在债券风险等级名单、高风险及违约公司债券名单和监管信息模块中，点击债券代码可以转至该债券的个债信息页面。个债信息模块综合展示和维护单个债券基本信息、申报项目的信息、债券监管信息、债券风险等级信息、高风险债券信息等各个维度的信息。</w:t>
      </w:r>
    </w:p>
    <w:p>
      <w:pPr>
        <w:keepNext/>
        <w:keepLines/>
        <w:tabs>
          <w:tab w:val="left" w:pos="432"/>
        </w:tabs>
        <w:spacing w:before="280" w:after="290" w:line="376" w:lineRule="auto"/>
        <w:ind w:left="1276" w:right="360"/>
        <w:outlineLvl w:val="4"/>
        <w:rPr>
          <w:rFonts w:hint="eastAsia"/>
          <w:b/>
          <w:bCs/>
          <w:kern w:val="0"/>
          <w:sz w:val="28"/>
          <w:szCs w:val="28"/>
        </w:rPr>
      </w:pPr>
      <w:r>
        <w:rPr>
          <w:rFonts w:hint="eastAsia"/>
          <w:b/>
          <w:bCs/>
          <w:kern w:val="0"/>
          <w:sz w:val="28"/>
          <w:szCs w:val="28"/>
        </w:rPr>
        <w:t>3</w:t>
      </w:r>
      <w:r>
        <w:rPr>
          <w:b/>
          <w:bCs/>
          <w:kern w:val="0"/>
          <w:sz w:val="28"/>
          <w:szCs w:val="28"/>
        </w:rPr>
        <w:t>.</w:t>
      </w:r>
      <w:r>
        <w:rPr>
          <w:rFonts w:hint="eastAsia"/>
          <w:b/>
          <w:bCs/>
          <w:kern w:val="0"/>
          <w:sz w:val="28"/>
          <w:szCs w:val="28"/>
          <w:lang w:val="en-US" w:eastAsia="zh-CN"/>
        </w:rPr>
        <w:t>2.1</w:t>
      </w:r>
      <w:r>
        <w:rPr>
          <w:rFonts w:hint="eastAsia"/>
          <w:b/>
          <w:bCs/>
          <w:kern w:val="0"/>
          <w:sz w:val="28"/>
          <w:szCs w:val="28"/>
        </w:rPr>
        <w:t>数据要素</w:t>
      </w:r>
    </w:p>
    <w:p>
      <w:pPr>
        <w:ind w:left="425" w:firstLine="361" w:firstLineChars="172"/>
        <w:rPr>
          <w:rFonts w:hint="eastAsia"/>
          <w:sz w:val="28"/>
          <w:szCs w:val="36"/>
        </w:rPr>
      </w:pPr>
      <w:r>
        <w:rPr>
          <w:rFonts w:hint="eastAsia"/>
          <w:sz w:val="28"/>
          <w:szCs w:val="36"/>
        </w:rPr>
        <w:t>本功能展示个债信息，个债信息有以下几个部分组成：</w:t>
      </w:r>
    </w:p>
    <w:p>
      <w:pPr>
        <w:numPr>
          <w:ilvl w:val="0"/>
          <w:numId w:val="6"/>
        </w:numPr>
        <w:ind w:left="1260" w:leftChars="0" w:hanging="420" w:firstLineChars="0"/>
        <w:rPr>
          <w:rFonts w:hint="eastAsia"/>
          <w:sz w:val="28"/>
          <w:szCs w:val="36"/>
        </w:rPr>
      </w:pPr>
      <w:r>
        <w:rPr>
          <w:rFonts w:hint="eastAsia"/>
          <w:sz w:val="28"/>
          <w:szCs w:val="36"/>
        </w:rPr>
        <w:t>个债基本信息</w:t>
      </w:r>
    </w:p>
    <w:p>
      <w:pPr>
        <w:numPr>
          <w:ilvl w:val="0"/>
          <w:numId w:val="6"/>
        </w:numPr>
        <w:ind w:left="1260" w:leftChars="0" w:hanging="420" w:firstLineChars="0"/>
        <w:rPr>
          <w:rFonts w:hint="eastAsia"/>
          <w:sz w:val="28"/>
          <w:szCs w:val="36"/>
        </w:rPr>
      </w:pPr>
      <w:r>
        <w:rPr>
          <w:rFonts w:hint="eastAsia"/>
          <w:sz w:val="28"/>
          <w:szCs w:val="36"/>
        </w:rPr>
        <w:t>个债申报项目信息</w:t>
      </w:r>
    </w:p>
    <w:p>
      <w:pPr>
        <w:numPr>
          <w:ilvl w:val="0"/>
          <w:numId w:val="6"/>
        </w:numPr>
        <w:ind w:left="1260" w:leftChars="0" w:hanging="420" w:firstLineChars="0"/>
        <w:rPr>
          <w:rFonts w:hint="eastAsia"/>
          <w:sz w:val="28"/>
          <w:szCs w:val="36"/>
        </w:rPr>
      </w:pPr>
      <w:r>
        <w:rPr>
          <w:rFonts w:hint="eastAsia"/>
          <w:sz w:val="28"/>
          <w:szCs w:val="36"/>
        </w:rPr>
        <w:t>个债监管信息</w:t>
      </w:r>
    </w:p>
    <w:p>
      <w:pPr>
        <w:numPr>
          <w:ilvl w:val="0"/>
          <w:numId w:val="6"/>
        </w:numPr>
        <w:ind w:left="1260" w:leftChars="0" w:hanging="420" w:firstLineChars="0"/>
        <w:rPr>
          <w:rFonts w:hint="eastAsia"/>
          <w:sz w:val="28"/>
          <w:szCs w:val="36"/>
        </w:rPr>
      </w:pPr>
      <w:r>
        <w:rPr>
          <w:rFonts w:hint="eastAsia"/>
          <w:sz w:val="28"/>
          <w:szCs w:val="36"/>
        </w:rPr>
        <w:t>个债的高风险债券信息</w:t>
      </w:r>
    </w:p>
    <w:p>
      <w:pPr>
        <w:numPr>
          <w:ilvl w:val="0"/>
          <w:numId w:val="7"/>
        </w:numPr>
        <w:ind w:left="1260" w:leftChars="0" w:hanging="420" w:firstLineChars="0"/>
        <w:rPr>
          <w:rFonts w:hint="eastAsia"/>
          <w:sz w:val="28"/>
          <w:szCs w:val="36"/>
        </w:rPr>
      </w:pPr>
      <w:r>
        <w:rPr>
          <w:rFonts w:hint="eastAsia"/>
          <w:sz w:val="28"/>
          <w:szCs w:val="36"/>
        </w:rPr>
        <w:t>个债风险等级信息</w:t>
      </w:r>
    </w:p>
    <w:tbl>
      <w:tblPr>
        <w:tblStyle w:val="22"/>
        <w:tblW w:w="9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
      <w:tblGrid>
        <w:gridCol w:w="1077"/>
        <w:gridCol w:w="8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6E6"/>
          <w:tblLayout w:type="fixed"/>
          <w:tblCellMar>
            <w:top w:w="0" w:type="dxa"/>
            <w:left w:w="108" w:type="dxa"/>
            <w:bottom w:w="0" w:type="dxa"/>
            <w:right w:w="108" w:type="dxa"/>
          </w:tblCellMar>
        </w:tblPrEx>
        <w:trPr>
          <w:cantSplit/>
          <w:trHeight w:val="742"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b/>
                <w:bCs/>
                <w:i/>
                <w:iCs/>
                <w:color w:val="808080"/>
                <w:sz w:val="18"/>
              </w:rPr>
            </w:pPr>
            <w:r>
              <w:rPr>
                <w:rFonts w:hint="eastAsia" w:ascii="宋体" w:hAnsi="宋体"/>
                <w:b/>
                <w:i/>
                <w:sz w:val="18"/>
                <w:szCs w:val="18"/>
              </w:rPr>
              <w:t>功能用户</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ind w:firstLine="360"/>
              <w:rPr>
                <w:rFonts w:ascii="宋体" w:hAnsi="宋体"/>
                <w:i/>
                <w:sz w:val="18"/>
                <w:szCs w:val="18"/>
              </w:rPr>
            </w:pPr>
            <w:r>
              <w:rPr>
                <w:rFonts w:hint="eastAsia" w:ascii="宋体" w:hAnsi="宋体"/>
                <w:sz w:val="18"/>
                <w:szCs w:val="18"/>
              </w:rPr>
              <w:t>用户权限控制参见权限列表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55"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rFonts w:ascii="宋体" w:hAnsi="宋体"/>
                <w:b/>
                <w:i/>
                <w:sz w:val="18"/>
                <w:szCs w:val="18"/>
              </w:rPr>
            </w:pPr>
            <w:r>
              <w:rPr>
                <w:rFonts w:hint="eastAsia" w:ascii="宋体" w:hAnsi="宋体"/>
                <w:b/>
                <w:i/>
                <w:sz w:val="18"/>
                <w:szCs w:val="18"/>
              </w:rPr>
              <w:t>业务要素</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numPr>
                <w:ilvl w:val="0"/>
                <w:numId w:val="8"/>
              </w:numPr>
              <w:ind w:firstLine="480"/>
            </w:pPr>
            <w:r>
              <w:rPr>
                <w:rFonts w:hint="eastAsia"/>
              </w:rPr>
              <w:t>个债基本信息：和该债券对应的债券基本信息报表的属性一致。</w:t>
            </w:r>
          </w:p>
          <w:p>
            <w:pPr>
              <w:numPr>
                <w:ilvl w:val="0"/>
                <w:numId w:val="8"/>
              </w:numPr>
              <w:ind w:firstLine="480"/>
            </w:pPr>
            <w:r>
              <w:rPr>
                <w:rFonts w:hint="eastAsia"/>
              </w:rPr>
              <w:t>个债申报项目信息：和该债券对应的申报项目信息表的属性一致。</w:t>
            </w:r>
          </w:p>
          <w:p>
            <w:pPr>
              <w:numPr>
                <w:ilvl w:val="0"/>
                <w:numId w:val="8"/>
              </w:numPr>
              <w:ind w:firstLine="480"/>
            </w:pPr>
            <w:r>
              <w:rPr>
                <w:rFonts w:hint="eastAsia"/>
              </w:rPr>
              <w:t>个债监管信息：和该债券对应的监管信息表的属性一致。</w:t>
            </w:r>
          </w:p>
          <w:p>
            <w:pPr>
              <w:numPr>
                <w:ilvl w:val="0"/>
                <w:numId w:val="8"/>
              </w:numPr>
              <w:ind w:firstLine="480"/>
            </w:pPr>
            <w:r>
              <w:rPr>
                <w:rFonts w:hint="eastAsia"/>
              </w:rPr>
              <w:t>个债的高风险债券信息：该债券对应的债券高风险债券信息报表的属性一致。</w:t>
            </w:r>
          </w:p>
          <w:p>
            <w:pPr>
              <w:numPr>
                <w:ilvl w:val="0"/>
                <w:numId w:val="8"/>
              </w:numPr>
              <w:ind w:firstLine="480"/>
            </w:pPr>
            <w:r>
              <w:rPr>
                <w:rFonts w:hint="eastAsia"/>
              </w:rPr>
              <w:t>个债风险等级信息：和该债券对应的债券风险等级名单表的的属性一致。</w:t>
            </w:r>
          </w:p>
          <w:p>
            <w:pPr>
              <w:ind w:firstLine="360"/>
              <w:rPr>
                <w:rFonts w:ascii="宋体" w:hAnsi="宋体"/>
                <w: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0" w:hRule="atLeast"/>
        </w:trPr>
        <w:tc>
          <w:tcPr>
            <w:tcW w:w="1077" w:type="dxa"/>
            <w:tcBorders>
              <w:top w:val="single" w:color="auto" w:sz="4" w:space="0"/>
              <w:left w:val="single" w:color="auto" w:sz="4" w:space="0"/>
              <w:bottom w:val="single" w:color="auto" w:sz="4" w:space="0"/>
              <w:right w:val="single" w:color="auto" w:sz="4" w:space="0"/>
            </w:tcBorders>
            <w:shd w:val="clear" w:color="auto" w:fill="E6E6E6"/>
          </w:tcPr>
          <w:p>
            <w:pPr>
              <w:jc w:val="left"/>
              <w:rPr>
                <w:rFonts w:hint="eastAsia"/>
                <w:b/>
                <w:bCs/>
                <w:i/>
                <w:color w:val="000000"/>
                <w:sz w:val="18"/>
              </w:rPr>
            </w:pPr>
            <w:r>
              <w:rPr>
                <w:rFonts w:hint="eastAsia"/>
                <w:b/>
                <w:bCs/>
                <w:i/>
                <w:color w:val="000000"/>
                <w:sz w:val="18"/>
              </w:rPr>
              <w:t>界面要求</w:t>
            </w:r>
          </w:p>
          <w:p>
            <w:pPr>
              <w:jc w:val="left"/>
              <w:rPr>
                <w:b/>
                <w:bCs/>
                <w:i/>
                <w:color w:val="000000"/>
                <w:sz w:val="18"/>
              </w:rPr>
            </w:pPr>
            <w:r>
              <w:rPr>
                <w:rFonts w:hint="eastAsia"/>
                <w:b/>
                <w:bCs/>
                <w:i/>
                <w:color w:val="000000"/>
                <w:sz w:val="18"/>
              </w:rPr>
              <w:t>（如有）</w:t>
            </w:r>
          </w:p>
        </w:tc>
        <w:tc>
          <w:tcPr>
            <w:tcW w:w="8199" w:type="dxa"/>
            <w:tcBorders>
              <w:top w:val="single" w:color="auto" w:sz="4" w:space="0"/>
              <w:left w:val="single" w:color="auto" w:sz="4" w:space="0"/>
              <w:bottom w:val="single" w:color="auto" w:sz="4" w:space="0"/>
              <w:right w:val="single" w:color="auto" w:sz="4" w:space="0"/>
            </w:tcBorders>
            <w:shd w:val="clear" w:color="auto" w:fill="FFFFFF"/>
          </w:tcPr>
          <w:p>
            <w:pPr>
              <w:adjustRightInd w:val="0"/>
              <w:spacing w:line="360" w:lineRule="atLeast"/>
              <w:ind w:firstLine="360"/>
              <w:jc w:val="left"/>
              <w:textAlignment w:val="baseline"/>
              <w:rPr>
                <w:rFonts w:ascii="宋体" w:hAnsi="宋体"/>
                <w:i/>
                <w:sz w:val="18"/>
                <w:szCs w:val="18"/>
              </w:rPr>
            </w:pPr>
          </w:p>
        </w:tc>
      </w:tr>
    </w:tbl>
    <w:p>
      <w:pPr>
        <w:ind w:firstLine="480"/>
        <w:rPr>
          <w:rFonts w:hint="eastAsia"/>
        </w:rPr>
      </w:pPr>
    </w:p>
    <w:p>
      <w:pPr>
        <w:keepNext/>
        <w:keepLines/>
        <w:tabs>
          <w:tab w:val="left" w:pos="432"/>
        </w:tabs>
        <w:spacing w:before="280" w:after="290" w:line="376" w:lineRule="auto"/>
        <w:ind w:left="1276" w:right="360"/>
        <w:outlineLvl w:val="4"/>
        <w:rPr>
          <w:b/>
          <w:bCs/>
          <w:kern w:val="0"/>
          <w:sz w:val="28"/>
          <w:szCs w:val="28"/>
        </w:rPr>
      </w:pPr>
      <w:r>
        <w:rPr>
          <w:rFonts w:hint="eastAsia"/>
          <w:b/>
          <w:bCs/>
          <w:kern w:val="0"/>
          <w:sz w:val="28"/>
          <w:szCs w:val="28"/>
        </w:rPr>
        <w:t>3</w:t>
      </w:r>
      <w:r>
        <w:rPr>
          <w:b/>
          <w:bCs/>
          <w:kern w:val="0"/>
          <w:sz w:val="28"/>
          <w:szCs w:val="28"/>
        </w:rPr>
        <w:t>.</w:t>
      </w:r>
      <w:r>
        <w:rPr>
          <w:rFonts w:hint="eastAsia"/>
          <w:b/>
          <w:bCs/>
          <w:kern w:val="0"/>
          <w:sz w:val="28"/>
          <w:szCs w:val="28"/>
          <w:lang w:val="en-US" w:eastAsia="zh-CN"/>
        </w:rPr>
        <w:t>2.2</w:t>
      </w:r>
      <w:r>
        <w:rPr>
          <w:rFonts w:hint="eastAsia"/>
          <w:b/>
          <w:bCs/>
          <w:kern w:val="0"/>
          <w:sz w:val="28"/>
          <w:szCs w:val="28"/>
        </w:rPr>
        <w:t>功能描述</w:t>
      </w:r>
      <w:r>
        <w:rPr>
          <w:rFonts w:hint="eastAsia"/>
          <w:b/>
          <w:bCs/>
          <w:kern w:val="0"/>
          <w:sz w:val="28"/>
          <w:szCs w:val="28"/>
        </w:rPr>
        <w:tab/>
      </w:r>
    </w:p>
    <w:p>
      <w:pPr>
        <w:ind w:left="420" w:leftChars="0" w:firstLine="420" w:firstLineChars="0"/>
        <w:rPr>
          <w:rFonts w:hint="eastAsia"/>
          <w:sz w:val="28"/>
          <w:szCs w:val="36"/>
        </w:rPr>
      </w:pPr>
      <w:r>
        <w:rPr>
          <w:rFonts w:hint="eastAsia"/>
          <w:sz w:val="28"/>
          <w:szCs w:val="36"/>
          <w:lang w:val="en-US" w:eastAsia="zh-CN"/>
        </w:rPr>
        <w:t xml:space="preserve"> </w:t>
      </w:r>
      <w:r>
        <w:rPr>
          <w:rFonts w:hint="eastAsia"/>
          <w:sz w:val="28"/>
          <w:szCs w:val="36"/>
        </w:rPr>
        <w:t>数据导出功能：可以导出当前结果到EXCEL文件。</w:t>
      </w:r>
    </w:p>
    <w:p>
      <w:pPr>
        <w:ind w:left="425" w:firstLine="361" w:firstLineChars="172"/>
        <w:rPr>
          <w:rFonts w:hint="eastAsia"/>
          <w:sz w:val="28"/>
          <w:szCs w:val="36"/>
        </w:rPr>
      </w:pPr>
      <w:r>
        <w:rPr>
          <w:rFonts w:hint="eastAsia"/>
          <w:sz w:val="28"/>
          <w:szCs w:val="36"/>
        </w:rPr>
        <w:t>根据用户的权限列表信息支持用户对债券以下信息的维护,</w:t>
      </w:r>
      <w:r>
        <w:rPr>
          <w:rFonts w:hint="eastAsia"/>
          <w:sz w:val="28"/>
          <w:szCs w:val="36"/>
          <w:lang w:val="en-US" w:eastAsia="zh-CN"/>
        </w:rPr>
        <w:t xml:space="preserve">  </w:t>
      </w:r>
      <w:r>
        <w:rPr>
          <w:rFonts w:hint="eastAsia"/>
          <w:sz w:val="28"/>
          <w:szCs w:val="36"/>
        </w:rPr>
        <w:t>包括增加、修改和删除：</w:t>
      </w:r>
    </w:p>
    <w:p>
      <w:pPr>
        <w:numPr>
          <w:ilvl w:val="0"/>
          <w:numId w:val="9"/>
        </w:numPr>
        <w:ind w:left="1260" w:leftChars="0" w:hanging="420" w:firstLineChars="0"/>
        <w:rPr>
          <w:rFonts w:hint="eastAsia"/>
          <w:sz w:val="28"/>
          <w:szCs w:val="36"/>
        </w:rPr>
      </w:pPr>
      <w:r>
        <w:rPr>
          <w:rFonts w:hint="eastAsia"/>
          <w:sz w:val="28"/>
          <w:szCs w:val="36"/>
        </w:rPr>
        <w:t>个债基本信息</w:t>
      </w:r>
    </w:p>
    <w:p>
      <w:pPr>
        <w:numPr>
          <w:ilvl w:val="0"/>
          <w:numId w:val="9"/>
        </w:numPr>
        <w:ind w:left="1260" w:leftChars="0" w:hanging="420" w:firstLineChars="0"/>
        <w:rPr>
          <w:rFonts w:hint="eastAsia"/>
          <w:sz w:val="28"/>
          <w:szCs w:val="36"/>
        </w:rPr>
      </w:pPr>
      <w:r>
        <w:rPr>
          <w:rFonts w:hint="eastAsia"/>
          <w:sz w:val="28"/>
          <w:szCs w:val="36"/>
        </w:rPr>
        <w:t>个债申报项目信息</w:t>
      </w:r>
    </w:p>
    <w:p>
      <w:pPr>
        <w:numPr>
          <w:ilvl w:val="0"/>
          <w:numId w:val="9"/>
        </w:numPr>
        <w:ind w:left="1260" w:leftChars="0" w:hanging="420" w:firstLineChars="0"/>
        <w:rPr>
          <w:rFonts w:hint="eastAsia"/>
          <w:sz w:val="28"/>
          <w:szCs w:val="36"/>
        </w:rPr>
      </w:pPr>
      <w:r>
        <w:rPr>
          <w:rFonts w:hint="eastAsia"/>
          <w:sz w:val="28"/>
          <w:szCs w:val="36"/>
        </w:rPr>
        <w:t>个债监管信息</w:t>
      </w:r>
    </w:p>
    <w:p>
      <w:pPr>
        <w:numPr>
          <w:ilvl w:val="0"/>
          <w:numId w:val="9"/>
        </w:numPr>
        <w:ind w:left="1260" w:leftChars="0" w:hanging="420" w:firstLineChars="0"/>
        <w:rPr>
          <w:rFonts w:hint="eastAsia"/>
          <w:sz w:val="28"/>
          <w:szCs w:val="36"/>
        </w:rPr>
      </w:pPr>
      <w:r>
        <w:rPr>
          <w:rFonts w:hint="eastAsia"/>
          <w:sz w:val="28"/>
          <w:szCs w:val="36"/>
        </w:rPr>
        <w:t>个债的高风险债券信息</w:t>
      </w:r>
    </w:p>
    <w:p>
      <w:pPr>
        <w:numPr>
          <w:ilvl w:val="0"/>
          <w:numId w:val="9"/>
        </w:numPr>
        <w:ind w:left="1260" w:leftChars="0" w:hanging="420" w:firstLineChars="0"/>
        <w:rPr>
          <w:rFonts w:hint="eastAsia"/>
          <w:sz w:val="28"/>
          <w:szCs w:val="36"/>
        </w:rPr>
      </w:pPr>
      <w:r>
        <w:rPr>
          <w:rFonts w:hint="eastAsia"/>
          <w:sz w:val="28"/>
          <w:szCs w:val="36"/>
        </w:rPr>
        <w:t>个债风险等级信息</w:t>
      </w:r>
    </w:p>
    <w:p>
      <w:pPr>
        <w:pStyle w:val="6"/>
        <w:ind w:left="1276"/>
      </w:pPr>
      <w:r>
        <w:rPr>
          <w:rFonts w:hint="eastAsia"/>
        </w:rPr>
        <w:t>3</w:t>
      </w:r>
      <w:r>
        <w:t>.</w:t>
      </w:r>
      <w:r>
        <w:rPr>
          <w:rFonts w:hint="eastAsia"/>
          <w:lang w:val="en-US" w:eastAsia="zh-CN"/>
        </w:rPr>
        <w:t>2.3</w:t>
      </w:r>
      <w: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3" name="图片 3" descr="1-2个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个债信息"/>
                    <pic:cNvPicPr>
                      <a:picLocks noChangeAspect="1"/>
                    </pic:cNvPicPr>
                  </pic:nvPicPr>
                  <pic:blipFill>
                    <a:blip r:embed="rId12"/>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rPr>
          <w:rFonts w:hint="eastAsia"/>
        </w:rPr>
      </w:pPr>
      <w:bookmarkStart w:id="27" w:name="_Toc20573"/>
      <w:bookmarkStart w:id="28" w:name="_Toc23284"/>
      <w:r>
        <w:rPr>
          <w:rFonts w:hint="eastAsia"/>
        </w:rPr>
        <w:t>3</w:t>
      </w:r>
      <w:r>
        <w:t>.</w:t>
      </w:r>
      <w:r>
        <w:rPr>
          <w:rFonts w:hint="eastAsia"/>
          <w:lang w:val="en-US" w:eastAsia="zh-CN"/>
        </w:rPr>
        <w:t>3</w:t>
      </w:r>
      <w:r>
        <w:rPr>
          <w:rFonts w:hint="eastAsia"/>
        </w:rPr>
        <w:t>在审债券</w:t>
      </w:r>
      <w:bookmarkEnd w:id="27"/>
      <w:r>
        <w:rPr>
          <w:rFonts w:hint="eastAsia"/>
          <w:lang w:val="en-US" w:eastAsia="zh-CN"/>
        </w:rPr>
        <w:t>信息模块</w:t>
      </w:r>
      <w:bookmarkEnd w:id="28"/>
    </w:p>
    <w:p>
      <w:pPr>
        <w:ind w:left="425" w:firstLine="361" w:firstLineChars="172"/>
        <w:rPr>
          <w:rFonts w:hint="eastAsia"/>
          <w:sz w:val="28"/>
          <w:szCs w:val="36"/>
        </w:rPr>
      </w:pPr>
      <w:r>
        <w:rPr>
          <w:rFonts w:hint="eastAsia"/>
          <w:sz w:val="28"/>
          <w:szCs w:val="36"/>
        </w:rPr>
        <w:t>实现债券申报项目信息的展示和维护。</w:t>
      </w:r>
    </w:p>
    <w:p>
      <w:pPr>
        <w:pStyle w:val="6"/>
        <w:ind w:left="1276" w:right="360"/>
        <w:rPr>
          <w:rFonts w:hint="eastAsia"/>
        </w:rPr>
      </w:pPr>
      <w:r>
        <w:rPr>
          <w:rFonts w:hint="eastAsia"/>
        </w:rPr>
        <w:t>3</w:t>
      </w:r>
      <w:r>
        <w:t>.</w:t>
      </w:r>
      <w:r>
        <w:rPr>
          <w:rFonts w:hint="eastAsia"/>
          <w:lang w:val="en-US" w:eastAsia="zh-CN"/>
        </w:rPr>
        <w:t>3.1</w:t>
      </w:r>
      <w:r>
        <w:rPr>
          <w:rFonts w:hint="eastAsia"/>
        </w:rPr>
        <w:t>数据要素</w:t>
      </w:r>
    </w:p>
    <w:p>
      <w:pPr>
        <w:ind w:left="425" w:firstLine="361" w:firstLineChars="172"/>
        <w:rPr>
          <w:rFonts w:hint="eastAsia"/>
          <w:sz w:val="28"/>
          <w:szCs w:val="36"/>
        </w:rPr>
      </w:pPr>
      <w:r>
        <w:rPr>
          <w:rFonts w:hint="eastAsia"/>
          <w:sz w:val="28"/>
          <w:szCs w:val="36"/>
        </w:rPr>
        <w:t>本功能展示上市前申报项目信息的要素，并提供筛选功能。数据源：债券申报系统，功能要素如下：</w:t>
      </w:r>
    </w:p>
    <w:tbl>
      <w:tblPr>
        <w:tblStyle w:val="22"/>
        <w:tblW w:w="9083" w:type="dxa"/>
        <w:tblInd w:w="0" w:type="dxa"/>
        <w:tblLayout w:type="fixed"/>
        <w:tblCellMar>
          <w:top w:w="0" w:type="dxa"/>
          <w:left w:w="108" w:type="dxa"/>
          <w:bottom w:w="0" w:type="dxa"/>
          <w:right w:w="108" w:type="dxa"/>
        </w:tblCellMar>
      </w:tblPr>
      <w:tblGrid>
        <w:gridCol w:w="4549"/>
        <w:gridCol w:w="4534"/>
      </w:tblGrid>
      <w:tr>
        <w:tblPrEx>
          <w:tblLayout w:type="fixed"/>
          <w:tblCellMar>
            <w:top w:w="0" w:type="dxa"/>
            <w:left w:w="108" w:type="dxa"/>
            <w:bottom w:w="0" w:type="dxa"/>
            <w:right w:w="108" w:type="dxa"/>
          </w:tblCellMar>
        </w:tblPrEx>
        <w:trPr>
          <w:trHeight w:val="270" w:hRule="atLeast"/>
        </w:trPr>
        <w:tc>
          <w:tcPr>
            <w:tcW w:w="4549"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4534"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序号</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债券名称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51"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发行人名称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期限（年）</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拟发行金额（亿）</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股票代码(如有)</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主营业务</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所属行业</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企业性质</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是否属于金融行业</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发行人联系方式</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主承销商名称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主承销商项目负责人</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受托管理人名称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主体评级</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债项评级</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增信措施</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会计师事务所名称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会计师事务所签字会计师</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律师事务所名称</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律师事务所签字律师</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资信评级机构</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资信评级机构项目负责人</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证监会核准文号</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证监会核准规模（亿元）</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审核状态</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受理决定或者不予受理决定时间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第一次反馈意见出具时间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接收第一次反馈回复时间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第二次反馈意见函出具时间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接收第二次反馈材料时间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通过专家会审核日期</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出具预审核意见/出具无异议函时间</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注册地省份</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tcPr>
          <w:p>
            <w:pPr>
              <w:rPr>
                <w:rFonts w:hint="eastAsia"/>
              </w:rPr>
            </w:pPr>
            <w:r>
              <w:rPr>
                <w:rFonts w:hint="eastAsia"/>
              </w:rPr>
              <w:t>注册地市</w:t>
            </w:r>
          </w:p>
        </w:tc>
        <w:tc>
          <w:tcPr>
            <w:tcW w:w="4534" w:type="dxa"/>
            <w:tcBorders>
              <w:top w:val="nil"/>
              <w:left w:val="nil"/>
              <w:bottom w:val="single" w:color="auto" w:sz="4" w:space="0"/>
              <w:right w:val="single" w:color="auto" w:sz="4" w:space="0"/>
            </w:tcBorders>
            <w:vAlign w:val="center"/>
          </w:tcPr>
          <w:p>
            <w:pPr>
              <w:ind w:firstLine="400"/>
              <w:rPr>
                <w:rFonts w:ascii="宋体" w:hAnsi="宋体"/>
                <w:sz w:val="20"/>
                <w:szCs w:val="20"/>
              </w:rPr>
            </w:pPr>
          </w:p>
        </w:tc>
      </w:tr>
    </w:tbl>
    <w:p>
      <w:pPr>
        <w:pStyle w:val="6"/>
        <w:ind w:left="1276" w:right="360"/>
        <w:rPr>
          <w:rFonts w:hint="eastAsia"/>
        </w:rPr>
      </w:pPr>
      <w:r>
        <w:rPr>
          <w:rFonts w:hint="eastAsia"/>
        </w:rPr>
        <w:t>3</w:t>
      </w:r>
      <w:r>
        <w:t>.</w:t>
      </w:r>
      <w:r>
        <w:rPr>
          <w:rFonts w:hint="eastAsia"/>
          <w:lang w:val="en-US" w:eastAsia="zh-CN"/>
        </w:rPr>
        <w:t>3.2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在审债券信息模块的主要业务功能有展示功能，筛选功能，查询功能，数据导出功能，记录增删改等功能等功能，我们对这些功能进行细分，并统计在下列表格中：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功能名称</w:t>
            </w:r>
          </w:p>
        </w:tc>
        <w:tc>
          <w:tcPr>
            <w:tcW w:w="1418" w:type="dxa"/>
          </w:tcPr>
          <w:p>
            <w:pPr>
              <w:rPr>
                <w:rFonts w:hint="eastAsia"/>
              </w:rPr>
            </w:pPr>
            <w:r>
              <w:rPr>
                <w:rFonts w:hint="eastAsia"/>
              </w:rPr>
              <w:t>功能标识符</w:t>
            </w:r>
          </w:p>
        </w:tc>
        <w:tc>
          <w:tcPr>
            <w:tcW w:w="5386" w:type="dxa"/>
          </w:tcPr>
          <w:p>
            <w:pPr>
              <w:rPr>
                <w:rFonts w:hint="eastAsia"/>
              </w:rPr>
            </w:pPr>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展示功能</w:t>
            </w:r>
          </w:p>
        </w:tc>
        <w:tc>
          <w:tcPr>
            <w:tcW w:w="1418" w:type="dxa"/>
          </w:tcPr>
          <w:p>
            <w:pPr>
              <w:rPr>
                <w:rFonts w:hint="eastAsia"/>
              </w:rPr>
            </w:pPr>
            <w:r>
              <w:rPr>
                <w:rFonts w:hint="eastAsia"/>
              </w:rPr>
              <w:t>1</w:t>
            </w:r>
          </w:p>
        </w:tc>
        <w:tc>
          <w:tcPr>
            <w:tcW w:w="5386" w:type="dxa"/>
          </w:tcPr>
          <w:p>
            <w:pPr>
              <w:rPr>
                <w:rFonts w:hint="eastAsia"/>
              </w:rPr>
            </w:pPr>
            <w:r>
              <w:rPr>
                <w:rFonts w:hint="eastAsia"/>
              </w:rPr>
              <w:t>页面按照记录的最近更新时间顺序显示债券基本信息。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筛选功能</w:t>
            </w:r>
          </w:p>
        </w:tc>
        <w:tc>
          <w:tcPr>
            <w:tcW w:w="1418" w:type="dxa"/>
          </w:tcPr>
          <w:p>
            <w:pPr>
              <w:rPr>
                <w:rFonts w:hint="eastAsia"/>
              </w:rPr>
            </w:pPr>
            <w:r>
              <w:rPr>
                <w:rFonts w:hint="eastAsia"/>
              </w:rPr>
              <w:t>2</w:t>
            </w:r>
          </w:p>
        </w:tc>
        <w:tc>
          <w:tcPr>
            <w:tcW w:w="5386" w:type="dxa"/>
          </w:tcPr>
          <w:p>
            <w:pPr>
              <w:rPr>
                <w:rFonts w:hint="eastAsia"/>
              </w:rPr>
            </w:pPr>
            <w:r>
              <w:rPr>
                <w:rFonts w:hint="eastAsia"/>
              </w:rPr>
              <w:t>支持的筛选条件包括发行人行业、债项评级、发行方式、主体评级、发行人所属证监局、受托管理人所属证监局、主承销商所属证监局、资信评级机构所属证监局等。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发行方式筛选</w:t>
            </w:r>
          </w:p>
        </w:tc>
        <w:tc>
          <w:tcPr>
            <w:tcW w:w="1418" w:type="dxa"/>
          </w:tcPr>
          <w:p>
            <w:pPr>
              <w:rPr>
                <w:rFonts w:hint="eastAsia"/>
              </w:rPr>
            </w:pPr>
            <w:r>
              <w:rPr>
                <w:rFonts w:hint="eastAsia"/>
              </w:rPr>
              <w:t>2.1</w:t>
            </w:r>
          </w:p>
        </w:tc>
        <w:tc>
          <w:tcPr>
            <w:tcW w:w="5386" w:type="dxa"/>
          </w:tcPr>
          <w:p>
            <w:pPr>
              <w:rPr>
                <w:rFonts w:hint="eastAsia"/>
              </w:rPr>
            </w:pPr>
            <w:r>
              <w:rPr>
                <w:rFonts w:hint="eastAsia"/>
              </w:rPr>
              <w:t>根据发行方式进行筛选，并增加“不限”选项。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债项评级筛选</w:t>
            </w:r>
          </w:p>
        </w:tc>
        <w:tc>
          <w:tcPr>
            <w:tcW w:w="1418" w:type="dxa"/>
          </w:tcPr>
          <w:p>
            <w:pPr>
              <w:rPr>
                <w:rFonts w:hint="eastAsia"/>
              </w:rPr>
            </w:pPr>
            <w:r>
              <w:rPr>
                <w:rFonts w:hint="eastAsia"/>
              </w:rPr>
              <w:t>2.2</w:t>
            </w:r>
          </w:p>
        </w:tc>
        <w:tc>
          <w:tcPr>
            <w:tcW w:w="5386" w:type="dxa"/>
          </w:tcPr>
          <w:p>
            <w:pPr>
              <w:rPr>
                <w:rFonts w:hint="eastAsia"/>
              </w:rPr>
            </w:pPr>
            <w:r>
              <w:rPr>
                <w:rFonts w:hint="eastAsia"/>
              </w:rPr>
              <w:t>根据债项评级进行筛选，并增加“不限”选项。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主体评级筛选</w:t>
            </w:r>
          </w:p>
        </w:tc>
        <w:tc>
          <w:tcPr>
            <w:tcW w:w="1418" w:type="dxa"/>
          </w:tcPr>
          <w:p>
            <w:pPr>
              <w:rPr>
                <w:rFonts w:hint="eastAsia"/>
              </w:rPr>
            </w:pPr>
            <w:r>
              <w:rPr>
                <w:rFonts w:hint="eastAsia"/>
              </w:rPr>
              <w:t>2.3</w:t>
            </w:r>
          </w:p>
        </w:tc>
        <w:tc>
          <w:tcPr>
            <w:tcW w:w="5386" w:type="dxa"/>
          </w:tcPr>
          <w:p>
            <w:pPr>
              <w:rPr>
                <w:rFonts w:hint="eastAsia"/>
              </w:rPr>
            </w:pPr>
            <w:r>
              <w:rPr>
                <w:rFonts w:hint="eastAsia"/>
              </w:rPr>
              <w:t>根据主体评级进行筛选，并增加“不限”选项。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发行人行业筛选</w:t>
            </w:r>
          </w:p>
        </w:tc>
        <w:tc>
          <w:tcPr>
            <w:tcW w:w="1418" w:type="dxa"/>
          </w:tcPr>
          <w:p>
            <w:pPr>
              <w:rPr>
                <w:rFonts w:hint="eastAsia"/>
              </w:rPr>
            </w:pPr>
            <w:r>
              <w:rPr>
                <w:rFonts w:hint="eastAsia"/>
              </w:rPr>
              <w:t>2.4</w:t>
            </w:r>
          </w:p>
        </w:tc>
        <w:tc>
          <w:tcPr>
            <w:tcW w:w="5386" w:type="dxa"/>
          </w:tcPr>
          <w:p>
            <w:pPr>
              <w:rPr>
                <w:rFonts w:hint="eastAsia"/>
              </w:rPr>
            </w:pPr>
            <w:r>
              <w:rPr>
                <w:rFonts w:hint="eastAsia"/>
              </w:rPr>
              <w:t>根据发行人行业进行筛选，并增加“不限”选项。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发行人所属省份筛选</w:t>
            </w:r>
          </w:p>
        </w:tc>
        <w:tc>
          <w:tcPr>
            <w:tcW w:w="1418" w:type="dxa"/>
          </w:tcPr>
          <w:p>
            <w:pPr>
              <w:rPr>
                <w:rFonts w:hint="eastAsia"/>
              </w:rPr>
            </w:pPr>
            <w:r>
              <w:rPr>
                <w:rFonts w:hint="eastAsia"/>
              </w:rPr>
              <w:t>2.5</w:t>
            </w:r>
          </w:p>
        </w:tc>
        <w:tc>
          <w:tcPr>
            <w:tcW w:w="5386" w:type="dxa"/>
          </w:tcPr>
          <w:p>
            <w:pPr>
              <w:rPr>
                <w:rFonts w:hint="eastAsia"/>
              </w:rPr>
            </w:pPr>
            <w:r>
              <w:rPr>
                <w:rFonts w:hint="eastAsia"/>
              </w:rPr>
              <w:t>根据发行人所属省份进行筛选，并增加“不限”选项。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发行人所属证监局筛选</w:t>
            </w:r>
          </w:p>
        </w:tc>
        <w:tc>
          <w:tcPr>
            <w:tcW w:w="1418" w:type="dxa"/>
          </w:tcPr>
          <w:p>
            <w:pPr>
              <w:rPr>
                <w:rFonts w:hint="eastAsia"/>
              </w:rPr>
            </w:pPr>
            <w:r>
              <w:rPr>
                <w:rFonts w:hint="eastAsia"/>
              </w:rPr>
              <w:t>2.6</w:t>
            </w:r>
          </w:p>
        </w:tc>
        <w:tc>
          <w:tcPr>
            <w:tcW w:w="5386" w:type="dxa"/>
          </w:tcPr>
          <w:p>
            <w:pPr>
              <w:rPr>
                <w:rFonts w:hint="eastAsia"/>
              </w:rPr>
            </w:pPr>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受托管理人所属证监局筛选</w:t>
            </w:r>
          </w:p>
        </w:tc>
        <w:tc>
          <w:tcPr>
            <w:tcW w:w="1418" w:type="dxa"/>
          </w:tcPr>
          <w:p>
            <w:pPr>
              <w:rPr>
                <w:rFonts w:hint="eastAsia"/>
              </w:rPr>
            </w:pPr>
            <w:r>
              <w:rPr>
                <w:rFonts w:hint="eastAsia"/>
              </w:rPr>
              <w:t>2.7</w:t>
            </w:r>
          </w:p>
        </w:tc>
        <w:tc>
          <w:tcPr>
            <w:tcW w:w="5386" w:type="dxa"/>
          </w:tcPr>
          <w:p>
            <w:pPr>
              <w:rPr>
                <w:rFonts w:hint="eastAsia"/>
              </w:rPr>
            </w:pPr>
            <w:r>
              <w:rPr>
                <w:rFonts w:hint="eastAsia"/>
              </w:rPr>
              <w:t>根据受托管理人注册地所属的证监会派出机构进行筛选，并增加“不限”的选项。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主承销商所属证监局筛选</w:t>
            </w:r>
          </w:p>
        </w:tc>
        <w:tc>
          <w:tcPr>
            <w:tcW w:w="1418" w:type="dxa"/>
          </w:tcPr>
          <w:p>
            <w:pPr>
              <w:rPr>
                <w:rFonts w:hint="eastAsia"/>
              </w:rPr>
            </w:pPr>
            <w:r>
              <w:rPr>
                <w:rFonts w:hint="eastAsia"/>
              </w:rPr>
              <w:t>2.8</w:t>
            </w:r>
          </w:p>
        </w:tc>
        <w:tc>
          <w:tcPr>
            <w:tcW w:w="5386" w:type="dxa"/>
          </w:tcPr>
          <w:p>
            <w:pPr>
              <w:rPr>
                <w:rFonts w:hint="eastAsia"/>
              </w:rPr>
            </w:pPr>
            <w:r>
              <w:rPr>
                <w:rFonts w:hint="eastAsia"/>
              </w:rPr>
              <w:t>根据主承销商注册地所属的证监会派出机构进行筛选，并增加“不限”的选项。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资信评级机构所属证监局筛选</w:t>
            </w:r>
          </w:p>
        </w:tc>
        <w:tc>
          <w:tcPr>
            <w:tcW w:w="1418" w:type="dxa"/>
          </w:tcPr>
          <w:p>
            <w:pPr>
              <w:rPr>
                <w:rFonts w:hint="eastAsia"/>
              </w:rPr>
            </w:pPr>
            <w:r>
              <w:rPr>
                <w:rFonts w:hint="eastAsia"/>
              </w:rPr>
              <w:t>2.9</w:t>
            </w:r>
          </w:p>
        </w:tc>
        <w:tc>
          <w:tcPr>
            <w:tcW w:w="5386" w:type="dxa"/>
          </w:tcPr>
          <w:p>
            <w:pPr>
              <w:rPr>
                <w:rFonts w:hint="eastAsia"/>
              </w:rPr>
            </w:pPr>
            <w:r>
              <w:rPr>
                <w:rFonts w:hint="eastAsia"/>
              </w:rPr>
              <w:t>根据资信评级机构注册地所属的证监会派出机构进行筛选，并增加“不限”的选项。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查询功能</w:t>
            </w:r>
          </w:p>
        </w:tc>
        <w:tc>
          <w:tcPr>
            <w:tcW w:w="1418" w:type="dxa"/>
          </w:tcPr>
          <w:p>
            <w:pPr>
              <w:rPr>
                <w:rFonts w:hint="eastAsia"/>
              </w:rPr>
            </w:pPr>
            <w:r>
              <w:rPr>
                <w:rFonts w:hint="eastAsia"/>
              </w:rPr>
              <w:t>3</w:t>
            </w:r>
          </w:p>
        </w:tc>
        <w:tc>
          <w:tcPr>
            <w:tcW w:w="5386" w:type="dxa"/>
          </w:tcPr>
          <w:p>
            <w:pPr>
              <w:rPr>
                <w:rFonts w:hint="eastAsia"/>
              </w:rPr>
            </w:pPr>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发行人查询</w:t>
            </w:r>
          </w:p>
        </w:tc>
        <w:tc>
          <w:tcPr>
            <w:tcW w:w="1418" w:type="dxa"/>
          </w:tcPr>
          <w:p>
            <w:pPr>
              <w:rPr>
                <w:rFonts w:hint="eastAsia"/>
              </w:rPr>
            </w:pPr>
            <w:r>
              <w:rPr>
                <w:rFonts w:hint="eastAsia"/>
              </w:rPr>
              <w:t>3.1</w:t>
            </w:r>
          </w:p>
        </w:tc>
        <w:tc>
          <w:tcPr>
            <w:tcW w:w="5386" w:type="dxa"/>
          </w:tcPr>
          <w:p>
            <w:pPr>
              <w:rPr>
                <w:rFonts w:hint="eastAsia"/>
              </w:rPr>
            </w:pPr>
            <w:r>
              <w:rPr>
                <w:rFonts w:hint="eastAsia"/>
              </w:rPr>
              <w:t>输入发行人名称，系统查询并显示出所有该发行人发行的债券基本信息列表，并支持模糊查询功能。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受托管理人查询</w:t>
            </w:r>
          </w:p>
        </w:tc>
        <w:tc>
          <w:tcPr>
            <w:tcW w:w="1418" w:type="dxa"/>
          </w:tcPr>
          <w:p>
            <w:pPr>
              <w:rPr>
                <w:rFonts w:hint="eastAsia"/>
              </w:rPr>
            </w:pPr>
            <w:r>
              <w:rPr>
                <w:rFonts w:hint="eastAsia"/>
              </w:rPr>
              <w:t>3.2</w:t>
            </w:r>
          </w:p>
        </w:tc>
        <w:tc>
          <w:tcPr>
            <w:tcW w:w="5386" w:type="dxa"/>
          </w:tcPr>
          <w:p>
            <w:pPr>
              <w:rPr>
                <w:rFonts w:hint="eastAsia"/>
              </w:rPr>
            </w:pPr>
            <w:r>
              <w:rPr>
                <w:rFonts w:hint="eastAsia"/>
              </w:rPr>
              <w:t>输入受托管理人名称，系统查询并显示出所有该受托管理人管理的所有债券基本信息列表，并支持模糊查询功能。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主承销商查询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输入主承销商名称，系统查询并显示出所有该主承销商承销的所有债券基本信息列表，并支持模糊查询功能。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数据导出功能</w:t>
            </w:r>
          </w:p>
        </w:tc>
        <w:tc>
          <w:tcPr>
            <w:tcW w:w="1418" w:type="dxa"/>
          </w:tcPr>
          <w:p>
            <w:pPr>
              <w:rPr>
                <w:rFonts w:hint="eastAsia"/>
              </w:rPr>
            </w:pPr>
            <w:r>
              <w:rPr>
                <w:rFonts w:hint="eastAsia"/>
              </w:rPr>
              <w:t>4</w:t>
            </w:r>
          </w:p>
        </w:tc>
        <w:tc>
          <w:tcPr>
            <w:tcW w:w="5386" w:type="dxa"/>
          </w:tcPr>
          <w:p>
            <w:pPr>
              <w:rPr>
                <w:rFonts w:hint="eastAsia"/>
              </w:rPr>
            </w:pPr>
            <w:r>
              <w:rPr>
                <w:rFonts w:hint="eastAsia"/>
              </w:rPr>
              <w:t>可以将所有查询结果导出到EXCEL文件。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记录增删改功能</w:t>
            </w:r>
          </w:p>
        </w:tc>
        <w:tc>
          <w:tcPr>
            <w:tcW w:w="1418" w:type="dxa"/>
          </w:tcPr>
          <w:p>
            <w:pPr>
              <w:rPr>
                <w:rFonts w:hint="eastAsia"/>
              </w:rPr>
            </w:pPr>
            <w:r>
              <w:rPr>
                <w:rFonts w:hint="eastAsia"/>
              </w:rPr>
              <w:t>5</w:t>
            </w:r>
          </w:p>
        </w:tc>
        <w:tc>
          <w:tcPr>
            <w:tcW w:w="5386" w:type="dxa"/>
          </w:tcPr>
          <w:p>
            <w:pPr>
              <w:rPr>
                <w:rFonts w:hint="eastAsia"/>
              </w:rPr>
            </w:pPr>
            <w:r>
              <w:rPr>
                <w:rFonts w:hint="eastAsia"/>
              </w:rPr>
              <w:t>该功能仅对报价系统用户可见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增加</w:t>
            </w:r>
          </w:p>
        </w:tc>
        <w:tc>
          <w:tcPr>
            <w:tcW w:w="1418" w:type="dxa"/>
          </w:tcPr>
          <w:p>
            <w:pPr>
              <w:rPr>
                <w:rFonts w:hint="eastAsia"/>
              </w:rPr>
            </w:pPr>
            <w:r>
              <w:rPr>
                <w:rFonts w:hint="eastAsia"/>
              </w:rPr>
              <w:t>6.1</w:t>
            </w:r>
          </w:p>
        </w:tc>
        <w:tc>
          <w:tcPr>
            <w:tcW w:w="5386" w:type="dxa"/>
          </w:tcPr>
          <w:p>
            <w:pPr>
              <w:rPr>
                <w:rFonts w:hint="eastAsia"/>
              </w:rPr>
            </w:pPr>
            <w:r>
              <w:rPr>
                <w:rFonts w:hint="eastAsia"/>
              </w:rPr>
              <w:t>输入在审债券信息，在输入债券代码后，相应字段属性自动从债券项目申报系统和债券业务系统提供的数据中读取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修改</w:t>
            </w:r>
          </w:p>
        </w:tc>
        <w:tc>
          <w:tcPr>
            <w:tcW w:w="1418" w:type="dxa"/>
          </w:tcPr>
          <w:p>
            <w:pPr>
              <w:rPr>
                <w:rFonts w:hint="eastAsia"/>
              </w:rPr>
            </w:pPr>
            <w:r>
              <w:rPr>
                <w:rFonts w:hint="eastAsia"/>
              </w:rPr>
              <w:t>6.2</w:t>
            </w:r>
          </w:p>
        </w:tc>
        <w:tc>
          <w:tcPr>
            <w:tcW w:w="5386" w:type="dxa"/>
          </w:tcPr>
          <w:p>
            <w:pPr>
              <w:rPr>
                <w:rFonts w:hint="eastAsia"/>
              </w:rPr>
            </w:pPr>
            <w:r>
              <w:rPr>
                <w:rFonts w:hint="eastAsia"/>
              </w:rPr>
              <w:t>提供界面修改在审债券信息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删除</w:t>
            </w:r>
          </w:p>
        </w:tc>
        <w:tc>
          <w:tcPr>
            <w:tcW w:w="1418" w:type="dxa"/>
          </w:tcPr>
          <w:p>
            <w:pPr>
              <w:rPr>
                <w:rFonts w:hint="eastAsia"/>
              </w:rPr>
            </w:pPr>
            <w:r>
              <w:rPr>
                <w:rFonts w:hint="eastAsia"/>
              </w:rPr>
              <w:t>6.3</w:t>
            </w:r>
          </w:p>
        </w:tc>
        <w:tc>
          <w:tcPr>
            <w:tcW w:w="5386" w:type="dxa"/>
          </w:tcPr>
          <w:p>
            <w:pPr>
              <w:rPr>
                <w:rFonts w:hint="eastAsia"/>
              </w:rPr>
            </w:pPr>
            <w:r>
              <w:rPr>
                <w:rFonts w:hint="eastAsia"/>
              </w:rPr>
              <w:t>提供界面展示在审债券信息，供删除前确认</w:t>
            </w:r>
          </w:p>
        </w:tc>
      </w:tr>
    </w:tbl>
    <w:p>
      <w:pPr>
        <w:pStyle w:val="6"/>
        <w:ind w:left="1276"/>
      </w:pPr>
      <w:r>
        <w:rPr>
          <w:rFonts w:hint="eastAsia"/>
        </w:rPr>
        <w:t>3</w:t>
      </w:r>
      <w:r>
        <w:t>.</w:t>
      </w:r>
      <w:r>
        <w:rPr>
          <w:rFonts w:hint="eastAsia"/>
          <w:lang w:val="en-US" w:eastAsia="zh-CN"/>
        </w:rPr>
        <w:t>3.3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8" name="图片 8" descr="2-1在审项目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1在审项目信息"/>
                    <pic:cNvPicPr>
                      <a:picLocks noChangeAspect="1"/>
                    </pic:cNvPicPr>
                  </pic:nvPicPr>
                  <pic:blipFill>
                    <a:blip r:embed="rId13"/>
                    <a:stretch>
                      <a:fillRect/>
                    </a:stretch>
                  </pic:blipFill>
                  <pic:spPr>
                    <a:xfrm>
                      <a:off x="0" y="0"/>
                      <a:ext cx="5266055" cy="3256915"/>
                    </a:xfrm>
                    <a:prstGeom prst="rect">
                      <a:avLst/>
                    </a:prstGeom>
                  </pic:spPr>
                </pic:pic>
              </a:graphicData>
            </a:graphic>
          </wp:inline>
        </w:drawing>
      </w:r>
    </w:p>
    <w:p>
      <w:pPr>
        <w:ind w:left="425" w:firstLine="361" w:firstLineChars="172"/>
        <w:rPr>
          <w:rFonts w:hint="eastAsia"/>
          <w:sz w:val="28"/>
          <w:szCs w:val="36"/>
        </w:rPr>
      </w:pPr>
      <w:r>
        <w:rPr>
          <w:rFonts w:hint="eastAsia"/>
          <w:sz w:val="28"/>
          <w:szCs w:val="36"/>
        </w:rPr>
        <w:t>点击列表页，进入下方详情页</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9" name="图片 9" descr="2-2在审项目信息（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在审项目信息（二级页面）"/>
                    <pic:cNvPicPr>
                      <a:picLocks noChangeAspect="1"/>
                    </pic:cNvPicPr>
                  </pic:nvPicPr>
                  <pic:blipFill>
                    <a:blip r:embed="rId14"/>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rPr>
          <w:rFonts w:hint="eastAsia"/>
        </w:rPr>
      </w:pPr>
      <w:bookmarkStart w:id="29" w:name="_Toc16820"/>
      <w:bookmarkStart w:id="30" w:name="_Toc6780"/>
      <w:r>
        <w:rPr>
          <w:rFonts w:hint="eastAsia"/>
        </w:rPr>
        <w:t>3</w:t>
      </w:r>
      <w:r>
        <w:t>.</w:t>
      </w:r>
      <w:r>
        <w:rPr>
          <w:rFonts w:hint="eastAsia"/>
          <w:lang w:val="en-US" w:eastAsia="zh-CN"/>
        </w:rPr>
        <w:t>4</w:t>
      </w:r>
      <w:r>
        <w:rPr>
          <w:rFonts w:hint="eastAsia"/>
        </w:rPr>
        <w:t>风险监测模块</w:t>
      </w:r>
      <w:bookmarkEnd w:id="29"/>
      <w:bookmarkEnd w:id="30"/>
    </w:p>
    <w:p>
      <w:pPr>
        <w:ind w:left="425" w:firstLine="361" w:firstLineChars="172"/>
        <w:rPr>
          <w:rFonts w:hint="eastAsia"/>
          <w:sz w:val="28"/>
          <w:szCs w:val="36"/>
        </w:rPr>
      </w:pPr>
      <w:r>
        <w:rPr>
          <w:rFonts w:hint="eastAsia"/>
          <w:sz w:val="28"/>
          <w:szCs w:val="36"/>
        </w:rPr>
        <w:t>该模块录入和共享报价系统关于公司债券的风险监测排查及分级分类信息，持续更新和留痕报价系统关于高风险及违约债券的处置进展信息，实现债券风险监测信息在各单位的及时共享。根据业务需求，该模块可以细分为公司债券风险等级名单模块和高风险及违约公司债券名单模块。</w:t>
      </w:r>
    </w:p>
    <w:p>
      <w:pPr>
        <w:pStyle w:val="5"/>
        <w:ind w:left="1276" w:right="360"/>
        <w:rPr>
          <w:rFonts w:hint="eastAsia"/>
        </w:rPr>
      </w:pPr>
      <w:r>
        <w:rPr>
          <w:rFonts w:hint="eastAsia"/>
        </w:rPr>
        <w:t>3</w:t>
      </w:r>
      <w:r>
        <w:t>.</w:t>
      </w:r>
      <w:r>
        <w:rPr>
          <w:rFonts w:hint="eastAsia"/>
          <w:lang w:val="en-US" w:eastAsia="zh-CN"/>
        </w:rPr>
        <w:t>4.1</w:t>
      </w:r>
      <w:r>
        <w:rPr>
          <w:rFonts w:hint="eastAsia"/>
        </w:rPr>
        <w:t>公司债券风险等级名单模块</w:t>
      </w:r>
    </w:p>
    <w:p>
      <w:pPr>
        <w:pStyle w:val="6"/>
        <w:ind w:left="1276" w:right="360"/>
        <w:rPr>
          <w:rFonts w:hint="eastAsia"/>
        </w:rPr>
      </w:pPr>
      <w:r>
        <w:rPr>
          <w:rFonts w:hint="eastAsia"/>
        </w:rPr>
        <w:t>3</w:t>
      </w:r>
      <w:r>
        <w:t>.</w:t>
      </w:r>
      <w:r>
        <w:rPr>
          <w:rFonts w:hint="eastAsia"/>
          <w:lang w:val="en-US" w:eastAsia="zh-CN"/>
        </w:rPr>
        <w:t>4.1.1</w:t>
      </w:r>
      <w:r>
        <w:rPr>
          <w:rFonts w:hint="eastAsia"/>
        </w:rPr>
        <w:t>数据要素</w:t>
      </w:r>
    </w:p>
    <w:p>
      <w:pPr>
        <w:ind w:left="425" w:firstLine="361" w:firstLineChars="172"/>
        <w:rPr>
          <w:rFonts w:hint="eastAsia"/>
          <w:sz w:val="28"/>
          <w:szCs w:val="36"/>
        </w:rPr>
      </w:pPr>
      <w:r>
        <w:rPr>
          <w:rFonts w:hint="eastAsia"/>
          <w:sz w:val="28"/>
          <w:szCs w:val="36"/>
        </w:rPr>
        <w:t>该模块主要用来对公司债券的风险等级信息进行展示和维护。通过分析债券风险台账的数据要素，我们整理出了该模块要展示的债券风险等级名单表如下：</w:t>
      </w:r>
    </w:p>
    <w:tbl>
      <w:tblPr>
        <w:tblStyle w:val="22"/>
        <w:tblW w:w="9083" w:type="dxa"/>
        <w:tblInd w:w="0" w:type="dxa"/>
        <w:tblLayout w:type="fixed"/>
        <w:tblCellMar>
          <w:top w:w="0" w:type="dxa"/>
          <w:left w:w="108" w:type="dxa"/>
          <w:bottom w:w="0" w:type="dxa"/>
          <w:right w:w="108" w:type="dxa"/>
        </w:tblCellMar>
      </w:tblPr>
      <w:tblGrid>
        <w:gridCol w:w="4549"/>
        <w:gridCol w:w="4534"/>
      </w:tblGrid>
      <w:tr>
        <w:tblPrEx>
          <w:tblLayout w:type="fixed"/>
          <w:tblCellMar>
            <w:top w:w="0" w:type="dxa"/>
            <w:left w:w="108" w:type="dxa"/>
            <w:bottom w:w="0" w:type="dxa"/>
            <w:right w:w="108" w:type="dxa"/>
          </w:tblCellMar>
        </w:tblPrEx>
        <w:trPr>
          <w:trHeight w:val="270" w:hRule="atLeast"/>
        </w:trPr>
        <w:tc>
          <w:tcPr>
            <w:tcW w:w="4549"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4534"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债券代码</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51"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债券简称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交易场所</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风险等级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注册地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涉及证监局</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股票代码(如有)</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持债账户总数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个人投资者账户数</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个人持债面值占比</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主营业务</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企业性质</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债券余额（亿）</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发行利率</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当前利率</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主体初始评级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主体当前评级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债项初始评级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债项当前评级</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当前增信措施</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起息日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到期日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回售日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发行日</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风险原因及进展</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是否在质押库</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是否实行投资者适当性管理</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实行投资者适当性管理日期</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评级机构</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评级机构联系方式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担保人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担保人联系方式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受托管理人联系方式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发行人联系方式</w:t>
            </w:r>
          </w:p>
        </w:tc>
        <w:tc>
          <w:tcPr>
            <w:tcW w:w="4534"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70" w:hRule="atLeast"/>
        </w:trPr>
        <w:tc>
          <w:tcPr>
            <w:tcW w:w="4549" w:type="dxa"/>
            <w:tcBorders>
              <w:top w:val="nil"/>
              <w:left w:val="single" w:color="auto" w:sz="4" w:space="0"/>
              <w:bottom w:val="single" w:color="auto" w:sz="4" w:space="0"/>
              <w:right w:val="single" w:color="auto" w:sz="4" w:space="0"/>
            </w:tcBorders>
            <w:vAlign w:val="center"/>
          </w:tcPr>
          <w:p>
            <w:pPr>
              <w:rPr>
                <w:rFonts w:hint="eastAsia"/>
              </w:rPr>
            </w:pPr>
            <w:r>
              <w:rPr>
                <w:rFonts w:hint="eastAsia"/>
              </w:rPr>
              <w:t>备注</w:t>
            </w:r>
          </w:p>
        </w:tc>
        <w:tc>
          <w:tcPr>
            <w:tcW w:w="4534" w:type="dxa"/>
            <w:tcBorders>
              <w:top w:val="nil"/>
              <w:left w:val="nil"/>
              <w:bottom w:val="single" w:color="auto" w:sz="4" w:space="0"/>
              <w:right w:val="single" w:color="auto" w:sz="4" w:space="0"/>
            </w:tcBorders>
            <w:vAlign w:val="center"/>
          </w:tcPr>
          <w:p>
            <w:pPr>
              <w:rPr>
                <w:rFonts w:hint="eastAsia"/>
              </w:rPr>
            </w:pPr>
          </w:p>
        </w:tc>
      </w:tr>
    </w:tbl>
    <w:p>
      <w:pPr>
        <w:pStyle w:val="6"/>
        <w:ind w:left="1276" w:right="360"/>
        <w:rPr>
          <w:rFonts w:hint="eastAsia"/>
        </w:rPr>
      </w:pPr>
      <w:r>
        <w:rPr>
          <w:rFonts w:hint="eastAsia"/>
        </w:rPr>
        <w:t>3</w:t>
      </w:r>
      <w:r>
        <w:t>.</w:t>
      </w:r>
      <w:r>
        <w:rPr>
          <w:rFonts w:hint="eastAsia"/>
          <w:lang w:val="en-US" w:eastAsia="zh-CN"/>
        </w:rPr>
        <w:t>4.1.2</w:t>
      </w:r>
      <w:r>
        <w:rPr>
          <w:rFonts w:hint="eastAsia"/>
        </w:rPr>
        <w:t>功能描述</w:t>
      </w:r>
      <w:r>
        <w:rPr>
          <w:rFonts w:hint="eastAsia"/>
        </w:rPr>
        <w:tab/>
      </w:r>
    </w:p>
    <w:p>
      <w:pPr>
        <w:ind w:left="425" w:firstLine="361" w:firstLineChars="172"/>
        <w:rPr>
          <w:rFonts w:hint="eastAsia"/>
          <w:sz w:val="28"/>
          <w:szCs w:val="36"/>
        </w:rPr>
      </w:pPr>
      <w:r>
        <w:rPr>
          <w:rFonts w:hint="eastAsia"/>
          <w:sz w:val="28"/>
          <w:szCs w:val="36"/>
        </w:rPr>
        <w:t>公司债券风险等级名单模块的主要业务功能有展示功能，筛选功能，查询功能，数据导出功能，记录增删改等功能，我们对这些功能进行细分，并统计在下列表格中：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页面按照记录的最新更新时间顺序显示债券风险等级名单。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按发行方式筛选</w:t>
            </w:r>
          </w:p>
        </w:tc>
        <w:tc>
          <w:tcPr>
            <w:tcW w:w="1418" w:type="dxa"/>
          </w:tcPr>
          <w:p>
            <w:r>
              <w:rPr>
                <w:rFonts w:hint="eastAsia"/>
              </w:rPr>
              <w:t>2.1</w:t>
            </w:r>
          </w:p>
        </w:tc>
        <w:tc>
          <w:tcPr>
            <w:tcW w:w="5386" w:type="dxa"/>
          </w:tcPr>
          <w:p>
            <w:r>
              <w:rPr>
                <w:rFonts w:hint="eastAsia"/>
              </w:rPr>
              <w:t>根据债券发行方式进行筛选，并增加“不限”选项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按发行人所属证监局筛选</w:t>
            </w:r>
          </w:p>
        </w:tc>
        <w:tc>
          <w:tcPr>
            <w:tcW w:w="1418" w:type="dxa"/>
          </w:tcPr>
          <w:p>
            <w:r>
              <w:rPr>
                <w:rFonts w:hint="eastAsia"/>
              </w:rPr>
              <w:t>2.2</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按风险等级筛选</w:t>
            </w:r>
          </w:p>
        </w:tc>
        <w:tc>
          <w:tcPr>
            <w:tcW w:w="1418" w:type="dxa"/>
          </w:tcPr>
          <w:p>
            <w:r>
              <w:rPr>
                <w:rFonts w:hint="eastAsia"/>
              </w:rPr>
              <w:t>2.3</w:t>
            </w:r>
          </w:p>
        </w:tc>
        <w:tc>
          <w:tcPr>
            <w:tcW w:w="5386" w:type="dxa"/>
          </w:tcPr>
          <w:p>
            <w:r>
              <w:rPr>
                <w:rFonts w:hint="eastAsia"/>
              </w:rPr>
              <w:t>根据风险等级进行筛选，并增加“不限”选项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按企业性质筛选</w:t>
            </w:r>
          </w:p>
        </w:tc>
        <w:tc>
          <w:tcPr>
            <w:tcW w:w="1418" w:type="dxa"/>
          </w:tcPr>
          <w:p>
            <w:r>
              <w:rPr>
                <w:rFonts w:hint="eastAsia"/>
              </w:rPr>
              <w:t>2.4</w:t>
            </w:r>
          </w:p>
        </w:tc>
        <w:tc>
          <w:tcPr>
            <w:tcW w:w="5386" w:type="dxa"/>
          </w:tcPr>
          <w:p>
            <w:r>
              <w:rPr>
                <w:rFonts w:hint="eastAsia"/>
              </w:rPr>
              <w:t>根据企业性质进行筛选，并增加“不限”选项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输入发行人名称，系统查询并显示出所有该发行人相关的名单内债券，支持模糊查询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根据受托管理人查询</w:t>
            </w:r>
          </w:p>
        </w:tc>
        <w:tc>
          <w:tcPr>
            <w:tcW w:w="1418" w:type="dxa"/>
          </w:tcPr>
          <w:p>
            <w:r>
              <w:rPr>
                <w:rFonts w:hint="eastAsia"/>
              </w:rPr>
              <w:t>3.2</w:t>
            </w:r>
          </w:p>
        </w:tc>
        <w:tc>
          <w:tcPr>
            <w:tcW w:w="5386" w:type="dxa"/>
          </w:tcPr>
          <w:p>
            <w:r>
              <w:rPr>
                <w:rFonts w:hint="eastAsia"/>
              </w:rPr>
              <w:t>输入受托管理人名称，系统查询并显示出所有该受托管理人管理的名单内债券，支持模糊查询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导出功能</w:t>
            </w:r>
          </w:p>
        </w:tc>
        <w:tc>
          <w:tcPr>
            <w:tcW w:w="1418" w:type="dxa"/>
          </w:tcPr>
          <w:p>
            <w:r>
              <w:rPr>
                <w:rFonts w:hint="eastAsia"/>
              </w:rPr>
              <w:t>4</w:t>
            </w:r>
          </w:p>
        </w:tc>
        <w:tc>
          <w:tcPr>
            <w:tcW w:w="5386" w:type="dxa"/>
          </w:tcPr>
          <w:p>
            <w:r>
              <w:rPr>
                <w:rFonts w:hint="eastAsia"/>
              </w:rPr>
              <w:t>可以导出当前结果到EXCEL文件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5</w:t>
            </w:r>
          </w:p>
        </w:tc>
        <w:tc>
          <w:tcPr>
            <w:tcW w:w="5386" w:type="dxa"/>
          </w:tcPr>
          <w:p>
            <w:pPr>
              <w:tabs>
                <w:tab w:val="left" w:pos="1185"/>
              </w:tabs>
            </w:pPr>
            <w:r>
              <w:rPr>
                <w:rFonts w:hint="eastAsia"/>
              </w:rPr>
              <w:t>点击债券代码，跳转至该记录对应的债券的个债信息页面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增删改功能</w:t>
            </w:r>
          </w:p>
        </w:tc>
        <w:tc>
          <w:tcPr>
            <w:tcW w:w="1418" w:type="dxa"/>
          </w:tcPr>
          <w:p>
            <w:r>
              <w:rPr>
                <w:rFonts w:hint="eastAsia"/>
              </w:rPr>
              <w:t>6</w:t>
            </w:r>
          </w:p>
        </w:tc>
        <w:tc>
          <w:tcPr>
            <w:tcW w:w="5386" w:type="dxa"/>
          </w:tcPr>
          <w:p>
            <w:r>
              <w:rPr>
                <w:rFonts w:hint="eastAsia"/>
              </w:rPr>
              <w:t>该功能仅对报价系统用户可见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增加</w:t>
            </w:r>
          </w:p>
        </w:tc>
        <w:tc>
          <w:tcPr>
            <w:tcW w:w="1418" w:type="dxa"/>
          </w:tcPr>
          <w:p>
            <w:r>
              <w:rPr>
                <w:rFonts w:hint="eastAsia"/>
              </w:rPr>
              <w:t>6.1</w:t>
            </w:r>
          </w:p>
        </w:tc>
        <w:tc>
          <w:tcPr>
            <w:tcW w:w="5386" w:type="dxa"/>
          </w:tcPr>
          <w:p>
            <w:r>
              <w:rPr>
                <w:rFonts w:hint="eastAsia"/>
              </w:rPr>
              <w:t>输入债券风险等级名单信息，在输入债券代码后，相应字段属性自动从债券项目申报系统和债券业务系统提供的数据中读取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修改</w:t>
            </w:r>
          </w:p>
        </w:tc>
        <w:tc>
          <w:tcPr>
            <w:tcW w:w="1418" w:type="dxa"/>
          </w:tcPr>
          <w:p>
            <w:r>
              <w:rPr>
                <w:rFonts w:hint="eastAsia"/>
              </w:rPr>
              <w:t>6.2</w:t>
            </w:r>
          </w:p>
        </w:tc>
        <w:tc>
          <w:tcPr>
            <w:tcW w:w="5386" w:type="dxa"/>
          </w:tcPr>
          <w:p>
            <w:pPr>
              <w:tabs>
                <w:tab w:val="left" w:pos="1005"/>
              </w:tabs>
            </w:pPr>
            <w:r>
              <w:rPr>
                <w:rFonts w:hint="eastAsia"/>
              </w:rPr>
              <w:t>提供界面修改债券风险等级名单信息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删除</w:t>
            </w:r>
          </w:p>
        </w:tc>
        <w:tc>
          <w:tcPr>
            <w:tcW w:w="1418" w:type="dxa"/>
          </w:tcPr>
          <w:p>
            <w:r>
              <w:rPr>
                <w:rFonts w:hint="eastAsia"/>
              </w:rPr>
              <w:t>6.3</w:t>
            </w:r>
          </w:p>
        </w:tc>
        <w:tc>
          <w:tcPr>
            <w:tcW w:w="5386" w:type="dxa"/>
          </w:tcPr>
          <w:p>
            <w:r>
              <w:rPr>
                <w:rFonts w:hint="eastAsia"/>
              </w:rPr>
              <w:t>提供界面展示债券风险等级名单信息，供删除前确认</w:t>
            </w:r>
          </w:p>
        </w:tc>
      </w:tr>
    </w:tbl>
    <w:p>
      <w:pPr>
        <w:ind w:firstLine="480"/>
      </w:pPr>
    </w:p>
    <w:p>
      <w:pPr>
        <w:rPr>
          <w:b/>
        </w:rPr>
      </w:pPr>
    </w:p>
    <w:p>
      <w:pPr>
        <w:pStyle w:val="6"/>
        <w:ind w:left="1276" w:right="360"/>
        <w:rPr>
          <w:rFonts w:hint="eastAsia"/>
        </w:rPr>
      </w:pPr>
      <w:r>
        <w:rPr>
          <w:rFonts w:hint="eastAsia"/>
        </w:rPr>
        <w:t>3</w:t>
      </w:r>
      <w:r>
        <w:t>.</w:t>
      </w:r>
      <w:r>
        <w:rPr>
          <w:rFonts w:hint="eastAsia"/>
          <w:lang w:val="en-US" w:eastAsia="zh-CN"/>
        </w:rPr>
        <w:t>4.1.3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0" name="图片 10" descr="3-1公司债券风险等级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1公司债券风险等级名单"/>
                    <pic:cNvPicPr>
                      <a:picLocks noChangeAspect="1"/>
                    </pic:cNvPicPr>
                  </pic:nvPicPr>
                  <pic:blipFill>
                    <a:blip r:embed="rId15"/>
                    <a:stretch>
                      <a:fillRect/>
                    </a:stretch>
                  </pic:blipFill>
                  <pic:spPr>
                    <a:xfrm>
                      <a:off x="0" y="0"/>
                      <a:ext cx="5266055" cy="3256915"/>
                    </a:xfrm>
                    <a:prstGeom prst="rect">
                      <a:avLst/>
                    </a:prstGeom>
                  </pic:spPr>
                </pic:pic>
              </a:graphicData>
            </a:graphic>
          </wp:inline>
        </w:drawing>
      </w:r>
    </w:p>
    <w:p>
      <w:pPr>
        <w:ind w:firstLine="480"/>
      </w:pPr>
    </w:p>
    <w:p>
      <w:pPr>
        <w:ind w:firstLine="480"/>
        <w:rPr>
          <w:rFonts w:hint="eastAsia" w:eastAsia="宋体"/>
          <w:lang w:eastAsia="zh-CN"/>
        </w:rPr>
      </w:pPr>
    </w:p>
    <w:p>
      <w:pPr>
        <w:ind w:firstLine="480"/>
      </w:pPr>
    </w:p>
    <w:p>
      <w:pPr>
        <w:ind w:firstLine="480"/>
        <w:rPr>
          <w:rFonts w:hint="eastAsia"/>
        </w:rPr>
      </w:pPr>
    </w:p>
    <w:p>
      <w:pPr>
        <w:pStyle w:val="4"/>
        <w:spacing w:line="415" w:lineRule="auto"/>
        <w:ind w:left="851" w:right="315" w:rightChars="150"/>
        <w:rPr>
          <w:rFonts w:hint="eastAsia"/>
        </w:rPr>
      </w:pPr>
      <w:bookmarkStart w:id="31" w:name="_Toc7548"/>
      <w:bookmarkStart w:id="32" w:name="_Toc28256"/>
      <w:r>
        <w:rPr>
          <w:rFonts w:hint="eastAsia"/>
        </w:rPr>
        <w:t>3</w:t>
      </w:r>
      <w:r>
        <w:t>.</w:t>
      </w:r>
      <w:r>
        <w:rPr>
          <w:rFonts w:hint="eastAsia"/>
          <w:lang w:val="en-US" w:eastAsia="zh-CN"/>
        </w:rPr>
        <w:t>5</w:t>
      </w:r>
      <w:r>
        <w:rPr>
          <w:rFonts w:hint="eastAsia"/>
        </w:rPr>
        <w:t>监管信息模块</w:t>
      </w:r>
      <w:bookmarkEnd w:id="31"/>
      <w:bookmarkEnd w:id="32"/>
    </w:p>
    <w:p>
      <w:pPr>
        <w:ind w:left="425" w:firstLine="361" w:firstLineChars="172"/>
        <w:rPr>
          <w:rFonts w:hint="eastAsia"/>
          <w:sz w:val="28"/>
          <w:szCs w:val="36"/>
        </w:rPr>
      </w:pPr>
      <w:r>
        <w:rPr>
          <w:rFonts w:hint="eastAsia"/>
          <w:sz w:val="28"/>
          <w:szCs w:val="36"/>
        </w:rPr>
        <w:t>该模块会汇总展示各单位的相关自律管理、已公开的监管执法等信息。为了便于展示，可将信息按市场主体或个券为单位进行汇总整理。将汇总结果按照单位、部门、文件属性的不同进行多维度划分，并根据时间顺序等条件排列。监管信息包括但不限于本所监管函件，各地方局的监管函件、现场检查报告，证监会的监管函件等。</w:t>
      </w:r>
    </w:p>
    <w:p>
      <w:pPr>
        <w:ind w:left="425" w:firstLine="361" w:firstLineChars="172"/>
        <w:rPr>
          <w:rFonts w:hint="eastAsia"/>
          <w:sz w:val="28"/>
          <w:szCs w:val="36"/>
        </w:rPr>
      </w:pPr>
      <w:r>
        <w:rPr>
          <w:rFonts w:hint="eastAsia"/>
          <w:sz w:val="28"/>
          <w:szCs w:val="36"/>
        </w:rPr>
        <w:t>监管文件分类包括报价系统监管函件、地方局监管函件、证监会监管函件以及其他。文件的格式可以是pdf、word、excel等格式，考虑到不同文书的篇幅及内容各异，文件采用直接上传方式，方便整体浏览及下载使用。</w:t>
      </w:r>
    </w:p>
    <w:p>
      <w:pPr>
        <w:pStyle w:val="6"/>
        <w:ind w:left="1276" w:right="360"/>
        <w:rPr>
          <w:rFonts w:hint="eastAsia"/>
        </w:rPr>
      </w:pPr>
      <w:r>
        <w:rPr>
          <w:rFonts w:hint="eastAsia"/>
        </w:rPr>
        <w:t>3</w:t>
      </w:r>
      <w:r>
        <w:t>.</w:t>
      </w:r>
      <w:r>
        <w:rPr>
          <w:rFonts w:hint="eastAsia"/>
          <w:lang w:val="en-US" w:eastAsia="zh-CN"/>
        </w:rPr>
        <w:t>5</w:t>
      </w:r>
      <w:r>
        <w:t>.1</w:t>
      </w:r>
      <w:r>
        <w:rPr>
          <w:rFonts w:hint="eastAsia"/>
        </w:rPr>
        <w:t>数据要素</w:t>
      </w:r>
    </w:p>
    <w:p>
      <w:pPr>
        <w:ind w:left="425" w:firstLine="361" w:firstLineChars="172"/>
        <w:rPr>
          <w:rFonts w:hint="eastAsia"/>
          <w:sz w:val="28"/>
          <w:szCs w:val="36"/>
        </w:rPr>
      </w:pPr>
      <w:r>
        <w:rPr>
          <w:rFonts w:hint="eastAsia"/>
          <w:sz w:val="28"/>
          <w:szCs w:val="36"/>
        </w:rPr>
        <w:t>通过分析各单位监管信息文件，我们整理出的监管文件数据要素如下：</w:t>
      </w:r>
    </w:p>
    <w:tbl>
      <w:tblPr>
        <w:tblStyle w:val="22"/>
        <w:tblW w:w="8661" w:type="dxa"/>
        <w:tblInd w:w="94" w:type="dxa"/>
        <w:tblLayout w:type="fixed"/>
        <w:tblCellMar>
          <w:top w:w="0" w:type="dxa"/>
          <w:left w:w="108" w:type="dxa"/>
          <w:bottom w:w="0" w:type="dxa"/>
          <w:right w:w="108" w:type="dxa"/>
        </w:tblCellMar>
      </w:tblPr>
      <w:tblGrid>
        <w:gridCol w:w="2708"/>
        <w:gridCol w:w="5953"/>
      </w:tblGrid>
      <w:tr>
        <w:tblPrEx>
          <w:tblLayout w:type="fixed"/>
          <w:tblCellMar>
            <w:top w:w="0" w:type="dxa"/>
            <w:left w:w="108" w:type="dxa"/>
            <w:bottom w:w="0" w:type="dxa"/>
            <w:right w:w="108" w:type="dxa"/>
          </w:tblCellMar>
        </w:tblPrEx>
        <w:trPr>
          <w:trHeight w:val="270" w:hRule="atLeast"/>
        </w:trPr>
        <w:tc>
          <w:tcPr>
            <w:tcW w:w="2708" w:type="dxa"/>
            <w:tcBorders>
              <w:top w:val="single" w:color="auto" w:sz="4" w:space="0"/>
              <w:left w:val="single" w:color="auto" w:sz="4" w:space="0"/>
              <w:bottom w:val="single" w:color="auto" w:sz="4" w:space="0"/>
              <w:right w:val="single" w:color="auto" w:sz="4" w:space="0"/>
            </w:tcBorders>
            <w:vAlign w:val="center"/>
          </w:tcPr>
          <w:p>
            <w:pPr>
              <w:rPr>
                <w:rFonts w:hint="eastAsia"/>
              </w:rPr>
            </w:pPr>
            <w:r>
              <w:rPr>
                <w:rFonts w:hint="eastAsia"/>
              </w:rPr>
              <w:t>字段要素</w:t>
            </w:r>
          </w:p>
        </w:tc>
        <w:tc>
          <w:tcPr>
            <w:tcW w:w="5953" w:type="dxa"/>
            <w:tcBorders>
              <w:top w:val="single" w:color="auto" w:sz="4" w:space="0"/>
              <w:left w:val="nil"/>
              <w:bottom w:val="single" w:color="auto" w:sz="4" w:space="0"/>
              <w:right w:val="single" w:color="auto" w:sz="4" w:space="0"/>
            </w:tcBorders>
            <w:vAlign w:val="center"/>
          </w:tcPr>
          <w:p>
            <w:pPr>
              <w:rPr>
                <w:rFonts w:hint="eastAsia"/>
              </w:rPr>
            </w:pPr>
            <w:r>
              <w:rPr>
                <w:rFonts w:hint="eastAsia"/>
              </w:rPr>
              <w:t>备注</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序号</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监管对象类型</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下拉菜单：发行人，中介机构</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债券代码</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债券简称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发行人所属证监局</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中介机构名称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中介机构所属证监局</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监管文件名称</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48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函件类型</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报价系统函/证监会函/证监局函/回函/其他</w:t>
            </w: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发布日期</w:t>
            </w:r>
          </w:p>
        </w:tc>
        <w:tc>
          <w:tcPr>
            <w:tcW w:w="5953" w:type="dxa"/>
            <w:tcBorders>
              <w:top w:val="nil"/>
              <w:left w:val="nil"/>
              <w:bottom w:val="single" w:color="auto" w:sz="4" w:space="0"/>
              <w:right w:val="single" w:color="auto" w:sz="4" w:space="0"/>
            </w:tcBorders>
            <w:vAlign w:val="center"/>
          </w:tcPr>
          <w:p>
            <w:pPr>
              <w:rPr>
                <w:rFonts w:hint="eastAsia"/>
              </w:rPr>
            </w:pPr>
          </w:p>
        </w:tc>
      </w:tr>
      <w:tr>
        <w:tblPrEx>
          <w:tblLayout w:type="fixed"/>
          <w:tblCellMar>
            <w:top w:w="0" w:type="dxa"/>
            <w:left w:w="108" w:type="dxa"/>
            <w:bottom w:w="0" w:type="dxa"/>
            <w:right w:w="108" w:type="dxa"/>
          </w:tblCellMar>
        </w:tblPrEx>
        <w:trPr>
          <w:trHeight w:val="270" w:hRule="atLeast"/>
        </w:trPr>
        <w:tc>
          <w:tcPr>
            <w:tcW w:w="2708" w:type="dxa"/>
            <w:tcBorders>
              <w:top w:val="nil"/>
              <w:left w:val="single" w:color="auto" w:sz="4" w:space="0"/>
              <w:bottom w:val="single" w:color="auto" w:sz="4" w:space="0"/>
              <w:right w:val="single" w:color="auto" w:sz="4" w:space="0"/>
            </w:tcBorders>
            <w:vAlign w:val="center"/>
          </w:tcPr>
          <w:p>
            <w:pPr>
              <w:rPr>
                <w:rFonts w:hint="eastAsia"/>
              </w:rPr>
            </w:pPr>
            <w:r>
              <w:rPr>
                <w:rFonts w:hint="eastAsia"/>
              </w:rPr>
              <w:t>发布方</w:t>
            </w:r>
          </w:p>
        </w:tc>
        <w:tc>
          <w:tcPr>
            <w:tcW w:w="5953" w:type="dxa"/>
            <w:tcBorders>
              <w:top w:val="nil"/>
              <w:left w:val="nil"/>
              <w:bottom w:val="single" w:color="auto" w:sz="4" w:space="0"/>
              <w:right w:val="single" w:color="auto" w:sz="4" w:space="0"/>
            </w:tcBorders>
            <w:vAlign w:val="center"/>
          </w:tcPr>
          <w:p>
            <w:pPr>
              <w:rPr>
                <w:rFonts w:hint="eastAsia"/>
              </w:rPr>
            </w:pPr>
            <w:r>
              <w:rPr>
                <w:rFonts w:hint="eastAsia"/>
              </w:rPr>
              <w:t>报价系统/证监会/XX证监局/其他</w:t>
            </w:r>
          </w:p>
        </w:tc>
      </w:tr>
    </w:tbl>
    <w:p>
      <w:pPr>
        <w:ind w:firstLine="360"/>
        <w:rPr>
          <w:rFonts w:hint="eastAsia"/>
        </w:rPr>
      </w:pPr>
    </w:p>
    <w:p>
      <w:pPr>
        <w:pStyle w:val="6"/>
        <w:ind w:left="1276" w:right="360"/>
        <w:rPr>
          <w:rFonts w:hint="eastAsia"/>
        </w:rPr>
      </w:pPr>
      <w:r>
        <w:rPr>
          <w:rFonts w:hint="eastAsia"/>
        </w:rPr>
        <w:t>3</w:t>
      </w:r>
      <w:r>
        <w:t>.</w:t>
      </w:r>
      <w:r>
        <w:rPr>
          <w:rFonts w:hint="eastAsia"/>
          <w:lang w:val="en-US" w:eastAsia="zh-CN"/>
        </w:rPr>
        <w:t>5</w:t>
      </w:r>
      <w:r>
        <w:t>.2</w:t>
      </w:r>
      <w:r>
        <w:rPr>
          <w:rFonts w:hint="eastAsia"/>
        </w:rPr>
        <w:t>功能描述</w:t>
      </w:r>
      <w:r>
        <w:rPr>
          <w:rFonts w:hint="eastAsia"/>
        </w:rPr>
        <w:tab/>
      </w:r>
    </w:p>
    <w:p>
      <w:pPr>
        <w:rPr>
          <w:rFonts w:hint="eastAsia"/>
        </w:rPr>
      </w:pPr>
      <w:r>
        <w:tab/>
      </w:r>
      <w:r>
        <w:rPr>
          <w:rFonts w:hint="eastAsia"/>
          <w:sz w:val="28"/>
          <w:szCs w:val="36"/>
        </w:rPr>
        <w:t>监管信息模块的主要业务功能有展示功能，筛选功能，查询功能，数据导出功能，我们对这些功能进行细分，并统计在下列表格中：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页面按照记录的最近更新时间顺序显示债券风险等级名单。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按中介机构所属证监局筛选</w:t>
            </w:r>
          </w:p>
        </w:tc>
        <w:tc>
          <w:tcPr>
            <w:tcW w:w="1418" w:type="dxa"/>
          </w:tcPr>
          <w:p>
            <w:r>
              <w:rPr>
                <w:rFonts w:hint="eastAsia"/>
              </w:rPr>
              <w:t>2.1</w:t>
            </w:r>
          </w:p>
        </w:tc>
        <w:tc>
          <w:tcPr>
            <w:tcW w:w="5386" w:type="dxa"/>
          </w:tcPr>
          <w:p>
            <w:r>
              <w:rPr>
                <w:rFonts w:hint="eastAsia"/>
              </w:rPr>
              <w:t>根据中介机构所属的证监会派出机构进行筛选，并增加“不限”的选项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按发行人所属证监局筛选</w:t>
            </w:r>
          </w:p>
        </w:tc>
        <w:tc>
          <w:tcPr>
            <w:tcW w:w="1418" w:type="dxa"/>
          </w:tcPr>
          <w:p>
            <w:r>
              <w:rPr>
                <w:rFonts w:hint="eastAsia"/>
              </w:rPr>
              <w:t>2.2</w:t>
            </w:r>
          </w:p>
        </w:tc>
        <w:tc>
          <w:tcPr>
            <w:tcW w:w="5386" w:type="dxa"/>
          </w:tcPr>
          <w:p>
            <w:r>
              <w:rPr>
                <w:rFonts w:hint="eastAsia"/>
              </w:rPr>
              <w:t>根据发行人注册地所属的证监会派出机构进行筛选，并增加“不限”的选项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根据债券代码查询</w:t>
            </w:r>
          </w:p>
        </w:tc>
        <w:tc>
          <w:tcPr>
            <w:tcW w:w="1418" w:type="dxa"/>
          </w:tcPr>
          <w:p>
            <w:r>
              <w:rPr>
                <w:rFonts w:hint="eastAsia"/>
              </w:rPr>
              <w:t>3.2</w:t>
            </w:r>
          </w:p>
        </w:tc>
        <w:tc>
          <w:tcPr>
            <w:tcW w:w="5386" w:type="dxa"/>
          </w:tcPr>
          <w:p>
            <w:r>
              <w:rPr>
                <w:rFonts w:hint="eastAsia"/>
              </w:rPr>
              <w:t>输入债券代码，系统查询并显示出所有该债券代码相关的监管信息列表，并支持模糊查询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根据中介机构名称查询</w:t>
            </w:r>
          </w:p>
        </w:tc>
        <w:tc>
          <w:tcPr>
            <w:tcW w:w="1418" w:type="dxa"/>
          </w:tcPr>
          <w:p>
            <w:pPr>
              <w:rPr>
                <w:rFonts w:hint="eastAsia"/>
              </w:rPr>
            </w:pPr>
            <w:r>
              <w:rPr>
                <w:rFonts w:hint="eastAsia"/>
              </w:rPr>
              <w:t>3.3</w:t>
            </w:r>
          </w:p>
        </w:tc>
        <w:tc>
          <w:tcPr>
            <w:tcW w:w="5386" w:type="dxa"/>
          </w:tcPr>
          <w:p>
            <w:pPr>
              <w:rPr>
                <w:rFonts w:hint="eastAsia"/>
              </w:rPr>
            </w:pPr>
            <w:r>
              <w:rPr>
                <w:rFonts w:hint="eastAsia"/>
              </w:rPr>
              <w:t>输入中介机构名称，系统查询并显示出所有该中介机构相关的监管信息列表，并支持模糊查询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根据发布方查询</w:t>
            </w:r>
          </w:p>
        </w:tc>
        <w:tc>
          <w:tcPr>
            <w:tcW w:w="1418" w:type="dxa"/>
          </w:tcPr>
          <w:p>
            <w:pPr>
              <w:rPr>
                <w:rFonts w:hint="eastAsia"/>
              </w:rPr>
            </w:pPr>
            <w:r>
              <w:rPr>
                <w:rFonts w:hint="eastAsia"/>
              </w:rPr>
              <w:t>3.4</w:t>
            </w:r>
          </w:p>
        </w:tc>
        <w:tc>
          <w:tcPr>
            <w:tcW w:w="5386" w:type="dxa"/>
          </w:tcPr>
          <w:p>
            <w:pPr>
              <w:rPr>
                <w:rFonts w:hint="eastAsia"/>
              </w:rPr>
            </w:pPr>
            <w:r>
              <w:rPr>
                <w:rFonts w:hint="eastAsia"/>
              </w:rPr>
              <w:t>输入发布方名称，系统查询并显示出所有该发布方相关的监管信息列表，并支持模糊查询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rPr>
            </w:pPr>
            <w:r>
              <w:rPr>
                <w:rFonts w:hint="eastAsia"/>
              </w:rPr>
              <w:t>上传功能</w:t>
            </w:r>
          </w:p>
        </w:tc>
        <w:tc>
          <w:tcPr>
            <w:tcW w:w="1418" w:type="dxa"/>
          </w:tcPr>
          <w:p>
            <w:pPr>
              <w:rPr>
                <w:rFonts w:hint="eastAsia"/>
              </w:rPr>
            </w:pPr>
            <w:r>
              <w:rPr>
                <w:rFonts w:hint="eastAsia"/>
              </w:rPr>
              <w:t>4</w:t>
            </w:r>
          </w:p>
        </w:tc>
        <w:tc>
          <w:tcPr>
            <w:tcW w:w="5386" w:type="dxa"/>
          </w:tcPr>
          <w:p>
            <w:pPr>
              <w:rPr>
                <w:rFonts w:hint="eastAsia"/>
              </w:rPr>
            </w:pPr>
            <w:r>
              <w:rPr>
                <w:rFonts w:hint="eastAsia"/>
              </w:rPr>
              <w:t>用户点击上传按钮，可以上传pdf、word、excel等格式的文件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导出功能</w:t>
            </w:r>
          </w:p>
        </w:tc>
        <w:tc>
          <w:tcPr>
            <w:tcW w:w="1418" w:type="dxa"/>
          </w:tcPr>
          <w:p>
            <w:r>
              <w:rPr>
                <w:rFonts w:hint="eastAsia"/>
              </w:rPr>
              <w:t>5</w:t>
            </w:r>
          </w:p>
        </w:tc>
        <w:tc>
          <w:tcPr>
            <w:tcW w:w="5386" w:type="dxa"/>
          </w:tcPr>
          <w:p>
            <w:r>
              <w:rPr>
                <w:rFonts w:hint="eastAsia"/>
              </w:rPr>
              <w:t>可以导出当前结果到EXCEL文件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6</w:t>
            </w:r>
          </w:p>
        </w:tc>
        <w:tc>
          <w:tcPr>
            <w:tcW w:w="5386" w:type="dxa"/>
          </w:tcPr>
          <w:p>
            <w:pPr>
              <w:tabs>
                <w:tab w:val="left" w:pos="1185"/>
              </w:tabs>
            </w:pPr>
            <w:r>
              <w:rPr>
                <w:rFonts w:hint="eastAsia"/>
              </w:rPr>
              <w:t>点击债券代码，跳转至该记录对应的债券的个债信息页面</w:t>
            </w:r>
          </w:p>
        </w:tc>
      </w:tr>
    </w:tbl>
    <w:p>
      <w:pPr>
        <w:pStyle w:val="6"/>
        <w:ind w:left="1276" w:right="360"/>
      </w:pPr>
      <w:r>
        <w:rPr>
          <w:rFonts w:hint="eastAsia"/>
        </w:rPr>
        <w:t>3</w:t>
      </w:r>
      <w:r>
        <w:t>.</w:t>
      </w:r>
      <w:r>
        <w:rPr>
          <w:rFonts w:hint="eastAsia"/>
          <w:lang w:val="en-US" w:eastAsia="zh-CN"/>
        </w:rPr>
        <w:t>5.3</w:t>
      </w:r>
      <w:r>
        <w:rPr>
          <w:rFonts w:hint="eastAsia"/>
        </w:rPr>
        <w:t>用户界面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12" name="图片 12" descr="5-1债券监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1债券监管信息"/>
                    <pic:cNvPicPr>
                      <a:picLocks noChangeAspect="1"/>
                    </pic:cNvPicPr>
                  </pic:nvPicPr>
                  <pic:blipFill>
                    <a:blip r:embed="rId16"/>
                    <a:stretch>
                      <a:fillRect/>
                    </a:stretch>
                  </pic:blipFill>
                  <pic:spPr>
                    <a:xfrm>
                      <a:off x="0" y="0"/>
                      <a:ext cx="5266055" cy="3256915"/>
                    </a:xfrm>
                    <a:prstGeom prst="rect">
                      <a:avLst/>
                    </a:prstGeom>
                  </pic:spPr>
                </pic:pic>
              </a:graphicData>
            </a:graphic>
          </wp:inline>
        </w:drawing>
      </w:r>
    </w:p>
    <w:p>
      <w:pPr>
        <w:ind w:left="425" w:firstLine="361" w:firstLineChars="172"/>
        <w:rPr>
          <w:rFonts w:hint="eastAsia"/>
          <w:sz w:val="28"/>
          <w:szCs w:val="36"/>
        </w:rPr>
      </w:pPr>
      <w:r>
        <w:rPr>
          <w:rFonts w:hint="eastAsia"/>
          <w:sz w:val="28"/>
          <w:szCs w:val="36"/>
        </w:rPr>
        <w:t>点击上方列表页，进入下方详情页：</w:t>
      </w:r>
    </w:p>
    <w:p>
      <w:pPr>
        <w:ind w:firstLine="480"/>
        <w:rPr>
          <w:rFonts w:hint="eastAsia"/>
        </w:rPr>
      </w:pPr>
    </w:p>
    <w:p>
      <w:pPr>
        <w:ind w:firstLine="480"/>
      </w:pPr>
    </w:p>
    <w:p>
      <w:pPr>
        <w:ind w:firstLine="480"/>
        <w:rPr>
          <w:rFonts w:hint="eastAsia"/>
        </w:rPr>
      </w:pPr>
      <w:r>
        <w:rPr>
          <w:rFonts w:hint="eastAsia"/>
        </w:rPr>
        <w:t xml:space="preserve"> </w:t>
      </w:r>
      <w:r>
        <w:rPr>
          <w:rFonts w:hint="eastAsia"/>
        </w:rPr>
        <w:drawing>
          <wp:inline distT="0" distB="0" distL="114300" distR="114300">
            <wp:extent cx="5266055" cy="3256915"/>
            <wp:effectExtent l="0" t="0" r="10795" b="635"/>
            <wp:docPr id="15" name="图片 15" descr="5-2债券监管信息（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2债券监管信息（二级页面）"/>
                    <pic:cNvPicPr>
                      <a:picLocks noChangeAspect="1"/>
                    </pic:cNvPicPr>
                  </pic:nvPicPr>
                  <pic:blipFill>
                    <a:blip r:embed="rId17"/>
                    <a:stretch>
                      <a:fillRect/>
                    </a:stretch>
                  </pic:blipFill>
                  <pic:spPr>
                    <a:xfrm>
                      <a:off x="0" y="0"/>
                      <a:ext cx="5266055" cy="3256915"/>
                    </a:xfrm>
                    <a:prstGeom prst="rect">
                      <a:avLst/>
                    </a:prstGeom>
                  </pic:spPr>
                </pic:pic>
              </a:graphicData>
            </a:graphic>
          </wp:inline>
        </w:drawing>
      </w:r>
    </w:p>
    <w:p>
      <w:pPr>
        <w:pStyle w:val="4"/>
        <w:spacing w:line="415" w:lineRule="auto"/>
        <w:ind w:left="851" w:right="315" w:rightChars="150"/>
      </w:pPr>
      <w:bookmarkStart w:id="33" w:name="_Toc25132"/>
      <w:bookmarkStart w:id="34" w:name="_Toc13615"/>
      <w:r>
        <w:rPr>
          <w:rFonts w:hint="eastAsia"/>
        </w:rPr>
        <w:t>3</w:t>
      </w:r>
      <w:r>
        <w:t>.</w:t>
      </w:r>
      <w:r>
        <w:rPr>
          <w:rFonts w:hint="eastAsia"/>
          <w:lang w:val="en-US" w:eastAsia="zh-CN"/>
        </w:rPr>
        <w:t>6</w:t>
      </w:r>
      <w:r>
        <w:rPr>
          <w:rFonts w:hint="eastAsia"/>
        </w:rPr>
        <w:t>统计分析模块</w:t>
      </w:r>
      <w:bookmarkEnd w:id="33"/>
      <w:bookmarkEnd w:id="34"/>
    </w:p>
    <w:p>
      <w:pPr>
        <w:pStyle w:val="5"/>
        <w:ind w:left="1276"/>
      </w:pPr>
      <w:r>
        <w:rPr>
          <w:rFonts w:hint="eastAsia"/>
        </w:rPr>
        <w:t>3</w:t>
      </w:r>
      <w:r>
        <w:t>.</w:t>
      </w:r>
      <w:r>
        <w:rPr>
          <w:rFonts w:hint="eastAsia"/>
          <w:lang w:val="en-US" w:eastAsia="zh-CN"/>
        </w:rPr>
        <w:t>6</w:t>
      </w:r>
      <w:r>
        <w:t>.1整体描述</w:t>
      </w:r>
    </w:p>
    <w:p>
      <w:pPr>
        <w:ind w:left="425" w:firstLine="361" w:firstLineChars="172"/>
        <w:rPr>
          <w:rFonts w:hint="eastAsia"/>
          <w:sz w:val="28"/>
          <w:szCs w:val="36"/>
        </w:rPr>
      </w:pPr>
      <w:r>
        <w:rPr>
          <w:rFonts w:hint="eastAsia"/>
          <w:sz w:val="28"/>
          <w:szCs w:val="36"/>
        </w:rPr>
        <w:t>统计分析模块是该项目可视化需求的重要组成部分。图表展示方式简明直观，清晰严谨，用户体验友好，便于操作者理解。此模块由数张动态统计图组成，可根据不同时间或查询条件动态展示证券相关信息。功能目的在于直接而明了地实现对债券各类信息多维度的统计与展示，以及根据不同条件查询得到相关结果并支持导出。</w:t>
      </w:r>
    </w:p>
    <w:p>
      <w:pPr>
        <w:ind w:left="425" w:firstLine="361" w:firstLineChars="172"/>
        <w:rPr>
          <w:rFonts w:hint="eastAsia"/>
          <w:sz w:val="28"/>
          <w:szCs w:val="36"/>
        </w:rPr>
      </w:pPr>
      <w:r>
        <w:rPr>
          <w:rFonts w:hint="eastAsia"/>
          <w:sz w:val="28"/>
          <w:szCs w:val="36"/>
        </w:rPr>
        <w:t>统计分析模块的数据图表展示全部采用ECharts，其为纯Javascript图表库，可以流畅的运行在PC端和移动设备上，兼容浏览器（IE10/11，chrome等），可提供直观、生动、可交互、可高度个性化定制的数据可视化图表，已被广泛用于各类企业级展示项目中，表现成熟稳定。</w:t>
      </w:r>
    </w:p>
    <w:p>
      <w:pPr>
        <w:ind w:left="425" w:firstLine="361" w:firstLineChars="172"/>
        <w:rPr>
          <w:rFonts w:hint="eastAsia"/>
          <w:sz w:val="28"/>
          <w:szCs w:val="36"/>
        </w:rPr>
      </w:pPr>
      <w:r>
        <w:rPr>
          <w:rFonts w:hint="eastAsia"/>
          <w:sz w:val="28"/>
          <w:szCs w:val="36"/>
        </w:rPr>
        <w:t>ECharts构筑统计分析模块图表操作效果良好，界面配色鲜明，内容展示方式专业严肃。支持折线图、柱状图（条状图）、饼图（环形图）、地图等多类图表，同时提供标题，详情气泡、图例、值域、数据区域、时间轴等多个可交互组件，支持多图表、组件的联动和混搭展现。</w:t>
      </w:r>
    </w:p>
    <w:p>
      <w:pPr>
        <w:pStyle w:val="5"/>
        <w:ind w:left="1276"/>
      </w:pPr>
      <w:r>
        <w:rPr>
          <w:rFonts w:hint="eastAsia"/>
        </w:rPr>
        <w:t>3</w:t>
      </w:r>
      <w:r>
        <w:t>.</w:t>
      </w:r>
      <w:r>
        <w:rPr>
          <w:rFonts w:hint="eastAsia"/>
          <w:lang w:val="en-US" w:eastAsia="zh-CN"/>
        </w:rPr>
        <w:t>6</w:t>
      </w:r>
      <w:r>
        <w:t>.2功能描述</w:t>
      </w:r>
    </w:p>
    <w:p>
      <w:pPr>
        <w:pStyle w:val="6"/>
        <w:ind w:left="1276"/>
        <w:rPr>
          <w:rFonts w:hint="eastAsia"/>
        </w:rPr>
      </w:pPr>
      <w:r>
        <w:rPr>
          <w:rFonts w:hint="eastAsia"/>
        </w:rPr>
        <w:t>3.</w:t>
      </w:r>
      <w:r>
        <w:rPr>
          <w:rFonts w:hint="eastAsia"/>
          <w:lang w:val="en-US" w:eastAsia="zh-CN"/>
        </w:rPr>
        <w:t>6</w:t>
      </w:r>
      <w:r>
        <w:rPr>
          <w:rFonts w:hint="eastAsia"/>
        </w:rPr>
        <w:t>.2.1公司债基本信息统计</w:t>
      </w:r>
    </w:p>
    <w:p>
      <w:pPr>
        <w:ind w:left="425" w:firstLine="361" w:firstLineChars="172"/>
        <w:rPr>
          <w:rFonts w:hint="eastAsia"/>
          <w:sz w:val="28"/>
          <w:szCs w:val="36"/>
        </w:rPr>
      </w:pPr>
      <w:r>
        <w:rPr>
          <w:rFonts w:hint="eastAsia"/>
          <w:sz w:val="28"/>
          <w:szCs w:val="36"/>
        </w:rPr>
        <w:t>1）根据发行后债券基本信息，从2015年1月开始到上月进行分月统计公司债的发行量。</w:t>
      </w:r>
    </w:p>
    <w:p>
      <w:pPr>
        <w:ind w:left="425" w:firstLine="361" w:firstLineChars="172"/>
        <w:rPr>
          <w:rFonts w:hint="eastAsia"/>
          <w:sz w:val="28"/>
          <w:szCs w:val="36"/>
        </w:rPr>
      </w:pPr>
      <w:r>
        <w:rPr>
          <w:rFonts w:hint="eastAsia"/>
          <w:sz w:val="28"/>
          <w:szCs w:val="36"/>
        </w:rPr>
        <w:t>2）根据发行后债券基本信息，从2015年1月开始到未来2年进行分月统计公司债的到期量。（例如，现在是2XXX年5月，则统计区间为2015年1月至(2XXX+2）年12月)。</w:t>
      </w:r>
    </w:p>
    <w:p>
      <w:pPr>
        <w:ind w:left="425" w:firstLine="361" w:firstLineChars="172"/>
        <w:rPr>
          <w:rFonts w:hint="eastAsia"/>
          <w:sz w:val="28"/>
          <w:szCs w:val="36"/>
        </w:rPr>
      </w:pPr>
      <w:r>
        <w:rPr>
          <w:rFonts w:hint="eastAsia"/>
          <w:sz w:val="28"/>
          <w:szCs w:val="36"/>
        </w:rPr>
        <w:t>3）根据发行后债券基本信息，从2015年1月开始到上月根据证监会一级行业进行分月统计公司债的托管量。</w:t>
      </w:r>
    </w:p>
    <w:p>
      <w:pPr>
        <w:ind w:left="425" w:firstLine="361" w:firstLineChars="172"/>
        <w:rPr>
          <w:rFonts w:hint="eastAsia"/>
          <w:sz w:val="28"/>
          <w:szCs w:val="36"/>
        </w:rPr>
      </w:pPr>
      <w:r>
        <w:rPr>
          <w:rFonts w:hint="eastAsia"/>
          <w:sz w:val="28"/>
          <w:szCs w:val="36"/>
        </w:rPr>
        <w:t>以上三点的相关统计信息，可借助图1进行展示。其中横轴为时间，纵轴为发行量。</w:t>
      </w:r>
    </w:p>
    <w:p>
      <w:pPr>
        <w:ind w:left="900"/>
        <w:rPr>
          <w:rFonts w:hint="eastAsia" w:eastAsia="宋体"/>
          <w:lang w:eastAsia="zh-CN"/>
        </w:rPr>
      </w:pPr>
      <w:r>
        <w:rPr>
          <w:rFonts w:hint="eastAsia" w:eastAsia="宋体"/>
          <w:lang w:eastAsia="zh-CN"/>
        </w:rPr>
        <w:drawing>
          <wp:inline distT="0" distB="0" distL="114300" distR="114300">
            <wp:extent cx="5266055" cy="3256915"/>
            <wp:effectExtent l="0" t="0" r="10795" b="635"/>
            <wp:docPr id="13" name="图片 13" descr="6-1统计信息（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统计信息（时间）"/>
                    <pic:cNvPicPr>
                      <a:picLocks noChangeAspect="1"/>
                    </pic:cNvPicPr>
                  </pic:nvPicPr>
                  <pic:blipFill>
                    <a:blip r:embed="rId18"/>
                    <a:stretch>
                      <a:fillRect/>
                    </a:stretch>
                  </pic:blipFill>
                  <pic:spPr>
                    <a:xfrm>
                      <a:off x="0" y="0"/>
                      <a:ext cx="5266055" cy="3256915"/>
                    </a:xfrm>
                    <a:prstGeom prst="rect">
                      <a:avLst/>
                    </a:prstGeom>
                  </pic:spPr>
                </pic:pic>
              </a:graphicData>
            </a:graphic>
          </wp:inline>
        </w:drawing>
      </w:r>
    </w:p>
    <w:p>
      <w:pPr>
        <w:ind w:left="1260"/>
        <w:jc w:val="center"/>
      </w:pPr>
      <w:r>
        <w:rPr>
          <w:rFonts w:hint="eastAsia"/>
        </w:rPr>
        <w:t>图</w:t>
      </w:r>
      <w:r>
        <w:t>1</w:t>
      </w:r>
    </w:p>
    <w:p>
      <w:pPr>
        <w:ind w:left="425" w:firstLine="361" w:firstLineChars="172"/>
        <w:rPr>
          <w:rFonts w:hint="eastAsia"/>
          <w:sz w:val="28"/>
          <w:szCs w:val="36"/>
        </w:rPr>
      </w:pPr>
      <w:r>
        <w:rPr>
          <w:rFonts w:hint="eastAsia"/>
          <w:sz w:val="28"/>
          <w:szCs w:val="36"/>
        </w:rPr>
        <w:t>在图1中，横轴为月份，实际情况下根据不同需求，可选择年份、日期等进行展示。为显示变化趋势，图1的柱状条形图可配合折线图进行趋势变化的展示。</w:t>
      </w:r>
    </w:p>
    <w:p>
      <w:pPr>
        <w:pStyle w:val="6"/>
        <w:ind w:left="1276"/>
      </w:pPr>
      <w:r>
        <w:rPr>
          <w:rFonts w:hint="eastAsia"/>
        </w:rPr>
        <w:t>3</w:t>
      </w:r>
      <w:r>
        <w:t>.</w:t>
      </w:r>
      <w:r>
        <w:rPr>
          <w:rFonts w:hint="eastAsia"/>
          <w:lang w:val="en-US" w:eastAsia="zh-CN"/>
        </w:rPr>
        <w:t>6</w:t>
      </w:r>
      <w:r>
        <w:t>.2.2</w:t>
      </w:r>
      <w:r>
        <w:rPr>
          <w:rFonts w:hint="eastAsia"/>
        </w:rPr>
        <w:t>国内公司债发行量统计</w:t>
      </w:r>
    </w:p>
    <w:p>
      <w:pPr>
        <w:ind w:left="425" w:firstLine="361" w:firstLineChars="172"/>
        <w:rPr>
          <w:rFonts w:hint="eastAsia"/>
          <w:sz w:val="28"/>
          <w:szCs w:val="36"/>
        </w:rPr>
      </w:pPr>
      <w:r>
        <w:rPr>
          <w:rFonts w:hint="eastAsia"/>
          <w:sz w:val="28"/>
          <w:szCs w:val="36"/>
        </w:rPr>
        <w:t>根据省份信息，统计各个省份的公司债发行量。发行量相关数据，可借助图2进行展示。</w:t>
      </w:r>
    </w:p>
    <w:p>
      <w:pPr>
        <w:ind w:left="900"/>
        <w:rPr>
          <w:rFonts w:hint="eastAsia" w:eastAsia="宋体"/>
          <w:lang w:eastAsia="zh-CN"/>
        </w:rPr>
      </w:pPr>
      <w:r>
        <w:rPr>
          <w:rFonts w:hint="eastAsia" w:eastAsia="宋体"/>
          <w:lang w:eastAsia="zh-CN"/>
        </w:rPr>
        <w:drawing>
          <wp:inline distT="0" distB="0" distL="114300" distR="114300">
            <wp:extent cx="5266055" cy="3256915"/>
            <wp:effectExtent l="0" t="0" r="10795" b="635"/>
            <wp:docPr id="14" name="图片 14" descr="6-2统计信息（地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2统计信息（地域）"/>
                    <pic:cNvPicPr>
                      <a:picLocks noChangeAspect="1"/>
                    </pic:cNvPicPr>
                  </pic:nvPicPr>
                  <pic:blipFill>
                    <a:blip r:embed="rId19"/>
                    <a:stretch>
                      <a:fillRect/>
                    </a:stretch>
                  </pic:blipFill>
                  <pic:spPr>
                    <a:xfrm>
                      <a:off x="0" y="0"/>
                      <a:ext cx="5266055" cy="3256915"/>
                    </a:xfrm>
                    <a:prstGeom prst="rect">
                      <a:avLst/>
                    </a:prstGeom>
                  </pic:spPr>
                </pic:pic>
              </a:graphicData>
            </a:graphic>
          </wp:inline>
        </w:drawing>
      </w:r>
    </w:p>
    <w:p>
      <w:pPr>
        <w:ind w:left="1260"/>
        <w:jc w:val="center"/>
      </w:pPr>
      <w:r>
        <w:rPr>
          <w:rFonts w:hint="eastAsia"/>
        </w:rPr>
        <w:t>图</w:t>
      </w:r>
      <w:r>
        <w:t>2</w:t>
      </w:r>
    </w:p>
    <w:p>
      <w:pPr>
        <w:ind w:left="425" w:firstLine="361" w:firstLineChars="172"/>
        <w:rPr>
          <w:rFonts w:hint="eastAsia"/>
          <w:sz w:val="28"/>
          <w:szCs w:val="36"/>
        </w:rPr>
      </w:pPr>
      <w:r>
        <w:rPr>
          <w:rFonts w:hint="eastAsia"/>
          <w:sz w:val="28"/>
          <w:szCs w:val="36"/>
        </w:rPr>
        <w:t>在图2中，当鼠标上移到地图中省份区域时，可动态显示出该省的证券发行量，也可根据实际需求，显示出其它需要的信息。</w:t>
      </w:r>
    </w:p>
    <w:p>
      <w:pPr>
        <w:ind w:left="425" w:firstLine="361" w:firstLineChars="172"/>
        <w:rPr>
          <w:rFonts w:hint="eastAsia"/>
          <w:sz w:val="28"/>
          <w:szCs w:val="36"/>
        </w:rPr>
      </w:pPr>
    </w:p>
    <w:p>
      <w:pPr>
        <w:ind w:left="425" w:firstLine="361" w:firstLineChars="172"/>
        <w:rPr>
          <w:rFonts w:hint="eastAsia"/>
          <w:sz w:val="28"/>
          <w:szCs w:val="36"/>
        </w:rPr>
      </w:pPr>
      <w:r>
        <w:rPr>
          <w:rFonts w:hint="eastAsia"/>
          <w:sz w:val="28"/>
          <w:szCs w:val="36"/>
        </w:rPr>
        <w:t>在上述图表数据统计时，需要结合登陆用户的角色和权限表综合判断，并对纳入统计的债券范围进行筛选。</w:t>
      </w:r>
    </w:p>
    <w:p>
      <w:pPr>
        <w:pStyle w:val="5"/>
        <w:ind w:left="1276"/>
      </w:pPr>
      <w:r>
        <w:rPr>
          <w:rFonts w:hint="eastAsia"/>
        </w:rPr>
        <w:t>3</w:t>
      </w:r>
      <w:r>
        <w:t>.</w:t>
      </w:r>
      <w:r>
        <w:rPr>
          <w:rFonts w:hint="eastAsia"/>
          <w:lang w:val="en-US" w:eastAsia="zh-CN"/>
        </w:rPr>
        <w:t>6</w:t>
      </w:r>
      <w:r>
        <w:t>.3</w:t>
      </w:r>
      <w:r>
        <w:rPr>
          <w:rFonts w:hint="eastAsia"/>
        </w:rPr>
        <w:t>业务功能</w:t>
      </w:r>
    </w:p>
    <w:p>
      <w:pPr>
        <w:numPr>
          <w:ilvl w:val="0"/>
          <w:numId w:val="9"/>
        </w:numPr>
        <w:ind w:left="1260" w:leftChars="0" w:hanging="420" w:firstLineChars="0"/>
        <w:rPr>
          <w:rFonts w:hint="eastAsia"/>
          <w:sz w:val="28"/>
          <w:szCs w:val="36"/>
        </w:rPr>
      </w:pPr>
      <w:r>
        <w:rPr>
          <w:rFonts w:hint="eastAsia"/>
          <w:sz w:val="28"/>
          <w:szCs w:val="36"/>
        </w:rPr>
        <w:t>展示功能</w:t>
      </w:r>
    </w:p>
    <w:p>
      <w:pPr>
        <w:ind w:left="425" w:firstLine="361" w:firstLineChars="172"/>
        <w:rPr>
          <w:rFonts w:hint="eastAsia"/>
          <w:sz w:val="28"/>
          <w:szCs w:val="36"/>
        </w:rPr>
      </w:pPr>
      <w:r>
        <w:rPr>
          <w:rFonts w:hint="eastAsia"/>
          <w:sz w:val="28"/>
          <w:szCs w:val="36"/>
        </w:rPr>
        <w:t>在本模块内，借助图表动态展示相应的统计信息表。</w:t>
      </w:r>
    </w:p>
    <w:p>
      <w:pPr>
        <w:numPr>
          <w:ilvl w:val="0"/>
          <w:numId w:val="9"/>
        </w:numPr>
        <w:ind w:left="1260" w:leftChars="0" w:hanging="420" w:firstLineChars="0"/>
        <w:rPr>
          <w:rFonts w:hint="eastAsia"/>
          <w:sz w:val="28"/>
          <w:szCs w:val="36"/>
        </w:rPr>
      </w:pPr>
      <w:r>
        <w:rPr>
          <w:rFonts w:hint="eastAsia"/>
          <w:sz w:val="28"/>
          <w:szCs w:val="36"/>
        </w:rPr>
        <w:t>数据导出功能</w:t>
      </w:r>
    </w:p>
    <w:p>
      <w:pPr>
        <w:ind w:left="425" w:firstLine="361" w:firstLineChars="172"/>
        <w:rPr>
          <w:rFonts w:hint="eastAsia"/>
          <w:sz w:val="28"/>
          <w:szCs w:val="36"/>
        </w:rPr>
      </w:pPr>
      <w:r>
        <w:rPr>
          <w:rFonts w:hint="eastAsia"/>
          <w:sz w:val="28"/>
          <w:szCs w:val="36"/>
        </w:rPr>
        <w:t>可以导出当前结果到EXCEL文件。</w:t>
      </w:r>
    </w:p>
    <w:p>
      <w:pPr>
        <w:numPr>
          <w:ilvl w:val="0"/>
          <w:numId w:val="9"/>
        </w:numPr>
        <w:ind w:left="1260" w:leftChars="0" w:hanging="420" w:firstLineChars="0"/>
        <w:rPr>
          <w:rFonts w:hint="eastAsia"/>
          <w:sz w:val="28"/>
          <w:szCs w:val="36"/>
        </w:rPr>
      </w:pPr>
      <w:r>
        <w:rPr>
          <w:rFonts w:hint="eastAsia"/>
          <w:sz w:val="28"/>
          <w:szCs w:val="36"/>
        </w:rPr>
        <w:t>查询功能</w:t>
      </w:r>
    </w:p>
    <w:p>
      <w:pPr>
        <w:ind w:left="425" w:firstLine="361" w:firstLineChars="172"/>
        <w:rPr>
          <w:rFonts w:hint="eastAsia"/>
        </w:rPr>
      </w:pPr>
      <w:r>
        <w:rPr>
          <w:rFonts w:hint="eastAsia"/>
          <w:sz w:val="28"/>
          <w:szCs w:val="36"/>
        </w:rPr>
        <w:t>证监局查询： 输入证监局名称，系统查询并显示出该证监局辖区内发行人的发行情况、存量情况以及到期情况，并支持模糊查询。</w:t>
      </w:r>
    </w:p>
    <w:p/>
    <w:p>
      <w:pPr>
        <w:ind w:firstLine="480"/>
      </w:pPr>
    </w:p>
    <w:p>
      <w:pPr>
        <w:ind w:firstLine="480"/>
        <w:rPr>
          <w:rFonts w:hint="eastAsia"/>
        </w:rPr>
      </w:pP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5" w:name="_Toc911"/>
      <w:bookmarkStart w:id="36" w:name="_Toc32162"/>
      <w:r>
        <w:rPr>
          <w:rFonts w:hint="eastAsia" w:eastAsia="宋体" w:cs="Times New Roman"/>
          <w:b/>
          <w:bCs/>
          <w:kern w:val="2"/>
          <w:sz w:val="32"/>
          <w:szCs w:val="32"/>
          <w:lang w:val="en-US" w:eastAsia="zh-CN" w:bidi="ar-SA"/>
        </w:rPr>
        <w:t>3.7</w:t>
      </w:r>
      <w:r>
        <w:rPr>
          <w:rFonts w:hint="eastAsia" w:ascii="Times New Roman" w:hAnsi="Times New Roman" w:eastAsia="宋体" w:cs="Times New Roman"/>
          <w:b/>
          <w:bCs/>
          <w:kern w:val="2"/>
          <w:sz w:val="32"/>
          <w:szCs w:val="32"/>
          <w:lang w:val="en-US" w:eastAsia="zh-CN" w:bidi="ar-SA"/>
        </w:rPr>
        <w:t>系统管理模块</w:t>
      </w:r>
      <w:bookmarkEnd w:id="35"/>
      <w:bookmarkEnd w:id="36"/>
    </w:p>
    <w:p>
      <w:pPr>
        <w:ind w:firstLine="480"/>
      </w:pPr>
    </w:p>
    <w:p>
      <w:pPr>
        <w:ind w:firstLine="480"/>
      </w:pPr>
    </w:p>
    <w:p>
      <w:pPr>
        <w:pStyle w:val="5"/>
        <w:ind w:left="1276"/>
      </w:pPr>
      <w:r>
        <w:rPr>
          <w:rFonts w:hint="eastAsia"/>
        </w:rPr>
        <w:t>3</w:t>
      </w:r>
      <w:r>
        <w:t>.</w:t>
      </w:r>
      <w:r>
        <w:rPr>
          <w:rFonts w:hint="eastAsia"/>
          <w:lang w:val="en-US" w:eastAsia="zh-CN"/>
        </w:rPr>
        <w:t>7</w:t>
      </w:r>
      <w:r>
        <w:t>.1</w:t>
      </w:r>
      <w:r>
        <w:rPr>
          <w:rFonts w:hint="eastAsia"/>
        </w:rPr>
        <w:t>整体描述</w:t>
      </w:r>
    </w:p>
    <w:p>
      <w:pPr>
        <w:ind w:left="425" w:firstLine="361" w:firstLineChars="172"/>
        <w:rPr>
          <w:rFonts w:hint="eastAsia"/>
          <w:sz w:val="28"/>
          <w:szCs w:val="36"/>
        </w:rPr>
      </w:pPr>
      <w:r>
        <w:rPr>
          <w:rFonts w:hint="eastAsia"/>
          <w:sz w:val="28"/>
          <w:szCs w:val="36"/>
        </w:rPr>
        <w:t>系统管理分为用户管理，角色管理，权限管理，用户通过赋予一定的角色执行相关角色拥有的权限。</w:t>
      </w:r>
    </w:p>
    <w:p/>
    <w:p>
      <w:pPr>
        <w:pStyle w:val="5"/>
        <w:ind w:left="1276"/>
      </w:pPr>
      <w:r>
        <w:rPr>
          <w:rFonts w:hint="eastAsia"/>
        </w:rPr>
        <w:t>3.</w:t>
      </w:r>
      <w:r>
        <w:rPr>
          <w:rFonts w:hint="eastAsia"/>
          <w:lang w:val="en-US" w:eastAsia="zh-CN"/>
        </w:rPr>
        <w:t>7</w:t>
      </w:r>
      <w:r>
        <w:rPr>
          <w:rFonts w:hint="eastAsia"/>
        </w:rPr>
        <w:t>.2功能描述</w:t>
      </w:r>
    </w:p>
    <w:p>
      <w:pPr>
        <w:rPr>
          <w:rFonts w:hint="eastAsia"/>
          <w:sz w:val="28"/>
          <w:szCs w:val="36"/>
        </w:rPr>
      </w:pPr>
      <w:r>
        <w:rPr>
          <w:rFonts w:hint="eastAsia"/>
          <w:sz w:val="28"/>
          <w:szCs w:val="36"/>
        </w:rPr>
        <w:t>用户管理：可以对用户的基本信息进行增删改查操作。</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删除用户信息-及角色-权限信息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pPr>
              <w:rPr>
                <w:rFonts w:hint="eastAsia" w:eastAsia="宋体"/>
                <w:lang w:eastAsia="zh-CN"/>
              </w:rPr>
            </w:pPr>
            <w:r>
              <w:rPr>
                <w:rFonts w:hint="eastAsia"/>
                <w:lang w:val="en-US" w:eastAsia="zh-CN"/>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筛选</w:t>
            </w:r>
            <w:r>
              <w:rPr>
                <w:rFonts w:hint="eastAsia"/>
              </w:rPr>
              <w:t>查询</w:t>
            </w:r>
          </w:p>
        </w:tc>
        <w:tc>
          <w:tcPr>
            <w:tcW w:w="1418" w:type="dxa"/>
          </w:tcPr>
          <w:p>
            <w:r>
              <w:rPr>
                <w:rFonts w:hint="eastAsia"/>
              </w:rPr>
              <w:t>3.1</w:t>
            </w:r>
          </w:p>
        </w:tc>
        <w:tc>
          <w:tcPr>
            <w:tcW w:w="5386" w:type="dxa"/>
          </w:tcPr>
          <w:p>
            <w:r>
              <w:rPr>
                <w:rFonts w:hint="eastAsia"/>
              </w:rPr>
              <w:t>输入</w:t>
            </w:r>
            <w:r>
              <w:rPr>
                <w:rFonts w:hint="eastAsia"/>
                <w:lang w:val="en-US" w:eastAsia="zh-CN"/>
              </w:rPr>
              <w:t>用户名称查询并显示该用户信息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951" w:type="dxa"/>
          </w:tcPr>
          <w:p>
            <w:pPr>
              <w:rPr>
                <w:rFonts w:hint="eastAsia" w:eastAsia="宋体"/>
                <w:lang w:val="en-US" w:eastAsia="zh-CN"/>
              </w:rPr>
            </w:pPr>
          </w:p>
        </w:tc>
        <w:tc>
          <w:tcPr>
            <w:tcW w:w="1418" w:type="dxa"/>
          </w:tcPr>
          <w:p>
            <w:r>
              <w:rPr>
                <w:rFonts w:hint="eastAsia"/>
              </w:rPr>
              <w:t>3.2</w:t>
            </w:r>
          </w:p>
        </w:tc>
        <w:tc>
          <w:tcPr>
            <w:tcW w:w="5386" w:type="dxa"/>
          </w:tcPr>
          <w:p>
            <w:r>
              <w:rPr>
                <w:rFonts w:hint="eastAsia"/>
              </w:rPr>
              <w:t>输入</w:t>
            </w:r>
            <w:r>
              <w:rPr>
                <w:rFonts w:hint="eastAsia"/>
                <w:lang w:val="en-US" w:eastAsia="zh-CN"/>
              </w:rPr>
              <w:t>机构名称，查询并显示所有机构相同的用户信息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eastAsia="宋体"/>
                <w:lang w:val="en-US" w:eastAsia="zh-CN"/>
              </w:rPr>
            </w:pPr>
          </w:p>
        </w:tc>
        <w:tc>
          <w:tcPr>
            <w:tcW w:w="1418" w:type="dxa"/>
          </w:tcPr>
          <w:p>
            <w:pPr>
              <w:rPr>
                <w:rFonts w:hint="eastAsia" w:eastAsia="宋体"/>
                <w:lang w:val="en-US" w:eastAsia="zh-CN"/>
              </w:rPr>
            </w:pPr>
            <w:r>
              <w:rPr>
                <w:rFonts w:hint="eastAsia"/>
                <w:lang w:val="en-US" w:eastAsia="zh-CN"/>
              </w:rPr>
              <w:t>3.3</w:t>
            </w:r>
          </w:p>
        </w:tc>
        <w:tc>
          <w:tcPr>
            <w:tcW w:w="5386" w:type="dxa"/>
          </w:tcPr>
          <w:p>
            <w:pPr>
              <w:tabs>
                <w:tab w:val="left" w:pos="1185"/>
              </w:tabs>
              <w:rPr>
                <w:rFonts w:hint="eastAsia" w:eastAsia="宋体"/>
                <w:lang w:val="en-US" w:eastAsia="zh-CN"/>
              </w:rPr>
            </w:pPr>
            <w:r>
              <w:rPr>
                <w:rFonts w:hint="eastAsia"/>
                <w:lang w:val="en-US" w:eastAsia="zh-CN"/>
              </w:rPr>
              <w:t>选择机构类型，查询并显示所有机构类型相同的用户信息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p>
        </w:tc>
        <w:tc>
          <w:tcPr>
            <w:tcW w:w="1418" w:type="dxa"/>
          </w:tcPr>
          <w:p>
            <w:pPr>
              <w:rPr>
                <w:rFonts w:hint="eastAsia" w:eastAsia="宋体"/>
                <w:lang w:val="en-US" w:eastAsia="zh-CN"/>
              </w:rPr>
            </w:pPr>
            <w:r>
              <w:rPr>
                <w:rFonts w:hint="eastAsia"/>
                <w:lang w:val="en-US" w:eastAsia="zh-CN"/>
              </w:rPr>
              <w:t>3.4</w:t>
            </w:r>
          </w:p>
        </w:tc>
        <w:tc>
          <w:tcPr>
            <w:tcW w:w="5386" w:type="dxa"/>
          </w:tcPr>
          <w:p>
            <w:pPr>
              <w:tabs>
                <w:tab w:val="left" w:pos="1185"/>
              </w:tabs>
              <w:rPr>
                <w:rFonts w:hint="eastAsia" w:eastAsia="宋体"/>
                <w:lang w:val="en-US" w:eastAsia="zh-CN"/>
              </w:rPr>
            </w:pPr>
            <w:r>
              <w:rPr>
                <w:rFonts w:hint="eastAsia"/>
                <w:lang w:val="en-US" w:eastAsia="zh-CN"/>
              </w:rPr>
              <w:t>选择用户状态，查询并显示所有用户状态相同的用户信息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r>
              <w:rPr>
                <w:rFonts w:hint="eastAsia"/>
                <w:lang w:val="en-US" w:eastAsia="zh-CN"/>
              </w:rPr>
              <w:t xml:space="preserve">  角色配置</w:t>
            </w:r>
          </w:p>
        </w:tc>
        <w:tc>
          <w:tcPr>
            <w:tcW w:w="1418" w:type="dxa"/>
          </w:tcPr>
          <w:p>
            <w:pPr>
              <w:rPr>
                <w:rFonts w:hint="eastAsia" w:eastAsia="宋体"/>
                <w:lang w:val="en-US" w:eastAsia="zh-CN"/>
              </w:rPr>
            </w:pPr>
            <w:r>
              <w:rPr>
                <w:rFonts w:hint="eastAsia"/>
                <w:lang w:val="en-US" w:eastAsia="zh-CN"/>
              </w:rPr>
              <w:t>4</w:t>
            </w:r>
          </w:p>
        </w:tc>
        <w:tc>
          <w:tcPr>
            <w:tcW w:w="5386" w:type="dxa"/>
          </w:tcPr>
          <w:p>
            <w:pPr>
              <w:tabs>
                <w:tab w:val="left" w:pos="1185"/>
              </w:tabs>
              <w:rPr>
                <w:rFonts w:hint="eastAsia" w:eastAsia="宋体"/>
                <w:lang w:val="en-US" w:eastAsia="zh-CN"/>
              </w:rPr>
            </w:pPr>
            <w:r>
              <w:rPr>
                <w:rFonts w:hint="eastAsia"/>
                <w:lang w:val="en-US" w:eastAsia="zh-CN"/>
              </w:rPr>
              <w:t>分配该用户所属哪一类角色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lang w:val="en-US" w:eastAsia="zh-CN"/>
              </w:rPr>
            </w:pPr>
            <w:r>
              <w:rPr>
                <w:rFonts w:hint="eastAsia"/>
                <w:lang w:val="en-US" w:eastAsia="zh-CN"/>
              </w:rPr>
              <w:t>重置密码</w:t>
            </w:r>
          </w:p>
        </w:tc>
        <w:tc>
          <w:tcPr>
            <w:tcW w:w="1418" w:type="dxa"/>
          </w:tcPr>
          <w:p>
            <w:pPr>
              <w:rPr>
                <w:rFonts w:hint="eastAsia"/>
                <w:lang w:val="en-US" w:eastAsia="zh-CN"/>
              </w:rPr>
            </w:pPr>
            <w:r>
              <w:rPr>
                <w:rFonts w:hint="eastAsia"/>
                <w:lang w:val="en-US" w:eastAsia="zh-CN"/>
              </w:rPr>
              <w:t>5</w:t>
            </w:r>
          </w:p>
        </w:tc>
        <w:tc>
          <w:tcPr>
            <w:tcW w:w="5386" w:type="dxa"/>
          </w:tcPr>
          <w:p>
            <w:pPr>
              <w:tabs>
                <w:tab w:val="left" w:pos="1185"/>
              </w:tabs>
              <w:rPr>
                <w:rFonts w:hint="eastAsia"/>
                <w:lang w:val="en-US" w:eastAsia="zh-CN"/>
              </w:rPr>
            </w:pPr>
            <w:r>
              <w:rPr>
                <w:rFonts w:hint="eastAsia"/>
                <w:lang w:val="en-US" w:eastAsia="zh-CN"/>
              </w:rPr>
              <w:t>重置用户密码</w:t>
            </w:r>
          </w:p>
        </w:tc>
      </w:tr>
    </w:tbl>
    <w:p>
      <w:pPr>
        <w:ind w:left="425" w:firstLine="361" w:firstLineChars="172"/>
        <w:rPr>
          <w:rFonts w:hint="eastAsia"/>
          <w:sz w:val="28"/>
          <w:szCs w:val="36"/>
        </w:rPr>
      </w:pPr>
    </w:p>
    <w:p>
      <w:pPr>
        <w:rPr>
          <w:rFonts w:hint="eastAsia"/>
          <w:sz w:val="28"/>
          <w:szCs w:val="36"/>
        </w:rPr>
      </w:pPr>
      <w:r>
        <w:rPr>
          <w:rFonts w:hint="eastAsia"/>
          <w:sz w:val="28"/>
          <w:szCs w:val="36"/>
        </w:rPr>
        <w:t>角色管理：可以为用户分配不同的角色，以及对角色的增删改查操作，以及不同级别的角色可以修改指配不同的角色。</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新增角色的基本信息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pPr>
              <w:rPr>
                <w:rFonts w:hint="eastAsia" w:eastAsia="宋体"/>
                <w:lang w:eastAsia="zh-CN"/>
              </w:rPr>
            </w:pPr>
            <w:r>
              <w:rPr>
                <w:rFonts w:hint="eastAsia"/>
                <w:lang w:val="en-US" w:eastAsia="zh-CN"/>
              </w:rPr>
              <w:t>修改角色信息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pPr>
              <w:rPr>
                <w:rFonts w:hint="eastAsia" w:eastAsia="宋体"/>
                <w:lang w:val="en-US" w:eastAsia="zh-CN"/>
              </w:rPr>
            </w:pPr>
            <w:r>
              <w:rPr>
                <w:rFonts w:hint="eastAsia"/>
                <w:lang w:val="en-US" w:eastAsia="zh-CN"/>
              </w:rPr>
              <w:t>权限配置</w:t>
            </w:r>
          </w:p>
        </w:tc>
        <w:tc>
          <w:tcPr>
            <w:tcW w:w="1418" w:type="dxa"/>
          </w:tcPr>
          <w:p>
            <w:pPr>
              <w:rPr>
                <w:rFonts w:hint="eastAsia" w:eastAsia="宋体"/>
                <w:lang w:val="en-US" w:eastAsia="zh-CN"/>
              </w:rPr>
            </w:pPr>
            <w:r>
              <w:rPr>
                <w:rFonts w:hint="eastAsia"/>
                <w:lang w:val="en-US" w:eastAsia="zh-CN"/>
              </w:rPr>
              <w:t>4</w:t>
            </w:r>
          </w:p>
        </w:tc>
        <w:tc>
          <w:tcPr>
            <w:tcW w:w="5386" w:type="dxa"/>
          </w:tcPr>
          <w:p>
            <w:pPr>
              <w:rPr>
                <w:rFonts w:hint="eastAsia" w:eastAsia="宋体"/>
                <w:lang w:eastAsia="zh-CN"/>
              </w:rPr>
            </w:pPr>
            <w:r>
              <w:rPr>
                <w:rFonts w:hint="eastAsia"/>
                <w:lang w:val="en-US" w:eastAsia="zh-CN"/>
              </w:rPr>
              <w:t>分配角色具有的相关权限信息</w:t>
            </w:r>
          </w:p>
        </w:tc>
      </w:tr>
    </w:tbl>
    <w:p>
      <w:pPr>
        <w:ind w:left="425" w:firstLine="361" w:firstLineChars="172"/>
        <w:rPr>
          <w:rFonts w:hint="eastAsia"/>
          <w:sz w:val="28"/>
          <w:szCs w:val="36"/>
        </w:rPr>
      </w:pPr>
    </w:p>
    <w:p>
      <w:pPr>
        <w:ind w:left="425" w:firstLine="361" w:firstLineChars="172"/>
        <w:rPr>
          <w:rFonts w:hint="eastAsia"/>
          <w:sz w:val="28"/>
          <w:szCs w:val="36"/>
        </w:rPr>
      </w:pPr>
      <w:r>
        <w:rPr>
          <w:rFonts w:hint="eastAsia"/>
          <w:sz w:val="28"/>
          <w:szCs w:val="36"/>
        </w:rPr>
        <w:t>权限管理：包括数据权限，菜单权限，按钮权限。</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新增权限的基本信息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删除用户信息-及角色-权限信息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r>
              <w:rPr>
                <w:rFonts w:hint="eastAsia"/>
              </w:rPr>
              <w:t>输入查询条件，显示对应查询信息，支持模糊查询</w:t>
            </w:r>
          </w:p>
        </w:tc>
      </w:tr>
    </w:tbl>
    <w:p>
      <w:pPr>
        <w:ind w:firstLine="480"/>
        <w:rPr>
          <w:rFonts w:hint="eastAsia"/>
        </w:rPr>
      </w:pPr>
    </w:p>
    <w:p>
      <w:pPr>
        <w:ind w:firstLine="480"/>
        <w:rPr>
          <w:rFonts w:hint="eastAsia"/>
        </w:rPr>
      </w:pPr>
    </w:p>
    <w:p>
      <w:pPr>
        <w:pStyle w:val="5"/>
        <w:ind w:left="1276"/>
      </w:pPr>
      <w:r>
        <w:rPr>
          <w:rFonts w:hint="eastAsia"/>
        </w:rPr>
        <w:t>3</w:t>
      </w:r>
      <w:r>
        <w:t>.</w:t>
      </w:r>
      <w:r>
        <w:rPr>
          <w:rFonts w:hint="eastAsia"/>
          <w:lang w:val="en-US" w:eastAsia="zh-CN"/>
        </w:rPr>
        <w:t>7</w:t>
      </w:r>
      <w:r>
        <w:t>.</w:t>
      </w:r>
      <w:r>
        <w:rPr>
          <w:rFonts w:hint="eastAsia"/>
          <w:lang w:val="en-US" w:eastAsia="zh-CN"/>
        </w:rPr>
        <w:t>3</w:t>
      </w:r>
      <w:r>
        <w:rPr>
          <w:rFonts w:hint="eastAsia"/>
        </w:rPr>
        <w:t>用户界面</w:t>
      </w:r>
    </w:p>
    <w:p>
      <w:pPr>
        <w:ind w:left="425" w:firstLine="361" w:firstLineChars="172"/>
        <w:rPr>
          <w:rFonts w:hint="eastAsia"/>
          <w:sz w:val="28"/>
          <w:szCs w:val="36"/>
        </w:rPr>
      </w:pPr>
      <w:r>
        <w:rPr>
          <w:rFonts w:hint="eastAsia"/>
          <w:sz w:val="28"/>
          <w:szCs w:val="36"/>
        </w:rPr>
        <w:t>用户管理页面：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2" name="图片 22" descr="7-1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1用户信息"/>
                    <pic:cNvPicPr>
                      <a:picLocks noChangeAspect="1"/>
                    </pic:cNvPicPr>
                  </pic:nvPicPr>
                  <pic:blipFill>
                    <a:blip r:embed="rId20"/>
                    <a:stretch>
                      <a:fillRect/>
                    </a:stretch>
                  </pic:blipFill>
                  <pic:spPr>
                    <a:xfrm>
                      <a:off x="0" y="0"/>
                      <a:ext cx="5266055" cy="3256915"/>
                    </a:xfrm>
                    <a:prstGeom prst="rect">
                      <a:avLst/>
                    </a:prstGeom>
                  </pic:spPr>
                </pic:pic>
              </a:graphicData>
            </a:graphic>
          </wp:inline>
        </w:drawing>
      </w:r>
    </w:p>
    <w:p>
      <w:pPr>
        <w:ind w:firstLine="480"/>
        <w:rPr>
          <w:rFonts w:hint="eastAsia"/>
        </w:rPr>
      </w:pPr>
    </w:p>
    <w:p>
      <w:pPr>
        <w:ind w:left="425" w:firstLine="361" w:firstLineChars="172"/>
        <w:rPr>
          <w:rFonts w:hint="eastAsia"/>
          <w:sz w:val="28"/>
          <w:szCs w:val="36"/>
        </w:rPr>
      </w:pPr>
      <w:r>
        <w:rPr>
          <w:rFonts w:hint="eastAsia"/>
          <w:sz w:val="28"/>
          <w:szCs w:val="36"/>
        </w:rPr>
        <w:t>角色管理页面：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3" name="图片 23" descr="8-1角色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1角色信息"/>
                    <pic:cNvPicPr>
                      <a:picLocks noChangeAspect="1"/>
                    </pic:cNvPicPr>
                  </pic:nvPicPr>
                  <pic:blipFill>
                    <a:blip r:embed="rId21"/>
                    <a:stretch>
                      <a:fillRect/>
                    </a:stretch>
                  </pic:blipFill>
                  <pic:spPr>
                    <a:xfrm>
                      <a:off x="0" y="0"/>
                      <a:ext cx="5266055" cy="3256915"/>
                    </a:xfrm>
                    <a:prstGeom prst="rect">
                      <a:avLst/>
                    </a:prstGeom>
                  </pic:spPr>
                </pic:pic>
              </a:graphicData>
            </a:graphic>
          </wp:inline>
        </w:drawing>
      </w:r>
    </w:p>
    <w:p>
      <w:pPr>
        <w:ind w:firstLine="480"/>
        <w:rPr>
          <w:rFonts w:hint="eastAsia"/>
        </w:rPr>
      </w:pPr>
    </w:p>
    <w:p>
      <w:pPr>
        <w:ind w:left="425" w:firstLine="361" w:firstLineChars="172"/>
        <w:rPr>
          <w:rFonts w:hint="eastAsia"/>
        </w:rPr>
      </w:pPr>
    </w:p>
    <w:p>
      <w:pPr>
        <w:ind w:firstLine="480"/>
        <w:rPr>
          <w:rFonts w:hint="eastAsia"/>
        </w:rPr>
      </w:pPr>
    </w:p>
    <w:p>
      <w:pPr>
        <w:ind w:left="425" w:firstLine="361" w:firstLineChars="172"/>
        <w:rPr>
          <w:rFonts w:hint="eastAsia"/>
          <w:sz w:val="28"/>
          <w:szCs w:val="36"/>
        </w:rPr>
      </w:pPr>
      <w:r>
        <w:rPr>
          <w:rFonts w:hint="eastAsia"/>
          <w:sz w:val="28"/>
          <w:szCs w:val="36"/>
        </w:rPr>
        <w:t>权限管理页面：</w:t>
      </w:r>
    </w:p>
    <w:p>
      <w:pPr>
        <w:ind w:firstLine="480"/>
        <w:rPr>
          <w:rFonts w:hint="eastAsia" w:eastAsia="宋体"/>
          <w:lang w:eastAsia="zh-CN"/>
        </w:rPr>
      </w:pPr>
      <w:r>
        <w:rPr>
          <w:rFonts w:hint="eastAsia" w:eastAsia="宋体"/>
          <w:lang w:eastAsia="zh-CN"/>
        </w:rPr>
        <w:drawing>
          <wp:inline distT="0" distB="0" distL="114300" distR="114300">
            <wp:extent cx="5266055" cy="3256915"/>
            <wp:effectExtent l="0" t="0" r="10795" b="635"/>
            <wp:docPr id="24" name="图片 24" descr="9-1权限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1权限信息"/>
                    <pic:cNvPicPr>
                      <a:picLocks noChangeAspect="1"/>
                    </pic:cNvPicPr>
                  </pic:nvPicPr>
                  <pic:blipFill>
                    <a:blip r:embed="rId22"/>
                    <a:stretch>
                      <a:fillRect/>
                    </a:stretch>
                  </pic:blipFill>
                  <pic:spPr>
                    <a:xfrm>
                      <a:off x="0" y="0"/>
                      <a:ext cx="5266055" cy="3256915"/>
                    </a:xfrm>
                    <a:prstGeom prst="rect">
                      <a:avLst/>
                    </a:prstGeom>
                  </pic:spPr>
                </pic:pic>
              </a:graphicData>
            </a:graphic>
          </wp:inline>
        </w:drawing>
      </w:r>
    </w:p>
    <w:p>
      <w:pPr>
        <w:ind w:firstLine="480"/>
        <w:rPr>
          <w:rFonts w:hint="eastAsia"/>
        </w:rPr>
      </w:pPr>
    </w:p>
    <w:p>
      <w:pPr>
        <w:ind w:firstLine="480"/>
        <w:rPr>
          <w:rFonts w:hint="eastAsia"/>
        </w:rPr>
      </w:pP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7" w:name="_Toc1927"/>
      <w:r>
        <w:rPr>
          <w:rFonts w:hint="eastAsia" w:eastAsia="宋体" w:cs="Times New Roman"/>
          <w:b/>
          <w:bCs/>
          <w:kern w:val="2"/>
          <w:sz w:val="32"/>
          <w:szCs w:val="32"/>
          <w:lang w:val="en-US" w:eastAsia="zh-CN" w:bidi="ar-SA"/>
        </w:rPr>
        <w:t>3.8个债</w:t>
      </w:r>
      <w:r>
        <w:rPr>
          <w:rFonts w:hint="eastAsia" w:ascii="Times New Roman" w:hAnsi="Times New Roman" w:eastAsia="宋体" w:cs="Times New Roman"/>
          <w:b/>
          <w:bCs/>
          <w:kern w:val="2"/>
          <w:sz w:val="32"/>
          <w:szCs w:val="32"/>
          <w:lang w:val="en-US" w:eastAsia="zh-CN" w:bidi="ar-SA"/>
        </w:rPr>
        <w:t>管理模块</w:t>
      </w:r>
      <w:bookmarkEnd w:id="37"/>
    </w:p>
    <w:p>
      <w:pPr>
        <w:pStyle w:val="5"/>
        <w:ind w:left="1276"/>
      </w:pPr>
      <w:r>
        <w:rPr>
          <w:rFonts w:hint="eastAsia"/>
        </w:rPr>
        <w:t>3</w:t>
      </w:r>
      <w:r>
        <w:t>.</w:t>
      </w:r>
      <w:r>
        <w:rPr>
          <w:rFonts w:hint="eastAsia"/>
          <w:lang w:val="en-US" w:eastAsia="zh-CN"/>
        </w:rPr>
        <w:t>8</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个债管理模块用于报价系统用户，对于债券个债进行管理的模块。包含个债列表，通过点击个债信息，跳转到相应的个债Tab页，Tab页包含个债的债券信息、在审信息、风险信息、监管信息等模块的维护。</w:t>
      </w:r>
    </w:p>
    <w:p>
      <w:pPr>
        <w:pStyle w:val="5"/>
        <w:ind w:left="1276"/>
        <w:rPr>
          <w:rFonts w:hint="eastAsia"/>
        </w:rPr>
      </w:pPr>
      <w:r>
        <w:rPr>
          <w:rFonts w:hint="eastAsia"/>
        </w:rPr>
        <w:t>3</w:t>
      </w:r>
      <w:r>
        <w:t>.</w:t>
      </w:r>
      <w:r>
        <w:rPr>
          <w:rFonts w:hint="eastAsia"/>
          <w:lang w:val="en-US" w:eastAsia="zh-CN"/>
        </w:rPr>
        <w:t>8</w:t>
      </w:r>
      <w:r>
        <w:t>.</w:t>
      </w:r>
      <w:r>
        <w:rPr>
          <w:rFonts w:hint="eastAsia"/>
          <w:lang w:val="en-US" w:eastAsia="zh-CN"/>
        </w:rPr>
        <w:t>2功能</w:t>
      </w:r>
      <w:r>
        <w:rPr>
          <w:rFonts w:hint="eastAsia"/>
        </w:rPr>
        <w:t>描述</w:t>
      </w:r>
    </w:p>
    <w:p>
      <w:pPr>
        <w:rPr>
          <w:rFonts w:hint="eastAsia"/>
          <w:sz w:val="28"/>
          <w:szCs w:val="36"/>
        </w:rPr>
      </w:pPr>
      <w:r>
        <w:rPr>
          <w:rFonts w:hint="eastAsia"/>
          <w:sz w:val="28"/>
          <w:szCs w:val="36"/>
          <w:lang w:val="en-US" w:eastAsia="zh-CN"/>
        </w:rPr>
        <w:t>个债管理模块</w:t>
      </w:r>
      <w:r>
        <w:rPr>
          <w:rFonts w:hint="eastAsia"/>
          <w:sz w:val="28"/>
          <w:szCs w:val="36"/>
        </w:rPr>
        <w:t>的主要功能有展示功能，筛选功能，查询功能，</w:t>
      </w:r>
      <w:r>
        <w:rPr>
          <w:rFonts w:hint="eastAsia"/>
          <w:sz w:val="28"/>
          <w:szCs w:val="36"/>
          <w:lang w:val="en-US" w:eastAsia="zh-CN"/>
        </w:rPr>
        <w:t>维护等功能</w:t>
      </w:r>
      <w:r>
        <w:rPr>
          <w:rFonts w:hint="eastAsia"/>
          <w:sz w:val="28"/>
          <w:szCs w:val="36"/>
        </w:rPr>
        <w:t>，我们对这些功能进行细分，并统计在下列表格中：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val="en-US" w:eastAsia="zh-CN"/>
              </w:rPr>
              <w:t>个债的列表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根据发行人查询</w:t>
            </w:r>
          </w:p>
        </w:tc>
        <w:tc>
          <w:tcPr>
            <w:tcW w:w="1418" w:type="dxa"/>
          </w:tcPr>
          <w:p>
            <w:r>
              <w:rPr>
                <w:rFonts w:hint="eastAsia"/>
              </w:rPr>
              <w:t>3.1</w:t>
            </w:r>
          </w:p>
        </w:tc>
        <w:tc>
          <w:tcPr>
            <w:tcW w:w="5386" w:type="dxa"/>
          </w:tcPr>
          <w:p>
            <w:r>
              <w:rPr>
                <w:rFonts w:hint="eastAsia"/>
              </w:rPr>
              <w:t>输入发行人名称，系统查询并显示出所有该发行人相关的信息列表，并支持模糊查询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根据债券代码查询</w:t>
            </w:r>
          </w:p>
        </w:tc>
        <w:tc>
          <w:tcPr>
            <w:tcW w:w="1418" w:type="dxa"/>
          </w:tcPr>
          <w:p>
            <w:r>
              <w:rPr>
                <w:rFonts w:hint="eastAsia"/>
              </w:rPr>
              <w:t>3.2</w:t>
            </w:r>
          </w:p>
        </w:tc>
        <w:tc>
          <w:tcPr>
            <w:tcW w:w="5386" w:type="dxa"/>
          </w:tcPr>
          <w:p>
            <w:r>
              <w:rPr>
                <w:rFonts w:hint="eastAsia"/>
              </w:rPr>
              <w:t>输入债券代码，系统查询并显示出所有该债券代码相关的信息列表，并支持模糊查询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跳转功能</w:t>
            </w:r>
          </w:p>
        </w:tc>
        <w:tc>
          <w:tcPr>
            <w:tcW w:w="1418" w:type="dxa"/>
          </w:tcPr>
          <w:p>
            <w:r>
              <w:rPr>
                <w:rFonts w:hint="eastAsia"/>
              </w:rPr>
              <w:t>6</w:t>
            </w:r>
          </w:p>
        </w:tc>
        <w:tc>
          <w:tcPr>
            <w:tcW w:w="5386" w:type="dxa"/>
          </w:tcPr>
          <w:p>
            <w:pPr>
              <w:tabs>
                <w:tab w:val="left" w:pos="1185"/>
              </w:tabs>
            </w:pPr>
            <w:r>
              <w:rPr>
                <w:rFonts w:hint="eastAsia"/>
              </w:rPr>
              <w:t>点击债券代码，跳转至该记录对应的债券的个债信息页面</w:t>
            </w:r>
          </w:p>
        </w:tc>
      </w:tr>
    </w:tbl>
    <w:p>
      <w:pPr>
        <w:pStyle w:val="5"/>
        <w:ind w:left="1276"/>
        <w:rPr>
          <w:rFonts w:hint="eastAsia"/>
          <w:lang w:val="en-US" w:eastAsia="zh-CN"/>
        </w:rPr>
      </w:pPr>
      <w:r>
        <w:rPr>
          <w:rFonts w:hint="eastAsia"/>
        </w:rPr>
        <w:t>3</w:t>
      </w:r>
      <w:r>
        <w:t>.</w:t>
      </w:r>
      <w:r>
        <w:rPr>
          <w:rFonts w:hint="eastAsia"/>
          <w:lang w:val="en-US" w:eastAsia="zh-CN"/>
        </w:rPr>
        <w:t>8</w:t>
      </w:r>
      <w:r>
        <w:t>.</w:t>
      </w:r>
      <w:r>
        <w:rPr>
          <w:rFonts w:hint="eastAsia"/>
          <w:lang w:val="en-US" w:eastAsia="zh-CN"/>
        </w:rPr>
        <w:t>3用户界面</w:t>
      </w:r>
    </w:p>
    <w:p>
      <w:pPr>
        <w:rPr>
          <w:rFonts w:hint="eastAsia"/>
        </w:rPr>
      </w:pPr>
      <w:r>
        <w:rPr>
          <w:rFonts w:hint="eastAsia"/>
        </w:rPr>
        <w:drawing>
          <wp:inline distT="0" distB="0" distL="114300" distR="114300">
            <wp:extent cx="5266055" cy="3256915"/>
            <wp:effectExtent l="0" t="0" r="10795" b="635"/>
            <wp:docPr id="19" name="图片 19" descr="11-1个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1个债管理"/>
                    <pic:cNvPicPr>
                      <a:picLocks noChangeAspect="1"/>
                    </pic:cNvPicPr>
                  </pic:nvPicPr>
                  <pic:blipFill>
                    <a:blip r:embed="rId23"/>
                    <a:stretch>
                      <a:fillRect/>
                    </a:stretch>
                  </pic:blipFill>
                  <pic:spPr>
                    <a:xfrm>
                      <a:off x="0" y="0"/>
                      <a:ext cx="5266055" cy="3256915"/>
                    </a:xfrm>
                    <a:prstGeom prst="rect">
                      <a:avLst/>
                    </a:prstGeom>
                  </pic:spPr>
                </pic:pic>
              </a:graphicData>
            </a:graphic>
          </wp:inline>
        </w:drawing>
      </w:r>
    </w:p>
    <w:p>
      <w:pPr>
        <w:rPr>
          <w:rFonts w:hint="eastAsia"/>
          <w:sz w:val="28"/>
          <w:szCs w:val="36"/>
          <w:lang w:val="en-US" w:eastAsia="zh-CN"/>
        </w:rPr>
      </w:pPr>
      <w:r>
        <w:rPr>
          <w:rFonts w:hint="eastAsia"/>
          <w:sz w:val="28"/>
          <w:szCs w:val="36"/>
          <w:lang w:val="en-US" w:eastAsia="zh-CN"/>
        </w:rPr>
        <w:t>点击列表中个债名称 跳转到个债的详细页面</w:t>
      </w:r>
    </w:p>
    <w:p>
      <w:pPr>
        <w:rPr>
          <w:rFonts w:hint="eastAsia"/>
          <w:sz w:val="28"/>
          <w:szCs w:val="36"/>
          <w:lang w:val="en-US" w:eastAsia="zh-CN"/>
        </w:rPr>
      </w:pPr>
      <w:r>
        <w:rPr>
          <w:rFonts w:hint="eastAsia"/>
          <w:sz w:val="28"/>
          <w:szCs w:val="36"/>
          <w:lang w:val="en-US" w:eastAsia="zh-CN"/>
        </w:rPr>
        <w:drawing>
          <wp:inline distT="0" distB="0" distL="114300" distR="114300">
            <wp:extent cx="5266055" cy="3256915"/>
            <wp:effectExtent l="0" t="0" r="10795" b="635"/>
            <wp:docPr id="20" name="图片 20" descr="11-2个债管理（二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2个债管理（二级页面）"/>
                    <pic:cNvPicPr>
                      <a:picLocks noChangeAspect="1"/>
                    </pic:cNvPicPr>
                  </pic:nvPicPr>
                  <pic:blipFill>
                    <a:blip r:embed="rId24"/>
                    <a:stretch>
                      <a:fillRect/>
                    </a:stretch>
                  </pic:blipFill>
                  <pic:spPr>
                    <a:xfrm>
                      <a:off x="0" y="0"/>
                      <a:ext cx="5266055" cy="3256915"/>
                    </a:xfrm>
                    <a:prstGeom prst="rect">
                      <a:avLst/>
                    </a:prstGeom>
                  </pic:spPr>
                </pic:pic>
              </a:graphicData>
            </a:graphic>
          </wp:inline>
        </w:drawing>
      </w:r>
    </w:p>
    <w:p>
      <w:pPr>
        <w:rPr>
          <w:rFonts w:hint="eastAsia"/>
          <w:sz w:val="28"/>
          <w:szCs w:val="36"/>
        </w:rPr>
      </w:pPr>
    </w:p>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8" w:name="_Toc26601"/>
      <w:r>
        <w:rPr>
          <w:rFonts w:hint="eastAsia" w:eastAsia="宋体" w:cs="Times New Roman"/>
          <w:b/>
          <w:bCs/>
          <w:kern w:val="2"/>
          <w:sz w:val="32"/>
          <w:szCs w:val="32"/>
          <w:lang w:val="en-US" w:eastAsia="zh-CN" w:bidi="ar-SA"/>
        </w:rPr>
        <w:t>3.9日志</w:t>
      </w:r>
      <w:r>
        <w:rPr>
          <w:rFonts w:hint="eastAsia" w:ascii="Times New Roman" w:hAnsi="Times New Roman" w:eastAsia="宋体" w:cs="Times New Roman"/>
          <w:b/>
          <w:bCs/>
          <w:kern w:val="2"/>
          <w:sz w:val="32"/>
          <w:szCs w:val="32"/>
          <w:lang w:val="en-US" w:eastAsia="zh-CN" w:bidi="ar-SA"/>
        </w:rPr>
        <w:t>管理模块</w:t>
      </w:r>
      <w:bookmarkEnd w:id="38"/>
    </w:p>
    <w:p>
      <w:pPr>
        <w:ind w:firstLine="480"/>
        <w:rPr>
          <w:rFonts w:hint="eastAsia"/>
        </w:rPr>
      </w:pPr>
    </w:p>
    <w:p>
      <w:pPr>
        <w:pStyle w:val="5"/>
        <w:ind w:left="1276"/>
      </w:pPr>
      <w:r>
        <w:rPr>
          <w:rFonts w:hint="eastAsia"/>
        </w:rPr>
        <w:t>3</w:t>
      </w:r>
      <w:r>
        <w:t>.</w:t>
      </w:r>
      <w:r>
        <w:rPr>
          <w:rFonts w:hint="eastAsia"/>
          <w:lang w:val="en-US" w:eastAsia="zh-CN"/>
        </w:rPr>
        <w:t>9</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日志管理模块用于记录所有用户在各个业务模块的操作行为，如债券信息模块、在审项目模块、风险监控、债券监管等模块等模块，用户做的新增、修改、删除等操作。提供日志查询和查看的功能。</w:t>
      </w:r>
    </w:p>
    <w:p>
      <w:pPr>
        <w:pStyle w:val="5"/>
        <w:ind w:left="1276"/>
        <w:rPr>
          <w:rFonts w:hint="eastAsia"/>
        </w:rPr>
      </w:pPr>
      <w:r>
        <w:rPr>
          <w:rFonts w:hint="eastAsia"/>
        </w:rPr>
        <w:t>3</w:t>
      </w:r>
      <w:r>
        <w:t>.</w:t>
      </w:r>
      <w:r>
        <w:rPr>
          <w:rFonts w:hint="eastAsia"/>
          <w:lang w:val="en-US" w:eastAsia="zh-CN"/>
        </w:rPr>
        <w:t>9</w:t>
      </w:r>
      <w:r>
        <w:t>.</w:t>
      </w:r>
      <w:r>
        <w:rPr>
          <w:rFonts w:hint="eastAsia"/>
          <w:lang w:val="en-US" w:eastAsia="zh-CN"/>
        </w:rPr>
        <w:t>2功能</w:t>
      </w:r>
      <w:r>
        <w:rPr>
          <w:rFonts w:hint="eastAsia"/>
        </w:rPr>
        <w:t>描述</w:t>
      </w:r>
    </w:p>
    <w:p>
      <w:pPr>
        <w:rPr>
          <w:rFonts w:hint="eastAsia"/>
          <w:sz w:val="28"/>
          <w:szCs w:val="36"/>
        </w:rPr>
      </w:pPr>
      <w:r>
        <w:rPr>
          <w:rFonts w:hint="eastAsia"/>
          <w:sz w:val="28"/>
          <w:szCs w:val="36"/>
          <w:lang w:val="en-US" w:eastAsia="zh-CN"/>
        </w:rPr>
        <w:t>日志管理模块</w:t>
      </w:r>
      <w:r>
        <w:rPr>
          <w:rFonts w:hint="eastAsia"/>
          <w:sz w:val="28"/>
          <w:szCs w:val="36"/>
        </w:rPr>
        <w:t>的主要功能有展示功能，筛选功能，查询功能我们对这些功能进行细分，并统计在下列表格中：</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r>
              <w:rPr>
                <w:rFonts w:hint="eastAsia"/>
              </w:rPr>
              <w:t>页面按照记录的最近更新时间顺序显示</w:t>
            </w:r>
            <w:r>
              <w:rPr>
                <w:rFonts w:hint="eastAsia"/>
                <w:lang w:val="en-US" w:eastAsia="zh-CN"/>
              </w:rPr>
              <w:t>个债的列表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w:t>
            </w:r>
            <w:r>
              <w:rPr>
                <w:rFonts w:hint="eastAsia"/>
                <w:lang w:val="en-US" w:eastAsia="zh-CN"/>
              </w:rPr>
              <w:t>操作</w:t>
            </w:r>
            <w:r>
              <w:rPr>
                <w:rFonts w:hint="eastAsia"/>
              </w:rPr>
              <w:t>人查询</w:t>
            </w:r>
          </w:p>
        </w:tc>
        <w:tc>
          <w:tcPr>
            <w:tcW w:w="1418" w:type="dxa"/>
          </w:tcPr>
          <w:p>
            <w:r>
              <w:rPr>
                <w:rFonts w:hint="eastAsia"/>
              </w:rPr>
              <w:t>3.1</w:t>
            </w:r>
          </w:p>
        </w:tc>
        <w:tc>
          <w:tcPr>
            <w:tcW w:w="5386" w:type="dxa"/>
          </w:tcPr>
          <w:p>
            <w:r>
              <w:rPr>
                <w:rFonts w:hint="eastAsia"/>
              </w:rPr>
              <w:t>输入</w:t>
            </w:r>
            <w:r>
              <w:rPr>
                <w:rFonts w:hint="eastAsia"/>
                <w:lang w:val="en-US" w:eastAsia="zh-CN"/>
              </w:rPr>
              <w:t>操作人</w:t>
            </w:r>
            <w:r>
              <w:rPr>
                <w:rFonts w:hint="eastAsia"/>
              </w:rPr>
              <w:t>名称，系统查询并显示出所有该</w:t>
            </w:r>
            <w:r>
              <w:rPr>
                <w:rFonts w:hint="eastAsia"/>
                <w:lang w:val="en-US" w:eastAsia="zh-CN"/>
              </w:rPr>
              <w:t>操作人</w:t>
            </w:r>
            <w:r>
              <w:rPr>
                <w:rFonts w:hint="eastAsia"/>
              </w:rPr>
              <w:t>相关的信息列表，并支持模糊查询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根据债券代码查询</w:t>
            </w:r>
          </w:p>
        </w:tc>
        <w:tc>
          <w:tcPr>
            <w:tcW w:w="1418" w:type="dxa"/>
          </w:tcPr>
          <w:p>
            <w:r>
              <w:rPr>
                <w:rFonts w:hint="eastAsia"/>
              </w:rPr>
              <w:t>3.2</w:t>
            </w:r>
          </w:p>
        </w:tc>
        <w:tc>
          <w:tcPr>
            <w:tcW w:w="5386" w:type="dxa"/>
          </w:tcPr>
          <w:p>
            <w:r>
              <w:rPr>
                <w:rFonts w:hint="eastAsia"/>
              </w:rPr>
              <w:t>输入债券代码，系统查询并显示出所有该债券代码相关的信息列表，并支持模糊查询</w:t>
            </w:r>
          </w:p>
        </w:tc>
      </w:tr>
    </w:tbl>
    <w:p>
      <w:pPr>
        <w:rPr>
          <w:rFonts w:hint="eastAsia"/>
        </w:rPr>
      </w:pPr>
    </w:p>
    <w:p>
      <w:pPr>
        <w:pStyle w:val="5"/>
        <w:ind w:left="1276"/>
        <w:rPr>
          <w:rFonts w:hint="eastAsia"/>
          <w:lang w:val="en-US" w:eastAsia="zh-CN"/>
        </w:rPr>
      </w:pPr>
      <w:r>
        <w:rPr>
          <w:rFonts w:hint="eastAsia"/>
        </w:rPr>
        <w:t>3.</w:t>
      </w:r>
      <w:r>
        <w:rPr>
          <w:rFonts w:hint="eastAsia"/>
          <w:lang w:val="en-US" w:eastAsia="zh-CN"/>
        </w:rPr>
        <w:t>9</w:t>
      </w:r>
      <w:r>
        <w:rPr>
          <w:rFonts w:hint="eastAsia"/>
        </w:rPr>
        <w:t>.</w:t>
      </w:r>
      <w:r>
        <w:rPr>
          <w:rFonts w:hint="eastAsia"/>
          <w:lang w:val="en-US" w:eastAsia="zh-CN"/>
        </w:rPr>
        <w:t>3用户界面</w:t>
      </w:r>
    </w:p>
    <w:p>
      <w:pPr>
        <w:rPr>
          <w:rFonts w:hint="eastAsia"/>
          <w:lang w:val="en-US" w:eastAsia="zh-CN"/>
        </w:rPr>
      </w:pPr>
      <w:r>
        <w:rPr>
          <w:rFonts w:hint="eastAsia"/>
          <w:lang w:val="en-US" w:eastAsia="zh-CN"/>
        </w:rPr>
        <w:drawing>
          <wp:inline distT="0" distB="0" distL="114300" distR="114300">
            <wp:extent cx="5266055" cy="3256915"/>
            <wp:effectExtent l="0" t="0" r="10795" b="635"/>
            <wp:docPr id="18" name="图片 18" descr="10-1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1日志管理"/>
                    <pic:cNvPicPr>
                      <a:picLocks noChangeAspect="1"/>
                    </pic:cNvPicPr>
                  </pic:nvPicPr>
                  <pic:blipFill>
                    <a:blip r:embed="rId25"/>
                    <a:stretch>
                      <a:fillRect/>
                    </a:stretch>
                  </pic:blipFill>
                  <pic:spPr>
                    <a:xfrm>
                      <a:off x="0" y="0"/>
                      <a:ext cx="5266055" cy="3256915"/>
                    </a:xfrm>
                    <a:prstGeom prst="rect">
                      <a:avLst/>
                    </a:prstGeom>
                  </pic:spPr>
                </pic:pic>
              </a:graphicData>
            </a:graphic>
          </wp:inline>
        </w:drawing>
      </w:r>
    </w:p>
    <w:p>
      <w:pPr>
        <w:pStyle w:val="53"/>
        <w:numPr>
          <w:ilvl w:val="2"/>
          <w:numId w:val="0"/>
        </w:numPr>
        <w:spacing w:line="415" w:lineRule="auto"/>
        <w:ind w:left="851" w:leftChars="0" w:right="315" w:rightChars="150"/>
        <w:rPr>
          <w:rFonts w:hint="eastAsia" w:ascii="Times New Roman" w:hAnsi="Times New Roman" w:eastAsia="宋体" w:cs="Times New Roman"/>
          <w:b/>
          <w:bCs/>
          <w:kern w:val="2"/>
          <w:sz w:val="32"/>
          <w:szCs w:val="32"/>
          <w:lang w:val="en-US" w:eastAsia="zh-CN" w:bidi="ar-SA"/>
        </w:rPr>
      </w:pPr>
      <w:bookmarkStart w:id="39" w:name="_Toc21457"/>
      <w:r>
        <w:rPr>
          <w:rFonts w:hint="eastAsia" w:eastAsia="宋体" w:cs="Times New Roman"/>
          <w:b/>
          <w:bCs/>
          <w:kern w:val="2"/>
          <w:sz w:val="32"/>
          <w:szCs w:val="32"/>
          <w:lang w:val="en-US" w:eastAsia="zh-CN" w:bidi="ar-SA"/>
        </w:rPr>
        <w:t>3.10数据字典</w:t>
      </w:r>
      <w:r>
        <w:rPr>
          <w:rFonts w:hint="eastAsia" w:ascii="Times New Roman" w:hAnsi="Times New Roman" w:eastAsia="宋体" w:cs="Times New Roman"/>
          <w:b/>
          <w:bCs/>
          <w:kern w:val="2"/>
          <w:sz w:val="32"/>
          <w:szCs w:val="32"/>
          <w:lang w:val="en-US" w:eastAsia="zh-CN" w:bidi="ar-SA"/>
        </w:rPr>
        <w:t>模块</w:t>
      </w:r>
      <w:bookmarkEnd w:id="39"/>
    </w:p>
    <w:p>
      <w:pPr>
        <w:pStyle w:val="5"/>
        <w:ind w:left="1276"/>
      </w:pPr>
      <w:r>
        <w:rPr>
          <w:rFonts w:hint="eastAsia"/>
        </w:rPr>
        <w:t>3</w:t>
      </w:r>
      <w:r>
        <w:t>.</w:t>
      </w:r>
      <w:r>
        <w:rPr>
          <w:rFonts w:hint="eastAsia"/>
          <w:lang w:val="en-US" w:eastAsia="zh-CN"/>
        </w:rPr>
        <w:t>10</w:t>
      </w:r>
      <w:r>
        <w:t>.1</w:t>
      </w:r>
      <w:r>
        <w:rPr>
          <w:rFonts w:hint="eastAsia"/>
        </w:rPr>
        <w:t>整体描述</w:t>
      </w:r>
    </w:p>
    <w:p>
      <w:pPr>
        <w:ind w:firstLine="480"/>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数据字典：用于维护下拉框、复选框等信息。</w:t>
      </w:r>
    </w:p>
    <w:p>
      <w:pPr>
        <w:pStyle w:val="5"/>
        <w:ind w:left="1276"/>
        <w:rPr>
          <w:rFonts w:hint="eastAsia"/>
        </w:rPr>
      </w:pPr>
      <w:r>
        <w:rPr>
          <w:rFonts w:hint="eastAsia"/>
        </w:rPr>
        <w:t>3</w:t>
      </w:r>
      <w:r>
        <w:t>.</w:t>
      </w:r>
      <w:r>
        <w:rPr>
          <w:rFonts w:hint="eastAsia"/>
          <w:lang w:val="en-US" w:eastAsia="zh-CN"/>
        </w:rPr>
        <w:t>10</w:t>
      </w:r>
      <w:r>
        <w:t>.</w:t>
      </w:r>
      <w:r>
        <w:rPr>
          <w:rFonts w:hint="eastAsia"/>
          <w:lang w:val="en-US" w:eastAsia="zh-CN"/>
        </w:rPr>
        <w:t>2功能</w:t>
      </w:r>
      <w:r>
        <w:rPr>
          <w:rFonts w:hint="eastAsia"/>
        </w:rPr>
        <w:t>描述</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5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功能名称</w:t>
            </w:r>
          </w:p>
        </w:tc>
        <w:tc>
          <w:tcPr>
            <w:tcW w:w="1418" w:type="dxa"/>
          </w:tcPr>
          <w:p>
            <w:r>
              <w:rPr>
                <w:rFonts w:hint="eastAsia"/>
              </w:rPr>
              <w:t>功能标识符</w:t>
            </w:r>
          </w:p>
        </w:tc>
        <w:tc>
          <w:tcPr>
            <w:tcW w:w="5386" w:type="dxa"/>
          </w:tcPr>
          <w:p>
            <w:r>
              <w:rPr>
                <w:rFonts w:hint="eastAsia"/>
              </w:rPr>
              <w:t>功能详细描述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展示功能</w:t>
            </w:r>
          </w:p>
        </w:tc>
        <w:tc>
          <w:tcPr>
            <w:tcW w:w="1418" w:type="dxa"/>
          </w:tcPr>
          <w:p>
            <w:r>
              <w:rPr>
                <w:rFonts w:hint="eastAsia"/>
              </w:rPr>
              <w:t>1</w:t>
            </w:r>
          </w:p>
        </w:tc>
        <w:tc>
          <w:tcPr>
            <w:tcW w:w="5386" w:type="dxa"/>
          </w:tcPr>
          <w:p>
            <w:pPr>
              <w:rPr>
                <w:rFonts w:hint="eastAsia" w:eastAsia="宋体"/>
                <w:lang w:eastAsia="zh-CN"/>
              </w:rPr>
            </w:pPr>
            <w:r>
              <w:rPr>
                <w:rFonts w:hint="eastAsia"/>
                <w:lang w:val="en-US" w:eastAsia="zh-CN"/>
              </w:rPr>
              <w:t>所有的下拉框列表页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筛选功能</w:t>
            </w:r>
          </w:p>
        </w:tc>
        <w:tc>
          <w:tcPr>
            <w:tcW w:w="1418" w:type="dxa"/>
          </w:tcPr>
          <w:p>
            <w:r>
              <w:rPr>
                <w:rFonts w:hint="eastAsia"/>
              </w:rPr>
              <w:t>2</w:t>
            </w:r>
          </w:p>
        </w:tc>
        <w:tc>
          <w:tcPr>
            <w:tcW w:w="5386" w:type="dxa"/>
          </w:tcPr>
          <w:p>
            <w:r>
              <w:rPr>
                <w:rFonts w:hint="eastAsia"/>
              </w:rPr>
              <w:t>根据筛选条件的不同对数据进行过滤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rPr>
              <w:t>查询功能</w:t>
            </w:r>
          </w:p>
        </w:tc>
        <w:tc>
          <w:tcPr>
            <w:tcW w:w="1418" w:type="dxa"/>
          </w:tcPr>
          <w:p>
            <w:r>
              <w:rPr>
                <w:rFonts w:hint="eastAsia"/>
              </w:rPr>
              <w:t>3</w:t>
            </w:r>
          </w:p>
        </w:tc>
        <w:tc>
          <w:tcPr>
            <w:tcW w:w="5386" w:type="dxa"/>
          </w:tcPr>
          <w:p>
            <w:r>
              <w:rPr>
                <w:rFonts w:hint="eastAsia"/>
              </w:rPr>
              <w:t>输入查询条件，显示对应查询信息，支持模糊查询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新增</w:t>
            </w:r>
            <w:r>
              <w:rPr>
                <w:rFonts w:hint="eastAsia"/>
              </w:rPr>
              <w:t>功能</w:t>
            </w:r>
          </w:p>
        </w:tc>
        <w:tc>
          <w:tcPr>
            <w:tcW w:w="1418" w:type="dxa"/>
          </w:tcPr>
          <w:p>
            <w:r>
              <w:rPr>
                <w:rFonts w:hint="eastAsia"/>
              </w:rPr>
              <w:t>1</w:t>
            </w:r>
          </w:p>
        </w:tc>
        <w:tc>
          <w:tcPr>
            <w:tcW w:w="5386" w:type="dxa"/>
          </w:tcPr>
          <w:p>
            <w:pPr>
              <w:rPr>
                <w:rFonts w:hint="eastAsia" w:eastAsia="宋体"/>
                <w:lang w:val="en-US" w:eastAsia="zh-CN"/>
              </w:rPr>
            </w:pPr>
            <w:r>
              <w:rPr>
                <w:rFonts w:hint="eastAsia"/>
                <w:lang w:val="en-US" w:eastAsia="zh-CN"/>
              </w:rPr>
              <w:t>新增字典的基本信息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删除</w:t>
            </w:r>
            <w:r>
              <w:rPr>
                <w:rFonts w:hint="eastAsia"/>
              </w:rPr>
              <w:t>功能</w:t>
            </w:r>
          </w:p>
        </w:tc>
        <w:tc>
          <w:tcPr>
            <w:tcW w:w="1418" w:type="dxa"/>
          </w:tcPr>
          <w:p>
            <w:r>
              <w:rPr>
                <w:rFonts w:hint="eastAsia"/>
              </w:rPr>
              <w:t>2</w:t>
            </w:r>
          </w:p>
        </w:tc>
        <w:tc>
          <w:tcPr>
            <w:tcW w:w="5386" w:type="dxa"/>
          </w:tcPr>
          <w:p>
            <w:pPr>
              <w:rPr>
                <w:rFonts w:hint="eastAsia" w:eastAsia="宋体"/>
                <w:lang w:val="en-US" w:eastAsia="zh-CN"/>
              </w:rPr>
            </w:pPr>
            <w:r>
              <w:rPr>
                <w:rFonts w:hint="eastAsia"/>
                <w:lang w:val="en-US" w:eastAsia="zh-CN"/>
              </w:rPr>
              <w:t>删除字典的基本信息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tcPr>
          <w:p>
            <w:r>
              <w:rPr>
                <w:rFonts w:hint="eastAsia"/>
                <w:lang w:val="en-US" w:eastAsia="zh-CN"/>
              </w:rPr>
              <w:t>修改</w:t>
            </w:r>
            <w:r>
              <w:rPr>
                <w:rFonts w:hint="eastAsia"/>
              </w:rPr>
              <w:t>功能</w:t>
            </w:r>
          </w:p>
        </w:tc>
        <w:tc>
          <w:tcPr>
            <w:tcW w:w="1418" w:type="dxa"/>
          </w:tcPr>
          <w:p>
            <w:r>
              <w:rPr>
                <w:rFonts w:hint="eastAsia"/>
              </w:rPr>
              <w:t>3</w:t>
            </w:r>
          </w:p>
        </w:tc>
        <w:tc>
          <w:tcPr>
            <w:tcW w:w="5386" w:type="dxa"/>
          </w:tcPr>
          <w:p>
            <w:r>
              <w:rPr>
                <w:rFonts w:hint="eastAsia"/>
                <w:lang w:val="en-US" w:eastAsia="zh-CN"/>
              </w:rPr>
              <w:t>修改字典的基本信息</w:t>
            </w:r>
          </w:p>
        </w:tc>
      </w:tr>
    </w:tbl>
    <w:p>
      <w:pPr>
        <w:rPr>
          <w:rFonts w:hint="eastAsia" w:ascii="Times New Roman" w:hAnsi="Times New Roman" w:eastAsia="宋体" w:cs="Times New Roman"/>
          <w:b/>
          <w:bCs/>
          <w:kern w:val="2"/>
          <w:sz w:val="32"/>
          <w:szCs w:val="32"/>
          <w:lang w:val="en-US" w:eastAsia="zh-CN" w:bidi="ar-SA"/>
        </w:rPr>
      </w:pPr>
    </w:p>
    <w:p>
      <w:pPr>
        <w:pStyle w:val="5"/>
        <w:ind w:left="1276"/>
        <w:rPr>
          <w:rFonts w:hint="eastAsia"/>
          <w:lang w:val="en-US" w:eastAsia="zh-CN"/>
        </w:rPr>
      </w:pPr>
      <w:r>
        <w:rPr>
          <w:rFonts w:hint="eastAsia"/>
        </w:rPr>
        <w:t>3.</w:t>
      </w:r>
      <w:r>
        <w:rPr>
          <w:rFonts w:hint="eastAsia"/>
          <w:lang w:val="en-US" w:eastAsia="zh-CN"/>
        </w:rPr>
        <w:t>10</w:t>
      </w:r>
      <w:r>
        <w:rPr>
          <w:rFonts w:hint="eastAsia"/>
        </w:rPr>
        <w:t>.</w:t>
      </w:r>
      <w:r>
        <w:rPr>
          <w:rFonts w:hint="eastAsia"/>
          <w:lang w:val="en-US" w:eastAsia="zh-CN"/>
        </w:rPr>
        <w:t>3用户界面</w:t>
      </w:r>
    </w:p>
    <w:p>
      <w:r>
        <w:rPr>
          <w:rFonts w:hint="eastAsia" w:ascii="Times New Roman" w:hAnsi="Times New Roman" w:eastAsia="宋体" w:cs="Times New Roman"/>
          <w:b/>
          <w:bCs/>
          <w:kern w:val="2"/>
          <w:sz w:val="32"/>
          <w:szCs w:val="32"/>
          <w:lang w:val="en-US" w:eastAsia="zh-CN" w:bidi="ar-SA"/>
        </w:rPr>
        <w:drawing>
          <wp:inline distT="0" distB="0" distL="114300" distR="114300">
            <wp:extent cx="5266055" cy="3256915"/>
            <wp:effectExtent l="0" t="0" r="10795" b="635"/>
            <wp:docPr id="21" name="图片 21" descr="12-1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1数据字典"/>
                    <pic:cNvPicPr>
                      <a:picLocks noChangeAspect="1"/>
                    </pic:cNvPicPr>
                  </pic:nvPicPr>
                  <pic:blipFill>
                    <a:blip r:embed="rId26"/>
                    <a:stretch>
                      <a:fillRect/>
                    </a:stretch>
                  </pic:blipFill>
                  <pic:spPr>
                    <a:xfrm>
                      <a:off x="0" y="0"/>
                      <a:ext cx="5266055" cy="3256915"/>
                    </a:xfrm>
                    <a:prstGeom prst="rect">
                      <a:avLst/>
                    </a:prstGeom>
                  </pic:spPr>
                </pic:pic>
              </a:graphicData>
            </a:graphic>
          </wp:inline>
        </w:drawing>
      </w:r>
    </w:p>
    <w:p>
      <w:pPr>
        <w:pStyle w:val="2"/>
        <w:rPr>
          <w:rFonts w:asciiTheme="minorEastAsia" w:hAnsiTheme="minorEastAsia"/>
          <w:sz w:val="30"/>
          <w:szCs w:val="30"/>
        </w:rPr>
      </w:pPr>
      <w:bookmarkStart w:id="40" w:name="_Toc454869679"/>
      <w:r>
        <w:rPr>
          <w:rFonts w:hint="eastAsia" w:asciiTheme="minorEastAsia" w:hAnsiTheme="minorEastAsia"/>
          <w:sz w:val="30"/>
          <w:szCs w:val="30"/>
        </w:rPr>
        <w:t>4</w:t>
      </w:r>
      <w:bookmarkEnd w:id="23"/>
      <w:r>
        <w:rPr>
          <w:rFonts w:asciiTheme="minorEastAsia" w:hAnsiTheme="minorEastAsia"/>
          <w:sz w:val="30"/>
          <w:szCs w:val="30"/>
        </w:rPr>
        <w:t>外部接口设计</w:t>
      </w:r>
      <w:bookmarkEnd w:id="40"/>
    </w:p>
    <w:p>
      <w:pPr>
        <w:rPr>
          <w:rFonts w:asciiTheme="minorEastAsia" w:hAnsiTheme="minorEastAsia"/>
          <w:sz w:val="24"/>
          <w:szCs w:val="24"/>
        </w:rPr>
      </w:pPr>
      <w:r>
        <w:rPr>
          <w:rFonts w:hint="eastAsia"/>
          <w:sz w:val="24"/>
          <w:lang w:val="en-US" w:eastAsia="zh-CN"/>
        </w:rPr>
        <w:t>数据主要来源产品中心、</w:t>
      </w:r>
      <w:r>
        <w:rPr>
          <w:rFonts w:hint="eastAsia" w:asciiTheme="minorEastAsia" w:hAnsiTheme="minorEastAsia"/>
          <w:sz w:val="24"/>
          <w:szCs w:val="24"/>
          <w:lang w:val="en-US" w:eastAsia="zh-CN"/>
        </w:rPr>
        <w:t>注册</w:t>
      </w:r>
      <w:r>
        <w:rPr>
          <w:rFonts w:hint="eastAsia" w:asciiTheme="minorEastAsia" w:hAnsiTheme="minorEastAsia"/>
          <w:sz w:val="24"/>
          <w:szCs w:val="24"/>
        </w:rPr>
        <w:t>中心等关联系统</w:t>
      </w:r>
    </w:p>
    <w:p>
      <w:pPr>
        <w:pStyle w:val="3"/>
        <w:ind w:left="0" w:leftChars="0"/>
        <w:rPr>
          <w:rFonts w:asciiTheme="minorEastAsia" w:hAnsiTheme="minorEastAsia" w:eastAsiaTheme="minorEastAsia"/>
          <w:sz w:val="30"/>
          <w:szCs w:val="30"/>
        </w:rPr>
      </w:pPr>
      <w:bookmarkStart w:id="41" w:name="_Toc450556872"/>
      <w:bookmarkStart w:id="42" w:name="_Toc454869680"/>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.1</w:t>
      </w:r>
      <w:bookmarkEnd w:id="41"/>
      <w:bookmarkEnd w:id="42"/>
      <w:r>
        <w:rPr>
          <w:rFonts w:hint="eastAsia" w:asciiTheme="minorEastAsia" w:hAnsiTheme="minorEastAsia" w:eastAsiaTheme="minorEastAsia"/>
          <w:sz w:val="30"/>
          <w:szCs w:val="30"/>
          <w:lang w:val="en-US" w:eastAsia="zh-CN"/>
        </w:rPr>
        <w:t>交互方式</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FTP方式：每天定时将当天新增、更新数据的产品信息打包，放到ftp同步目录；</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每支产品一个文件，格式为xml；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每次同步产品信息，会压缩为zip文件，不同产品进行分目录存放，示例：</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2017-03-30.zip</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ABS</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S12345.xml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 xml:space="preserve">                            -- S43567.xml</w:t>
      </w:r>
    </w:p>
    <w:p>
      <w:pPr>
        <w:spacing w:before="156" w:beforeLines="50" w:after="156" w:afterLines="50" w:line="360" w:lineRule="auto"/>
        <w:ind w:firstLine="480" w:firstLineChars="200"/>
        <w:rPr>
          <w:rFonts w:hint="eastAsia"/>
          <w:sz w:val="24"/>
          <w:lang w:val="en-US" w:eastAsia="zh-CN"/>
        </w:rPr>
      </w:pPr>
      <w:r>
        <w:rPr>
          <w:rFonts w:hint="eastAsia"/>
          <w:sz w:val="24"/>
          <w:lang w:val="en-US" w:eastAsia="zh-CN"/>
        </w:rPr>
        <w:t>文件以产品代码，如（S54789.xml）命名。文件内容以UTF-8编码</w:t>
      </w:r>
    </w:p>
    <w:p>
      <w:pPr>
        <w:rPr>
          <w:rFonts w:asciiTheme="minorEastAsia" w:hAnsiTheme="minorEastAsia"/>
        </w:rPr>
      </w:pPr>
    </w:p>
    <w:p>
      <w:pPr>
        <w:pStyle w:val="3"/>
        <w:ind w:left="0" w:leftChars="0"/>
        <w:rPr>
          <w:rFonts w:hint="eastAsia" w:asciiTheme="minorEastAsia" w:hAnsiTheme="minorEastAsia" w:eastAsiaTheme="minorEastAsia"/>
          <w:sz w:val="30"/>
          <w:szCs w:val="30"/>
          <w:lang w:val="en-US" w:eastAsia="zh-CN"/>
        </w:rPr>
      </w:pPr>
      <w:bookmarkStart w:id="43" w:name="_Toc454869681"/>
      <w:bookmarkStart w:id="44" w:name="_Toc450556873"/>
      <w:r>
        <w:rPr>
          <w:rFonts w:hint="eastAsia" w:asciiTheme="minorEastAsia" w:hAnsiTheme="minorEastAsia" w:eastAsiaTheme="minorEastAsia"/>
          <w:sz w:val="30"/>
          <w:szCs w:val="30"/>
          <w:lang w:val="en-US" w:eastAsia="zh-CN"/>
        </w:rPr>
        <w:t>4.2</w:t>
      </w:r>
      <w:bookmarkEnd w:id="43"/>
      <w:bookmarkEnd w:id="44"/>
      <w:r>
        <w:rPr>
          <w:rFonts w:hint="eastAsia" w:asciiTheme="minorEastAsia" w:hAnsiTheme="minorEastAsia" w:eastAsiaTheme="minorEastAsia"/>
          <w:sz w:val="30"/>
          <w:szCs w:val="30"/>
          <w:lang w:val="en-US" w:eastAsia="zh-CN"/>
        </w:rPr>
        <w:t>安全机制</w:t>
      </w:r>
    </w:p>
    <w:p>
      <w:pPr>
        <w:ind w:firstLine="240" w:firstLineChars="100"/>
        <w:rPr>
          <w:rFonts w:asciiTheme="minorEastAsia" w:hAnsiTheme="minorEastAsia"/>
          <w:sz w:val="24"/>
          <w:szCs w:val="24"/>
        </w:rPr>
      </w:pPr>
      <w:r>
        <w:rPr>
          <w:rFonts w:hint="eastAsia"/>
          <w:sz w:val="24"/>
          <w:lang w:val="en-US" w:eastAsia="zh-CN"/>
        </w:rPr>
        <w:t>指定用户才能访问文件存放目录</w:t>
      </w:r>
    </w:p>
    <w:p>
      <w:pPr>
        <w:rPr>
          <w:rFonts w:asciiTheme="minorEastAsia" w:hAnsiTheme="minorEastAsia"/>
        </w:rPr>
      </w:pPr>
    </w:p>
    <w:p>
      <w:pPr>
        <w:pStyle w:val="3"/>
        <w:ind w:left="0" w:leftChars="0"/>
        <w:rPr>
          <w:rFonts w:hint="eastAsia" w:asciiTheme="minorEastAsia" w:hAnsiTheme="minorEastAsia" w:eastAsiaTheme="minorEastAsia"/>
          <w:sz w:val="30"/>
          <w:szCs w:val="30"/>
          <w:lang w:val="en-US" w:eastAsia="zh-CN"/>
        </w:rPr>
      </w:pPr>
      <w:bookmarkStart w:id="45" w:name="_Toc454869682"/>
      <w:bookmarkStart w:id="46" w:name="_Toc450556874"/>
      <w:r>
        <w:rPr>
          <w:rFonts w:hint="eastAsia" w:asciiTheme="minorEastAsia" w:hAnsiTheme="minorEastAsia" w:eastAsiaTheme="minorEastAsia"/>
          <w:sz w:val="30"/>
          <w:szCs w:val="30"/>
          <w:lang w:val="en-US" w:eastAsia="zh-CN"/>
        </w:rPr>
        <w:t>4.3</w:t>
      </w:r>
      <w:bookmarkEnd w:id="45"/>
      <w:bookmarkEnd w:id="46"/>
      <w:r>
        <w:rPr>
          <w:rFonts w:hint="eastAsia" w:asciiTheme="minorEastAsia" w:hAnsiTheme="minorEastAsia" w:eastAsiaTheme="minorEastAsia"/>
          <w:sz w:val="30"/>
          <w:szCs w:val="30"/>
          <w:lang w:val="en-US" w:eastAsia="zh-CN"/>
        </w:rPr>
        <w:t>时间周期</w:t>
      </w:r>
    </w:p>
    <w:p>
      <w:pPr>
        <w:ind w:firstLine="240" w:firstLineChars="100"/>
        <w:rPr>
          <w:rFonts w:hint="eastAsia"/>
          <w:sz w:val="24"/>
          <w:lang w:val="en-US" w:eastAsia="zh-CN"/>
        </w:rPr>
      </w:pPr>
      <w:bookmarkStart w:id="47" w:name="_Toc450556876"/>
      <w:bookmarkStart w:id="48" w:name="_Toc454869683"/>
      <w:r>
        <w:rPr>
          <w:rFonts w:hint="eastAsia"/>
          <w:sz w:val="24"/>
          <w:lang w:val="en-US" w:eastAsia="zh-CN"/>
        </w:rPr>
        <w:t>每天凌晨1点更新前一天数据。</w:t>
      </w:r>
    </w:p>
    <w:p>
      <w:pPr>
        <w:pStyle w:val="3"/>
        <w:rPr>
          <w:rFonts w:asciiTheme="minorEastAsia" w:hAnsiTheme="minorEastAsia" w:eastAsiaTheme="minorEastAsia"/>
          <w:sz w:val="30"/>
          <w:szCs w:val="30"/>
        </w:rPr>
      </w:pPr>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w:t>
      </w:r>
      <w:r>
        <w:rPr>
          <w:rFonts w:hint="eastAsia" w:asciiTheme="minorEastAsia" w:hAnsiTheme="minorEastAsia" w:eastAsiaTheme="minorEastAsia"/>
          <w:sz w:val="30"/>
          <w:szCs w:val="30"/>
          <w:lang w:val="en-US" w:eastAsia="zh-CN"/>
        </w:rPr>
        <w:t>4</w:t>
      </w:r>
      <w:bookmarkEnd w:id="47"/>
      <w:bookmarkEnd w:id="48"/>
      <w:r>
        <w:rPr>
          <w:rFonts w:hint="eastAsia" w:asciiTheme="minorEastAsia" w:hAnsiTheme="minorEastAsia" w:eastAsiaTheme="minorEastAsia"/>
          <w:sz w:val="30"/>
          <w:szCs w:val="30"/>
          <w:lang w:val="en-US" w:eastAsia="zh-CN"/>
        </w:rPr>
        <w:t>数据样例</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&lt;?xml version="1.0" encoding="UTF-8"?&gt;</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MAX-FACT-ID=1 </w:t>
      </w:r>
      <w:r>
        <w:rPr>
          <w:rFonts w:ascii="宋体" w:hAnsi="宋体" w:eastAsia="宋体" w:cs="宋体"/>
          <w:b w:val="0"/>
          <w:color w:val="0000FF"/>
          <w:kern w:val="0"/>
          <w:sz w:val="24"/>
          <w:szCs w:val="24"/>
          <w:lang w:val="en-US" w:eastAsia="zh-CN" w:bidi="ar"/>
        </w:rPr>
        <w:t>--&gt;</w:t>
      </w: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Generated by GBICC XPE 1.0.0 - 2013-11-11 09:29 Modified: 2016-10-25 23:36:57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xbrli:xbrl</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xsi:schemaLocation</w:t>
      </w:r>
      <w:r>
        <w:rPr>
          <w:rStyle w:val="21"/>
          <w:rFonts w:ascii="宋体" w:hAnsi="宋体" w:eastAsia="宋体" w:cs="宋体"/>
          <w:color w:val="0000FF"/>
          <w:sz w:val="24"/>
          <w:szCs w:val="24"/>
        </w:rPr>
        <w:t>="</w:t>
      </w:r>
      <w:r>
        <w:rPr>
          <w:rStyle w:val="21"/>
          <w:rFonts w:ascii="宋体" w:hAnsi="宋体" w:eastAsia="宋体" w:cs="宋体"/>
          <w:b/>
          <w:color w:val="000000"/>
          <w:sz w:val="24"/>
          <w:szCs w:val="24"/>
        </w:rPr>
        <w:t>http://xbrl.org/2006/xbrldi http://www.xbrl.org/2006/xbrldi-2006.xsd</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xmlns:qspp</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http://www.interotc.com/taxonomy/privateproduct</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xmlns:vis</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http://www.interotc.com/taxonomy/supervision/2013-12-31</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xmlns:link</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http://www.xbrl.org/2003/linkbase</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xmlns:gbicc</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http://report.gbicc.net/xbrl</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xmlns:xlink</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http://www.w3.org/1999/xlink</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xmlns:iso4217</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http://www.xbrl.org/2003/iso4217</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xmlns:xbrldi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http://xbrl.org/2006/xbrldi</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xmlns:xsi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http://www.w3.org/2001/XMLSchema-instance</w:t>
      </w:r>
      <w:r>
        <w:rPr>
          <w:rStyle w:val="21"/>
          <w:rFonts w:ascii="宋体" w:hAnsi="宋体" w:eastAsia="宋体" w:cs="宋体"/>
          <w:color w:val="0000FF"/>
          <w:sz w:val="24"/>
          <w:szCs w:val="24"/>
        </w:rPr>
        <w:t xml:space="preserve">" </w:t>
      </w:r>
      <w:r>
        <w:rPr>
          <w:rStyle w:val="21"/>
          <w:rFonts w:ascii="宋体" w:hAnsi="宋体" w:eastAsia="宋体" w:cs="宋体"/>
          <w:color w:val="FF0000"/>
          <w:sz w:val="24"/>
          <w:szCs w:val="24"/>
        </w:rPr>
        <w:t>xmlns:xbrli</w:t>
      </w:r>
      <w:r>
        <w:rPr>
          <w:rStyle w:val="21"/>
          <w:rFonts w:ascii="宋体" w:hAnsi="宋体" w:eastAsia="宋体" w:cs="宋体"/>
          <w:color w:val="0000FF"/>
          <w:sz w:val="24"/>
          <w:szCs w:val="24"/>
        </w:rPr>
        <w:t>="</w:t>
      </w:r>
      <w:r>
        <w:rPr>
          <w:rStyle w:val="21"/>
          <w:rFonts w:ascii="宋体" w:hAnsi="宋体" w:eastAsia="宋体" w:cs="宋体"/>
          <w:b/>
          <w:color w:val="FF0000"/>
          <w:sz w:val="24"/>
          <w:szCs w:val="24"/>
        </w:rPr>
        <w:t>http://www.xbrl.org/2003/instance</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link:schemaRef</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xlink:href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http://www.interotc.com/taxonomy/qspp.xsd</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xlink:type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simple</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xbrli:context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c_duration_20170101_20171231</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xbrli:entity</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scheme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http://www.interotc.com/qspp</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da3a8fa0-86d9-4339-b5c1-bfa3a79d25f5</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xbrli:entity</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xbrli:period</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xbrli:startDate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2017-01-01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xbrli:startDate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xbrli:endDate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2017-12-31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xbrli:endDate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xbrli:period</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xbrli:context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xbrli:context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c_instant_20171231</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xbrli:entity</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scheme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http://www.interotc.com/qspp</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da3a8fa0-86d9-4339-b5c1-bfa3a79d25f5</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xbrli:identifier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xbrli:entity</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xbrli:period</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xbrli:instant</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2017-12-31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xbrli:instant</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xbrli:period</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xbrli:context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U_shares</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xbrli:shares</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U_pure</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xbrli:pure</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w:t>
      </w: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"C:/Users/linj/AppData/Roaming/Foxmail7/Temp-8044-20170407172439/S54789(1).xml" </w:instrText>
      </w:r>
      <w:r>
        <w:rPr>
          <w:rFonts w:ascii="宋体" w:hAnsi="宋体" w:eastAsia="宋体" w:cs="宋体"/>
          <w:color w:val="0000FF"/>
          <w:kern w:val="0"/>
          <w:sz w:val="24"/>
          <w:szCs w:val="24"/>
          <w:lang w:val="en-US" w:eastAsia="zh-CN" w:bidi="ar"/>
        </w:rPr>
        <w:fldChar w:fldCharType="separate"/>
      </w:r>
      <w:r>
        <w:rPr>
          <w:rStyle w:val="21"/>
          <w:rFonts w:ascii="宋体" w:hAnsi="宋体" w:eastAsia="宋体" w:cs="宋体"/>
          <w:color w:val="0000FF"/>
          <w:sz w:val="24"/>
          <w:szCs w:val="24"/>
        </w:rPr>
        <w:t>&lt;</w:t>
      </w:r>
      <w:r>
        <w:rPr>
          <w:rStyle w:val="21"/>
          <w:rFonts w:ascii="宋体" w:hAnsi="宋体" w:eastAsia="宋体" w:cs="宋体"/>
          <w:color w:val="990000"/>
          <w:sz w:val="24"/>
          <w:szCs w:val="24"/>
        </w:rPr>
        <w:t>xbrli:unit</w:t>
      </w:r>
      <w:r>
        <w:rPr>
          <w:rStyle w:val="21"/>
          <w:rFonts w:ascii="宋体" w:hAnsi="宋体" w:eastAsia="宋体" w:cs="宋体"/>
          <w:color w:val="0000FF"/>
          <w:sz w:val="24"/>
          <w:szCs w:val="24"/>
        </w:rPr>
        <w:t xml:space="preserve"> </w:t>
      </w:r>
      <w:r>
        <w:rPr>
          <w:rStyle w:val="21"/>
          <w:rFonts w:ascii="宋体" w:hAnsi="宋体" w:eastAsia="宋体" w:cs="宋体"/>
          <w:color w:val="990000"/>
          <w:sz w:val="24"/>
          <w:szCs w:val="24"/>
        </w:rPr>
        <w:t>id</w:t>
      </w:r>
      <w:r>
        <w:rPr>
          <w:rStyle w:val="21"/>
          <w:rFonts w:ascii="宋体" w:hAnsi="宋体" w:eastAsia="宋体" w:cs="宋体"/>
          <w:color w:val="0000FF"/>
          <w:sz w:val="24"/>
          <w:szCs w:val="24"/>
        </w:rPr>
        <w:t>="</w:t>
      </w:r>
      <w:r>
        <w:rPr>
          <w:rStyle w:val="21"/>
          <w:rFonts w:ascii="宋体" w:hAnsi="宋体" w:eastAsia="宋体" w:cs="宋体"/>
          <w:b/>
          <w:color w:val="000000"/>
          <w:sz w:val="24"/>
          <w:szCs w:val="24"/>
        </w:rPr>
        <w:t>U_RMB</w:t>
      </w:r>
      <w:r>
        <w:rPr>
          <w:rStyle w:val="21"/>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iso4217:CNY</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xbrli:measure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xbrli:unit</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qspp:ProductCode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S54789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qspp:ProductCode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qspp:FullName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华泰-金美-中联水泥一期租赁资产支持专项计划</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qspp:FullName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qspp:ProductShortName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15中联01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qspp:ProductShortName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qspp:UnderlyingAssetTypes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qspp:UnderlyingAssetTypes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qspp:OriginalRightsAndInterestsOfPeople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金美融资租赁有限公司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qspp:OriginalRightsAndInterestsOfPeople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qspp:OtherTypesOfUnderlyingAssets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qspp:deadline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36</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qspp:deadline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qspp:TargetDistributionTotalScale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1000000000</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qspp:TargetDistributionTotalScale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qspp:Manager</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华泰证券（上海）资产管理有限公司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qspp:Manager</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qspp:InitialRatingOfAssetBackedSecurities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qspp:InitialRatingOfAssetBackedSecurities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qspp:TradingPlaces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899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qspp:TradingPlaces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qspp:ExpectedRateOfReturnOfAssetBackedSecurities</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6.08</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qspp:ExpectedRateOfReturnOfAssetBackedSecurities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qspp:StartDateOfSubscription</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2015-05-19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qspp:StartDateOfSubscription</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qspp:DalueDate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2015-05-19</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qspp:DalueDate</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qspp:MethodOfIssuing</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1</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qspp:MethodOfIssuing</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qspp:DueDate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c_instant_20171231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qspp:InitialRatingOfAssetBackedSecuritiesOrganization</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w:t>
      </w:r>
      <w:r>
        <w:rPr>
          <w:rFonts w:ascii="宋体" w:hAnsi="宋体" w:eastAsia="宋体" w:cs="宋体"/>
          <w:kern w:val="0"/>
          <w:sz w:val="24"/>
          <w:szCs w:val="24"/>
          <w:lang w:val="en-US" w:eastAsia="zh-CN" w:bidi="ar"/>
        </w:rPr>
        <w:t>联合信用评级有限公司</w:t>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qspp:InitialRatingOfAssetBackedSecuritiesOrganization</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qspp:ProductCorrespondsToCurrentParentProductCode</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contextRef</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c_duration_20170101_20171231</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xbrli:xbrl</w:t>
      </w:r>
      <w:r>
        <w:rPr>
          <w:rFonts w:ascii="宋体" w:hAnsi="宋体" w:eastAsia="宋体" w:cs="宋体"/>
          <w:color w:val="0000FF"/>
          <w:kern w:val="0"/>
          <w:sz w:val="24"/>
          <w:szCs w:val="24"/>
          <w:lang w:val="en-US" w:eastAsia="zh-CN" w:bidi="ar"/>
        </w:rPr>
        <w:t>&gt;</w:t>
      </w:r>
    </w:p>
    <w:p>
      <w:pPr>
        <w:rPr>
          <w:rFonts w:asciiTheme="minorEastAsia" w:hAnsiTheme="minorEastAsia"/>
          <w:sz w:val="24"/>
          <w:szCs w:val="24"/>
        </w:rPr>
      </w:pPr>
    </w:p>
    <w:p>
      <w:pPr>
        <w:rPr>
          <w:rFonts w:asciiTheme="minorEastAsia" w:hAnsiTheme="minorEastAsia"/>
          <w:sz w:val="24"/>
          <w:szCs w:val="24"/>
        </w:rPr>
      </w:pPr>
    </w:p>
    <w:p>
      <w:pPr>
        <w:pStyle w:val="2"/>
        <w:rPr>
          <w:rFonts w:asciiTheme="minorEastAsia" w:hAnsiTheme="minorEastAsia"/>
          <w:sz w:val="30"/>
          <w:szCs w:val="30"/>
        </w:rPr>
      </w:pPr>
      <w:r>
        <w:rPr>
          <w:rFonts w:hint="eastAsia" w:asciiTheme="minorEastAsia" w:hAnsiTheme="minorEastAsia"/>
          <w:sz w:val="30"/>
          <w:szCs w:val="30"/>
          <w:lang w:val="en-US" w:eastAsia="zh-CN"/>
        </w:rPr>
        <w:t>5数据库</w:t>
      </w:r>
      <w:r>
        <w:rPr>
          <w:rFonts w:asciiTheme="minorEastAsia" w:hAnsiTheme="minorEastAsia"/>
          <w:sz w:val="30"/>
          <w:szCs w:val="30"/>
        </w:rPr>
        <w:t>设计</w:t>
      </w:r>
    </w:p>
    <w:p>
      <w:pPr>
        <w:pStyle w:val="4"/>
        <w:rPr>
          <w:rFonts w:hint="eastAsia"/>
        </w:rPr>
      </w:pPr>
      <w:bookmarkStart w:id="49" w:name="_Toc434419701"/>
      <w:r>
        <w:rPr>
          <w:rFonts w:hint="eastAsia"/>
        </w:rPr>
        <w:t>债券信息表</w:t>
      </w:r>
      <w:bookmarkEnd w:id="49"/>
    </w:p>
    <w:p>
      <w:pPr>
        <w:pStyle w:val="5"/>
        <w:rPr>
          <w:rFonts w:hint="eastAsia"/>
        </w:rPr>
      </w:pPr>
      <w:bookmarkStart w:id="50" w:name="_Toc434419702"/>
      <w:r>
        <w:t>BOND_</w:t>
      </w:r>
      <w:bookmarkEnd w:id="50"/>
      <w:r>
        <w:t>BASE_INFO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2052"/>
        <w:gridCol w:w="1560"/>
        <w:gridCol w:w="99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0" w:hRule="atLeast"/>
        </w:trPr>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2052" w:type="dxa"/>
            <w:shd w:val="clear" w:color="auto" w:fill="00B0F0"/>
            <w:vAlign w:val="top"/>
          </w:tcPr>
          <w:p>
            <w:pPr>
              <w:rPr>
                <w:sz w:val="18"/>
                <w:lang w:val="de-DE"/>
              </w:rPr>
            </w:pPr>
          </w:p>
          <w:p>
            <w:pPr>
              <w:rPr>
                <w:sz w:val="18"/>
              </w:rPr>
            </w:pPr>
            <w:r>
              <w:rPr>
                <w:sz w:val="18"/>
              </w:rPr>
              <w:t>FIELD NAME</w:t>
            </w:r>
          </w:p>
        </w:tc>
        <w:tc>
          <w:tcPr>
            <w:tcW w:w="1560" w:type="dxa"/>
            <w:shd w:val="clear" w:color="auto" w:fill="00B0F0"/>
            <w:vAlign w:val="top"/>
          </w:tcPr>
          <w:p>
            <w:pPr>
              <w:rPr>
                <w:sz w:val="18"/>
              </w:rPr>
            </w:pPr>
          </w:p>
          <w:p>
            <w:pPr>
              <w:rPr>
                <w:sz w:val="18"/>
              </w:rPr>
            </w:pPr>
            <w:r>
              <w:rPr>
                <w:sz w:val="18"/>
              </w:rPr>
              <w:t>FIELD TYPE</w:t>
            </w:r>
          </w:p>
        </w:tc>
        <w:tc>
          <w:tcPr>
            <w:tcW w:w="990"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BOND_BASE_INFO</w:t>
            </w:r>
          </w:p>
        </w:tc>
        <w:tc>
          <w:tcPr>
            <w:tcW w:w="2052" w:type="dxa"/>
            <w:vAlign w:val="top"/>
          </w:tcPr>
          <w:p>
            <w:pPr>
              <w:rPr>
                <w:sz w:val="18"/>
              </w:rPr>
            </w:pPr>
          </w:p>
        </w:tc>
        <w:tc>
          <w:tcPr>
            <w:tcW w:w="1560" w:type="dxa"/>
            <w:vAlign w:val="top"/>
          </w:tcPr>
          <w:p>
            <w:pPr>
              <w:rPr>
                <w:sz w:val="18"/>
              </w:rPr>
            </w:pPr>
          </w:p>
        </w:tc>
        <w:tc>
          <w:tcPr>
            <w:tcW w:w="990" w:type="dxa"/>
            <w:vAlign w:val="top"/>
          </w:tcPr>
          <w:p>
            <w:pPr>
              <w:jc w:val="center"/>
              <w:rPr>
                <w:sz w:val="18"/>
              </w:rPr>
            </w:pPr>
          </w:p>
        </w:tc>
        <w:tc>
          <w:tcPr>
            <w:tcW w:w="2610" w:type="dxa"/>
            <w:vAlign w:val="top"/>
          </w:tcPr>
          <w:p>
            <w:pPr>
              <w:rPr>
                <w:rFonts w:hint="eastAsia"/>
                <w:sz w:val="18"/>
              </w:rPr>
            </w:pPr>
            <w:r>
              <w:rPr>
                <w:rFonts w:hint="eastAsia"/>
                <w:sz w:val="18"/>
              </w:rPr>
              <w:t>债券基本信息表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1458" w:type="dxa"/>
            <w:vAlign w:val="top"/>
          </w:tcPr>
          <w:p>
            <w:pPr>
              <w:jc w:val="center"/>
              <w:rPr>
                <w:rFonts w:hint="eastAsia"/>
                <w:lang w:val="de-DE"/>
              </w:rPr>
            </w:pPr>
            <w:r>
              <w:rPr>
                <w:rFonts w:hint="eastAsia"/>
                <w:lang w:val="de-DE"/>
              </w:rPr>
              <w:t>1</w:t>
            </w:r>
          </w:p>
        </w:tc>
        <w:tc>
          <w:tcPr>
            <w:tcW w:w="2052" w:type="dxa"/>
            <w:vAlign w:val="bottom"/>
          </w:tcPr>
          <w:p>
            <w:pPr>
              <w:widowControl/>
              <w:jc w:val="left"/>
              <w:rPr>
                <w:color w:val="000000"/>
                <w:kern w:val="0"/>
                <w:sz w:val="22"/>
                <w:szCs w:val="22"/>
              </w:rPr>
            </w:pPr>
            <w:r>
              <w:rPr>
                <w:rFonts w:hint="eastAsia"/>
                <w:color w:val="000000"/>
                <w:sz w:val="22"/>
                <w:szCs w:val="22"/>
              </w:rPr>
              <w:t>ID</w:t>
            </w:r>
          </w:p>
        </w:tc>
        <w:tc>
          <w:tcPr>
            <w:tcW w:w="1560" w:type="dxa"/>
            <w:vAlign w:val="bottom"/>
          </w:tcPr>
          <w:p>
            <w:pPr>
              <w:widowControl/>
              <w:jc w:val="left"/>
              <w:rPr>
                <w:color w:val="000000"/>
                <w:kern w:val="0"/>
                <w:sz w:val="22"/>
                <w:szCs w:val="22"/>
              </w:rPr>
            </w:pPr>
            <w:r>
              <w:rPr>
                <w:rFonts w:hint="eastAsia"/>
                <w:color w:val="000000"/>
                <w:sz w:val="22"/>
                <w:szCs w:val="22"/>
              </w:rPr>
              <w:t>int</w:t>
            </w:r>
          </w:p>
        </w:tc>
        <w:tc>
          <w:tcPr>
            <w:tcW w:w="990" w:type="dxa"/>
            <w:vAlign w:val="top"/>
          </w:tcPr>
          <w:p>
            <w:pPr>
              <w:jc w:val="center"/>
              <w:rPr>
                <w:rFonts w:hint="eastAsia"/>
                <w:sz w:val="18"/>
              </w:rPr>
            </w:pPr>
            <w:r>
              <w:rPr>
                <w:rFonts w:hint="eastAsia"/>
                <w:sz w:val="18"/>
              </w:rPr>
              <w:t>PK</w:t>
            </w:r>
          </w:p>
        </w:tc>
        <w:tc>
          <w:tcPr>
            <w:tcW w:w="2610" w:type="dxa"/>
            <w:vAlign w:val="center"/>
          </w:tcPr>
          <w:p>
            <w:pPr>
              <w:widowControl/>
              <w:jc w:val="left"/>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58" w:type="dxa"/>
            <w:vAlign w:val="top"/>
          </w:tcPr>
          <w:p>
            <w:pPr>
              <w:jc w:val="center"/>
              <w:rPr>
                <w:rFonts w:hint="eastAsia"/>
                <w:lang w:val="de-DE"/>
              </w:rPr>
            </w:pPr>
            <w:r>
              <w:rPr>
                <w:rFonts w:hint="eastAsia"/>
                <w:lang w:val="de-DE"/>
              </w:rPr>
              <w:t>2</w:t>
            </w:r>
          </w:p>
        </w:tc>
        <w:tc>
          <w:tcPr>
            <w:tcW w:w="2052" w:type="dxa"/>
            <w:vAlign w:val="center"/>
          </w:tcPr>
          <w:p>
            <w:pPr>
              <w:rPr>
                <w:rFonts w:hint="eastAsia"/>
                <w:color w:val="000000"/>
                <w:sz w:val="20"/>
                <w:szCs w:val="20"/>
              </w:rPr>
            </w:pPr>
            <w:r>
              <w:rPr>
                <w:color w:val="000000"/>
                <w:sz w:val="20"/>
                <w:szCs w:val="20"/>
              </w:rPr>
              <w:t>S</w:t>
            </w:r>
            <w:r>
              <w:rPr>
                <w:rFonts w:hint="eastAsia"/>
                <w:color w:val="000000"/>
                <w:sz w:val="20"/>
                <w:szCs w:val="20"/>
              </w:rPr>
              <w:t>erial_</w:t>
            </w:r>
            <w:r>
              <w:rPr>
                <w:color w:val="000000"/>
                <w:sz w:val="20"/>
                <w:szCs w:val="20"/>
              </w:rPr>
              <w:t>number</w:t>
            </w:r>
          </w:p>
        </w:tc>
        <w:tc>
          <w:tcPr>
            <w:tcW w:w="1560" w:type="dxa"/>
            <w:vAlign w:val="center"/>
          </w:tcPr>
          <w:p>
            <w:pPr>
              <w:rPr>
                <w:rFonts w:hint="eastAsia"/>
                <w:color w:val="000000"/>
                <w:szCs w:val="21"/>
              </w:rPr>
            </w:pPr>
            <w:r>
              <w:rPr>
                <w:rFonts w:hint="eastAsia"/>
                <w:color w:val="000000"/>
                <w:szCs w:val="21"/>
              </w:rPr>
              <w:t>varchar(</w:t>
            </w:r>
            <w:r>
              <w:rPr>
                <w:color w:val="000000"/>
                <w:szCs w:val="21"/>
              </w:rPr>
              <w:t>4</w:t>
            </w:r>
            <w:r>
              <w:rPr>
                <w:rFonts w:hint="eastAsia"/>
                <w:color w:val="000000"/>
                <w:szCs w:val="21"/>
              </w:rPr>
              <w:t>0)</w:t>
            </w:r>
          </w:p>
        </w:tc>
        <w:tc>
          <w:tcPr>
            <w:tcW w:w="990" w:type="dxa"/>
            <w:vAlign w:val="top"/>
          </w:tcPr>
          <w:p>
            <w:pPr>
              <w:jc w:val="center"/>
              <w:rPr>
                <w:rFonts w:hint="eastAsia"/>
                <w:sz w:val="18"/>
              </w:rPr>
            </w:pPr>
          </w:p>
        </w:tc>
        <w:tc>
          <w:tcPr>
            <w:tcW w:w="2610" w:type="dxa"/>
            <w:vAlign w:val="center"/>
          </w:tcPr>
          <w:p>
            <w:pPr>
              <w:rPr>
                <w:rFonts w:hint="eastAsia"/>
                <w:color w:val="000000"/>
                <w:sz w:val="22"/>
                <w:szCs w:val="22"/>
              </w:rPr>
            </w:pPr>
            <w:r>
              <w:rPr>
                <w:rFonts w:hint="eastAsia"/>
                <w:color w:val="000000"/>
                <w:sz w:val="22"/>
                <w:szCs w:val="22"/>
              </w:rPr>
              <w:t>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58" w:type="dxa"/>
            <w:vAlign w:val="top"/>
          </w:tcPr>
          <w:p>
            <w:pPr>
              <w:jc w:val="center"/>
              <w:rPr>
                <w:rFonts w:hint="eastAsia"/>
                <w:lang w:val="de-DE"/>
              </w:rPr>
            </w:pPr>
            <w:r>
              <w:rPr>
                <w:lang w:val="de-DE"/>
              </w:rPr>
              <w:t>3</w:t>
            </w:r>
          </w:p>
        </w:tc>
        <w:tc>
          <w:tcPr>
            <w:tcW w:w="2052" w:type="dxa"/>
            <w:vAlign w:val="center"/>
          </w:tcPr>
          <w:p>
            <w:pPr>
              <w:rPr>
                <w:rFonts w:hint="eastAsia"/>
                <w:color w:val="000000"/>
                <w:sz w:val="20"/>
                <w:szCs w:val="20"/>
              </w:rPr>
            </w:pPr>
            <w:r>
              <w:rPr>
                <w:rFonts w:hint="eastAsia"/>
                <w:color w:val="000000"/>
                <w:sz w:val="20"/>
                <w:szCs w:val="20"/>
              </w:rPr>
              <w:t>bond_code</w:t>
            </w:r>
          </w:p>
        </w:tc>
        <w:tc>
          <w:tcPr>
            <w:tcW w:w="1560" w:type="dxa"/>
            <w:vAlign w:val="center"/>
          </w:tcPr>
          <w:p>
            <w:pPr>
              <w:rPr>
                <w:rFonts w:hint="eastAsia"/>
                <w:color w:val="000000"/>
                <w:szCs w:val="21"/>
              </w:rPr>
            </w:pPr>
            <w:r>
              <w:rPr>
                <w:rFonts w:hint="eastAsia"/>
                <w:color w:val="000000"/>
                <w:szCs w:val="21"/>
              </w:rPr>
              <w:t>varchar(40)</w:t>
            </w:r>
          </w:p>
        </w:tc>
        <w:tc>
          <w:tcPr>
            <w:tcW w:w="990" w:type="dxa"/>
            <w:vAlign w:val="top"/>
          </w:tcPr>
          <w:p>
            <w:pPr>
              <w:jc w:val="center"/>
              <w:rPr>
                <w:rFonts w:hint="eastAsia"/>
                <w:sz w:val="18"/>
              </w:rPr>
            </w:pPr>
          </w:p>
        </w:tc>
        <w:tc>
          <w:tcPr>
            <w:tcW w:w="2610" w:type="dxa"/>
            <w:vAlign w:val="center"/>
          </w:tcPr>
          <w:p>
            <w:pPr>
              <w:rPr>
                <w:rFonts w:hint="eastAsia"/>
                <w:color w:val="000000"/>
                <w:sz w:val="22"/>
                <w:szCs w:val="22"/>
              </w:rPr>
            </w:pPr>
            <w:r>
              <w:rPr>
                <w:rFonts w:hint="eastAsia"/>
                <w:color w:val="000000"/>
                <w:sz w:val="22"/>
                <w:szCs w:val="22"/>
              </w:rPr>
              <w:t>债券代码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2052" w:type="dxa"/>
            <w:vAlign w:val="bottom"/>
          </w:tcPr>
          <w:p>
            <w:pPr>
              <w:rPr>
                <w:rFonts w:hint="eastAsia"/>
                <w:color w:val="000000"/>
                <w:sz w:val="22"/>
                <w:szCs w:val="22"/>
              </w:rPr>
            </w:pPr>
            <w:r>
              <w:rPr>
                <w:rFonts w:hint="eastAsia"/>
                <w:color w:val="000000"/>
                <w:sz w:val="22"/>
                <w:szCs w:val="22"/>
              </w:rPr>
              <w:t>bond_name</w:t>
            </w:r>
          </w:p>
        </w:tc>
        <w:tc>
          <w:tcPr>
            <w:tcW w:w="1560" w:type="dxa"/>
            <w:vAlign w:val="bottom"/>
          </w:tcPr>
          <w:p>
            <w:pPr>
              <w:jc w:val="left"/>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2052" w:type="dxa"/>
            <w:vAlign w:val="center"/>
          </w:tcPr>
          <w:p>
            <w:pPr>
              <w:rPr>
                <w:rFonts w:hint="eastAsia"/>
                <w:color w:val="000000"/>
                <w:sz w:val="20"/>
                <w:szCs w:val="20"/>
              </w:rPr>
            </w:pPr>
            <w:r>
              <w:rPr>
                <w:rFonts w:hint="eastAsia"/>
                <w:color w:val="000000"/>
                <w:sz w:val="20"/>
                <w:szCs w:val="20"/>
              </w:rPr>
              <w:t>short_name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2052" w:type="dxa"/>
            <w:vAlign w:val="center"/>
          </w:tcPr>
          <w:p>
            <w:pPr>
              <w:rPr>
                <w:rFonts w:hint="eastAsia"/>
                <w:color w:val="000000"/>
                <w:sz w:val="18"/>
                <w:szCs w:val="18"/>
              </w:rPr>
            </w:pPr>
            <w:r>
              <w:rPr>
                <w:rFonts w:hint="eastAsia"/>
                <w:color w:val="000000"/>
                <w:sz w:val="18"/>
                <w:szCs w:val="18"/>
              </w:rPr>
              <w:t>bond_type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7</w:t>
            </w:r>
          </w:p>
        </w:tc>
        <w:tc>
          <w:tcPr>
            <w:tcW w:w="2052" w:type="dxa"/>
            <w:vAlign w:val="center"/>
          </w:tcPr>
          <w:p>
            <w:pPr>
              <w:rPr>
                <w:rFonts w:hint="eastAsia"/>
                <w:color w:val="000000"/>
                <w:sz w:val="20"/>
                <w:szCs w:val="20"/>
              </w:rPr>
            </w:pPr>
            <w:r>
              <w:rPr>
                <w:rFonts w:hint="eastAsia"/>
                <w:color w:val="000000"/>
                <w:sz w:val="20"/>
                <w:szCs w:val="20"/>
              </w:rPr>
              <w:t>trading_location</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交易场所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8</w:t>
            </w:r>
          </w:p>
        </w:tc>
        <w:tc>
          <w:tcPr>
            <w:tcW w:w="2052" w:type="dxa"/>
            <w:vAlign w:val="center"/>
          </w:tcPr>
          <w:p>
            <w:pPr>
              <w:rPr>
                <w:rFonts w:hint="eastAsia"/>
                <w:szCs w:val="21"/>
              </w:rPr>
            </w:pPr>
            <w:r>
              <w:rPr>
                <w:rFonts w:hint="eastAsia"/>
                <w:szCs w:val="21"/>
              </w:rPr>
              <w:t>rating</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9</w:t>
            </w:r>
          </w:p>
        </w:tc>
        <w:tc>
          <w:tcPr>
            <w:tcW w:w="2052" w:type="dxa"/>
            <w:vAlign w:val="center"/>
          </w:tcPr>
          <w:p>
            <w:pPr>
              <w:rPr>
                <w:rFonts w:hint="eastAsia"/>
                <w:sz w:val="20"/>
                <w:szCs w:val="20"/>
              </w:rPr>
            </w:pPr>
            <w:r>
              <w:rPr>
                <w:rFonts w:hint="eastAsia"/>
                <w:sz w:val="20"/>
                <w:szCs w:val="20"/>
              </w:rPr>
              <w:t xml:space="preserve">initial_rating </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债券初始评级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10</w:t>
            </w:r>
          </w:p>
        </w:tc>
        <w:tc>
          <w:tcPr>
            <w:tcW w:w="2052" w:type="dxa"/>
            <w:vAlign w:val="center"/>
          </w:tcPr>
          <w:p>
            <w:pPr>
              <w:rPr>
                <w:rFonts w:hint="eastAsia"/>
                <w:sz w:val="20"/>
                <w:szCs w:val="20"/>
              </w:rPr>
            </w:pPr>
            <w:r>
              <w:rPr>
                <w:rFonts w:hint="eastAsia"/>
                <w:sz w:val="20"/>
                <w:szCs w:val="20"/>
              </w:rPr>
              <w:t>current_rating</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债券当前评级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11</w:t>
            </w:r>
          </w:p>
        </w:tc>
        <w:tc>
          <w:tcPr>
            <w:tcW w:w="2052" w:type="dxa"/>
            <w:vAlign w:val="center"/>
          </w:tcPr>
          <w:p>
            <w:pPr>
              <w:rPr>
                <w:rFonts w:hint="eastAsia"/>
                <w:color w:val="000000"/>
                <w:sz w:val="20"/>
                <w:szCs w:val="20"/>
              </w:rPr>
            </w:pPr>
            <w:r>
              <w:rPr>
                <w:rFonts w:hint="eastAsia"/>
                <w:color w:val="000000"/>
                <w:sz w:val="20"/>
                <w:szCs w:val="20"/>
              </w:rPr>
              <w:t>stock_code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债券代码（如有）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1458" w:type="dxa"/>
            <w:vAlign w:val="top"/>
          </w:tcPr>
          <w:p>
            <w:pPr>
              <w:jc w:val="center"/>
              <w:rPr>
                <w:lang w:val="de-DE"/>
              </w:rPr>
            </w:pPr>
            <w:r>
              <w:rPr>
                <w:lang w:val="de-DE"/>
              </w:rPr>
              <w:t>12</w:t>
            </w:r>
          </w:p>
        </w:tc>
        <w:tc>
          <w:tcPr>
            <w:tcW w:w="2052" w:type="dxa"/>
            <w:vAlign w:val="center"/>
          </w:tcPr>
          <w:p>
            <w:pPr>
              <w:rPr>
                <w:rFonts w:hint="eastAsia"/>
                <w:color w:val="000000"/>
                <w:szCs w:val="21"/>
              </w:rPr>
            </w:pPr>
            <w:r>
              <w:rPr>
                <w:rFonts w:hint="eastAsia"/>
                <w:color w:val="000000"/>
                <w:szCs w:val="21"/>
              </w:rPr>
              <w:t>credit_measures</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增信措施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13</w:t>
            </w:r>
          </w:p>
        </w:tc>
        <w:tc>
          <w:tcPr>
            <w:tcW w:w="2052" w:type="dxa"/>
            <w:vAlign w:val="center"/>
          </w:tcPr>
          <w:p>
            <w:pPr>
              <w:rPr>
                <w:rFonts w:hint="eastAsia"/>
                <w:color w:val="000000"/>
                <w:sz w:val="20"/>
                <w:szCs w:val="20"/>
              </w:rPr>
            </w:pPr>
            <w:r>
              <w:rPr>
                <w:rFonts w:hint="eastAsia"/>
                <w:color w:val="000000"/>
                <w:sz w:val="20"/>
                <w:szCs w:val="20"/>
              </w:rPr>
              <w:t xml:space="preserve">issue_way </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rPr>
              <w:t>14</w:t>
            </w:r>
          </w:p>
        </w:tc>
        <w:tc>
          <w:tcPr>
            <w:tcW w:w="2052" w:type="dxa"/>
            <w:vAlign w:val="center"/>
          </w:tcPr>
          <w:p>
            <w:pPr>
              <w:rPr>
                <w:rFonts w:hint="eastAsia"/>
                <w:color w:val="000000"/>
                <w:sz w:val="20"/>
                <w:szCs w:val="20"/>
              </w:rPr>
            </w:pPr>
            <w:r>
              <w:rPr>
                <w:rFonts w:hint="eastAsia"/>
                <w:color w:val="000000"/>
                <w:szCs w:val="21"/>
              </w:rPr>
              <w:t>be_issue_amount</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核准发行金额（亿）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15</w:t>
            </w:r>
          </w:p>
        </w:tc>
        <w:tc>
          <w:tcPr>
            <w:tcW w:w="2052" w:type="dxa"/>
            <w:vAlign w:val="center"/>
          </w:tcPr>
          <w:p>
            <w:pPr>
              <w:rPr>
                <w:rFonts w:hint="eastAsia"/>
                <w:color w:val="000000"/>
                <w:szCs w:val="21"/>
              </w:rPr>
            </w:pPr>
            <w:r>
              <w:rPr>
                <w:rFonts w:hint="eastAsia"/>
                <w:color w:val="000000"/>
                <w:szCs w:val="21"/>
              </w:rPr>
              <w:t>real_issue_amount</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实际发行规模（亿）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16</w:t>
            </w:r>
          </w:p>
        </w:tc>
        <w:tc>
          <w:tcPr>
            <w:tcW w:w="2052" w:type="dxa"/>
            <w:vAlign w:val="center"/>
          </w:tcPr>
          <w:p>
            <w:pPr>
              <w:rPr>
                <w:rFonts w:hint="eastAsia"/>
                <w:color w:val="000000"/>
                <w:szCs w:val="21"/>
              </w:rPr>
            </w:pPr>
            <w:r>
              <w:rPr>
                <w:rFonts w:hint="eastAsia"/>
                <w:color w:val="000000"/>
                <w:szCs w:val="21"/>
              </w:rPr>
              <w:t>term</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期限（年）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17</w:t>
            </w:r>
          </w:p>
        </w:tc>
        <w:tc>
          <w:tcPr>
            <w:tcW w:w="2052" w:type="dxa"/>
            <w:vAlign w:val="center"/>
          </w:tcPr>
          <w:p>
            <w:pPr>
              <w:rPr>
                <w:rFonts w:hint="eastAsia"/>
                <w:color w:val="000000"/>
                <w:sz w:val="20"/>
                <w:szCs w:val="20"/>
              </w:rPr>
            </w:pPr>
            <w:r>
              <w:rPr>
                <w:color w:val="000000"/>
                <w:sz w:val="20"/>
                <w:szCs w:val="20"/>
              </w:rPr>
              <w:t>T</w:t>
            </w:r>
            <w:r>
              <w:rPr>
                <w:rFonts w:hint="eastAsia"/>
                <w:color w:val="000000"/>
                <w:sz w:val="20"/>
                <w:szCs w:val="20"/>
              </w:rPr>
              <w:t>rem_</w:t>
            </w:r>
            <w:r>
              <w:rPr>
                <w:color w:val="000000"/>
                <w:sz w:val="20"/>
                <w:szCs w:val="20"/>
              </w:rPr>
              <w:t>remark</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期限备注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1</w:t>
            </w:r>
            <w:r>
              <w:t>8</w:t>
            </w:r>
          </w:p>
        </w:tc>
        <w:tc>
          <w:tcPr>
            <w:tcW w:w="2052" w:type="dxa"/>
            <w:vAlign w:val="center"/>
          </w:tcPr>
          <w:p>
            <w:pPr>
              <w:rPr>
                <w:rFonts w:hint="eastAsia"/>
                <w:color w:val="000000"/>
                <w:szCs w:val="21"/>
              </w:rPr>
            </w:pPr>
            <w:r>
              <w:rPr>
                <w:rFonts w:hint="eastAsia"/>
                <w:color w:val="000000"/>
                <w:sz w:val="20"/>
                <w:szCs w:val="20"/>
              </w:rPr>
              <w:t>issue_rate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1</w:t>
            </w:r>
            <w:r>
              <w:t>9</w:t>
            </w:r>
          </w:p>
        </w:tc>
        <w:tc>
          <w:tcPr>
            <w:tcW w:w="2052" w:type="dxa"/>
            <w:vAlign w:val="center"/>
          </w:tcPr>
          <w:p>
            <w:pPr>
              <w:rPr>
                <w:rFonts w:hint="eastAsia"/>
                <w:color w:val="000000"/>
                <w:sz w:val="20"/>
                <w:szCs w:val="20"/>
              </w:rPr>
            </w:pPr>
            <w:r>
              <w:rPr>
                <w:rFonts w:hint="eastAsia"/>
                <w:sz w:val="20"/>
                <w:szCs w:val="20"/>
              </w:rPr>
              <w:t>issue_time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20</w:t>
            </w:r>
          </w:p>
        </w:tc>
        <w:tc>
          <w:tcPr>
            <w:tcW w:w="2052" w:type="dxa"/>
            <w:vAlign w:val="center"/>
          </w:tcPr>
          <w:p>
            <w:pPr>
              <w:rPr>
                <w:rFonts w:hint="eastAsia"/>
                <w:color w:val="000000"/>
                <w:sz w:val="20"/>
                <w:szCs w:val="20"/>
              </w:rPr>
            </w:pPr>
            <w:r>
              <w:rPr>
                <w:color w:val="000000"/>
                <w:sz w:val="20"/>
                <w:szCs w:val="20"/>
              </w:rPr>
              <w:t>l</w:t>
            </w:r>
            <w:r>
              <w:rPr>
                <w:rFonts w:hint="eastAsia"/>
                <w:color w:val="000000"/>
                <w:sz w:val="20"/>
                <w:szCs w:val="20"/>
              </w:rPr>
              <w:t>ist</w:t>
            </w:r>
            <w:r>
              <w:rPr>
                <w:color w:val="000000"/>
                <w:sz w:val="20"/>
                <w:szCs w:val="20"/>
              </w:rPr>
              <w:t>_time</w:t>
            </w:r>
          </w:p>
        </w:tc>
        <w:tc>
          <w:tcPr>
            <w:tcW w:w="1560" w:type="dxa"/>
            <w:vAlign w:val="bottom"/>
          </w:tcPr>
          <w:p>
            <w:pPr>
              <w:rPr>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上市日期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t>21</w:t>
            </w:r>
          </w:p>
        </w:tc>
        <w:tc>
          <w:tcPr>
            <w:tcW w:w="2052" w:type="dxa"/>
            <w:vAlign w:val="center"/>
          </w:tcPr>
          <w:p>
            <w:pPr>
              <w:rPr>
                <w:rFonts w:hint="eastAsia"/>
                <w:sz w:val="20"/>
                <w:szCs w:val="20"/>
              </w:rPr>
            </w:pPr>
            <w:r>
              <w:rPr>
                <w:rFonts w:hint="eastAsia"/>
                <w:color w:val="000000"/>
                <w:sz w:val="20"/>
                <w:szCs w:val="20"/>
              </w:rPr>
              <w:t>interest_time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起息日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2</w:t>
            </w:r>
          </w:p>
        </w:tc>
        <w:tc>
          <w:tcPr>
            <w:tcW w:w="2052" w:type="dxa"/>
            <w:vAlign w:val="center"/>
          </w:tcPr>
          <w:p>
            <w:pPr>
              <w:rPr>
                <w:rFonts w:hint="eastAsia"/>
                <w:color w:val="000000"/>
                <w:sz w:val="20"/>
                <w:szCs w:val="20"/>
              </w:rPr>
            </w:pPr>
            <w:r>
              <w:rPr>
                <w:rFonts w:hint="eastAsia"/>
                <w:color w:val="000000"/>
                <w:sz w:val="20"/>
                <w:szCs w:val="20"/>
              </w:rPr>
              <w:t>due_time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到期日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3</w:t>
            </w:r>
          </w:p>
        </w:tc>
        <w:tc>
          <w:tcPr>
            <w:tcW w:w="2052" w:type="dxa"/>
            <w:vAlign w:val="center"/>
          </w:tcPr>
          <w:p>
            <w:pPr>
              <w:rPr>
                <w:rFonts w:hint="eastAsia"/>
                <w:color w:val="000000"/>
                <w:sz w:val="20"/>
                <w:szCs w:val="20"/>
              </w:rPr>
            </w:pPr>
            <w:r>
              <w:rPr>
                <w:rFonts w:hint="eastAsia"/>
                <w:color w:val="000000"/>
                <w:sz w:val="20"/>
                <w:szCs w:val="20"/>
              </w:rPr>
              <w:t>resale_time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回售日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24</w:t>
            </w:r>
          </w:p>
        </w:tc>
        <w:tc>
          <w:tcPr>
            <w:tcW w:w="2052" w:type="dxa"/>
            <w:vAlign w:val="center"/>
          </w:tcPr>
          <w:p>
            <w:pPr>
              <w:rPr>
                <w:rFonts w:hint="eastAsia"/>
                <w:color w:val="000000"/>
                <w:sz w:val="20"/>
                <w:szCs w:val="20"/>
              </w:rPr>
            </w:pPr>
            <w:r>
              <w:rPr>
                <w:rFonts w:ascii="Courier New" w:hAnsi="Courier New" w:cs="Courier New"/>
                <w:color w:val="000000"/>
                <w:kern w:val="0"/>
                <w:sz w:val="20"/>
                <w:szCs w:val="20"/>
                <w:u w:val="single"/>
              </w:rPr>
              <w:t>approval_time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核准日期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5</w:t>
            </w:r>
          </w:p>
        </w:tc>
        <w:tc>
          <w:tcPr>
            <w:tcW w:w="2052" w:type="dxa"/>
            <w:vAlign w:val="center"/>
          </w:tcPr>
          <w:p>
            <w:pPr>
              <w:rPr>
                <w:rFonts w:hint="eastAsia"/>
                <w:color w:val="000000"/>
                <w:sz w:val="20"/>
                <w:szCs w:val="20"/>
              </w:rPr>
            </w:pPr>
            <w:r>
              <w:rPr>
                <w:rFonts w:hint="eastAsia"/>
                <w:color w:val="000000"/>
                <w:sz w:val="20"/>
                <w:szCs w:val="20"/>
              </w:rPr>
              <w:t>relate_SRB</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涉及证监局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6</w:t>
            </w:r>
          </w:p>
        </w:tc>
        <w:tc>
          <w:tcPr>
            <w:tcW w:w="2052" w:type="dxa"/>
            <w:vAlign w:val="center"/>
          </w:tcPr>
          <w:p>
            <w:pPr>
              <w:rPr>
                <w:rFonts w:hint="eastAsia"/>
                <w:color w:val="000000"/>
                <w:sz w:val="20"/>
                <w:szCs w:val="20"/>
              </w:rPr>
            </w:pPr>
            <w:r>
              <w:rPr>
                <w:rFonts w:hint="eastAsia"/>
                <w:color w:val="000000"/>
                <w:sz w:val="20"/>
                <w:szCs w:val="20"/>
              </w:rPr>
              <w:t>debt_account</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持债账户总数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7</w:t>
            </w:r>
          </w:p>
        </w:tc>
        <w:tc>
          <w:tcPr>
            <w:tcW w:w="2052" w:type="dxa"/>
            <w:vAlign w:val="center"/>
          </w:tcPr>
          <w:p>
            <w:pPr>
              <w:rPr>
                <w:rFonts w:hint="eastAsia"/>
                <w:color w:val="000000"/>
                <w:sz w:val="20"/>
                <w:szCs w:val="20"/>
              </w:rPr>
            </w:pPr>
            <w:r>
              <w:rPr>
                <w:rFonts w:hint="eastAsia"/>
                <w:color w:val="000000"/>
                <w:sz w:val="20"/>
                <w:szCs w:val="20"/>
              </w:rPr>
              <w:t>individual_investor_account</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个人投资者账户数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8</w:t>
            </w:r>
          </w:p>
        </w:tc>
        <w:tc>
          <w:tcPr>
            <w:tcW w:w="2052" w:type="dxa"/>
            <w:vAlign w:val="center"/>
          </w:tcPr>
          <w:p>
            <w:pPr>
              <w:rPr>
                <w:rFonts w:hint="eastAsia"/>
                <w:color w:val="000000"/>
                <w:sz w:val="20"/>
                <w:szCs w:val="20"/>
              </w:rPr>
            </w:pPr>
            <w:r>
              <w:rPr>
                <w:rFonts w:hint="eastAsia"/>
                <w:color w:val="000000"/>
                <w:sz w:val="20"/>
                <w:szCs w:val="20"/>
              </w:rPr>
              <w:t xml:space="preserve">personal_debt_rate </w:t>
            </w:r>
          </w:p>
        </w:tc>
        <w:tc>
          <w:tcPr>
            <w:tcW w:w="1560" w:type="dxa"/>
            <w:vAlign w:val="bottom"/>
          </w:tcPr>
          <w:p>
            <w:pPr>
              <w:rPr>
                <w:rFonts w:hint="eastAsia"/>
                <w:color w:val="000000"/>
                <w:sz w:val="20"/>
                <w:szCs w:val="20"/>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个人持债面值占比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2</w:t>
            </w:r>
            <w:r>
              <w:t>9</w:t>
            </w:r>
          </w:p>
        </w:tc>
        <w:tc>
          <w:tcPr>
            <w:tcW w:w="2052" w:type="dxa"/>
            <w:vAlign w:val="center"/>
          </w:tcPr>
          <w:p>
            <w:pPr>
              <w:rPr>
                <w:rFonts w:hint="eastAsia"/>
                <w:color w:val="000000"/>
                <w:sz w:val="20"/>
                <w:szCs w:val="20"/>
              </w:rPr>
            </w:pPr>
            <w:r>
              <w:rPr>
                <w:rFonts w:hint="eastAsia"/>
                <w:color w:val="000000"/>
                <w:sz w:val="20"/>
                <w:szCs w:val="20"/>
              </w:rPr>
              <w:t>current_rate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当前利率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t>30</w:t>
            </w:r>
          </w:p>
        </w:tc>
        <w:tc>
          <w:tcPr>
            <w:tcW w:w="2052" w:type="dxa"/>
            <w:vAlign w:val="center"/>
          </w:tcPr>
          <w:p>
            <w:pPr>
              <w:rPr>
                <w:rFonts w:hint="eastAsia"/>
                <w:color w:val="000000"/>
                <w:sz w:val="20"/>
                <w:szCs w:val="20"/>
              </w:rPr>
            </w:pPr>
            <w:r>
              <w:rPr>
                <w:rFonts w:hint="eastAsia"/>
                <w:color w:val="000000"/>
                <w:sz w:val="20"/>
                <w:szCs w:val="20"/>
              </w:rPr>
              <w:t xml:space="preserve">proper_management </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是否实行投资者适当性管理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t>31</w:t>
            </w:r>
          </w:p>
        </w:tc>
        <w:tc>
          <w:tcPr>
            <w:tcW w:w="2052" w:type="dxa"/>
            <w:vAlign w:val="center"/>
          </w:tcPr>
          <w:p>
            <w:pPr>
              <w:rPr>
                <w:rFonts w:hint="eastAsia"/>
                <w:color w:val="000000"/>
                <w:sz w:val="20"/>
                <w:szCs w:val="20"/>
              </w:rPr>
            </w:pPr>
            <w:r>
              <w:rPr>
                <w:rFonts w:hint="eastAsia"/>
                <w:color w:val="000000"/>
                <w:sz w:val="20"/>
                <w:szCs w:val="20"/>
              </w:rPr>
              <w:t>proper_management_time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实行投资者适当性管理日期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32</w:t>
            </w:r>
          </w:p>
        </w:tc>
        <w:tc>
          <w:tcPr>
            <w:tcW w:w="2052" w:type="dxa"/>
            <w:vAlign w:val="center"/>
          </w:tcPr>
          <w:p>
            <w:pPr>
              <w:rPr>
                <w:rFonts w:hint="eastAsia"/>
                <w:color w:val="000000"/>
                <w:sz w:val="20"/>
                <w:szCs w:val="20"/>
              </w:rPr>
            </w:pPr>
            <w:r>
              <w:rPr>
                <w:rFonts w:ascii="Courier New" w:hAnsi="Courier New" w:cs="Courier New"/>
                <w:color w:val="000000"/>
                <w:kern w:val="0"/>
                <w:sz w:val="20"/>
                <w:szCs w:val="20"/>
                <w:u w:val="single"/>
              </w:rPr>
              <w:t>Issuer</w:t>
            </w:r>
            <w:r>
              <w:rPr>
                <w:rFonts w:ascii="Courier New" w:hAnsi="Courier New" w:cs="Courier New"/>
                <w:color w:val="000000"/>
                <w:kern w:val="0"/>
                <w:sz w:val="20"/>
                <w:szCs w:val="20"/>
                <w:u w:val="single"/>
              </w:rPr>
              <w:softHyphen/>
            </w:r>
            <w:r>
              <w:rPr>
                <w:rFonts w:ascii="Courier New" w:hAnsi="Courier New" w:cs="Courier New"/>
                <w:color w:val="000000"/>
                <w:kern w:val="0"/>
                <w:sz w:val="20"/>
                <w:szCs w:val="20"/>
                <w:u w:val="single"/>
              </w:rPr>
              <w:softHyphen/>
            </w:r>
            <w:r>
              <w:rPr>
                <w:rFonts w:ascii="Courier New" w:hAnsi="Courier New" w:cs="Courier New"/>
                <w:color w:val="000000"/>
                <w:kern w:val="0"/>
                <w:sz w:val="20"/>
                <w:szCs w:val="20"/>
                <w:u w:val="single"/>
              </w:rPr>
              <w:softHyphen/>
            </w:r>
            <w:r>
              <w:rPr>
                <w:rFonts w:ascii="Courier New" w:hAnsi="Courier New" w:cs="Courier New"/>
                <w:color w:val="000000"/>
                <w:kern w:val="0"/>
                <w:sz w:val="20"/>
                <w:szCs w:val="20"/>
                <w:u w:val="single"/>
              </w:rPr>
              <w:softHyphen/>
            </w:r>
            <w:r>
              <w:rPr>
                <w:rFonts w:ascii="Courier New" w:hAnsi="Courier New" w:cs="Courier New"/>
                <w:color w:val="000000"/>
                <w:kern w:val="0"/>
                <w:sz w:val="20"/>
                <w:szCs w:val="20"/>
                <w:u w:val="single"/>
              </w:rPr>
              <w:t>_Name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33</w:t>
            </w:r>
          </w:p>
        </w:tc>
        <w:tc>
          <w:tcPr>
            <w:tcW w:w="2052" w:type="dxa"/>
            <w:vAlign w:val="center"/>
          </w:tcPr>
          <w:p>
            <w:pPr>
              <w:rPr>
                <w:rFonts w:hint="eastAsia"/>
                <w:sz w:val="20"/>
                <w:szCs w:val="20"/>
              </w:rPr>
            </w:pPr>
            <w:r>
              <w:rPr>
                <w:rFonts w:ascii="Courier New" w:hAnsi="Courier New" w:cs="Courier New"/>
                <w:kern w:val="0"/>
                <w:sz w:val="20"/>
                <w:szCs w:val="20"/>
              </w:rPr>
              <w:t>Issuer_Industry</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发行人行业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34</w:t>
            </w:r>
          </w:p>
        </w:tc>
        <w:tc>
          <w:tcPr>
            <w:tcW w:w="2052" w:type="dxa"/>
            <w:vAlign w:val="center"/>
          </w:tcPr>
          <w:p>
            <w:pPr>
              <w:rPr>
                <w:rFonts w:hint="eastAsia"/>
                <w:color w:val="000000"/>
                <w:sz w:val="20"/>
                <w:szCs w:val="20"/>
              </w:rPr>
            </w:pPr>
            <w:r>
              <w:rPr>
                <w:rFonts w:ascii="Courier New" w:hAnsi="Courier New" w:cs="Courier New"/>
                <w:color w:val="000000"/>
                <w:kern w:val="0"/>
                <w:sz w:val="20"/>
                <w:szCs w:val="20"/>
                <w:u w:val="single"/>
              </w:rPr>
              <w:t>Issuer_Contact_Way</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35</w:t>
            </w:r>
          </w:p>
        </w:tc>
        <w:tc>
          <w:tcPr>
            <w:tcW w:w="2052" w:type="dxa"/>
            <w:vAlign w:val="center"/>
          </w:tcPr>
          <w:p>
            <w:pPr>
              <w:rPr>
                <w:rFonts w:hint="eastAsia"/>
                <w:sz w:val="20"/>
                <w:szCs w:val="20"/>
              </w:rPr>
            </w:pPr>
            <w:r>
              <w:rPr>
                <w:rFonts w:ascii="Courier New" w:hAnsi="Courier New" w:cs="Courier New"/>
                <w:kern w:val="0"/>
                <w:sz w:val="20"/>
                <w:szCs w:val="20"/>
              </w:rPr>
              <w:t>Issuer_Business</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主营业务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36</w:t>
            </w:r>
          </w:p>
        </w:tc>
        <w:tc>
          <w:tcPr>
            <w:tcW w:w="2052" w:type="dxa"/>
            <w:vAlign w:val="center"/>
          </w:tcPr>
          <w:p>
            <w:pPr>
              <w:rPr>
                <w:rFonts w:hint="eastAsia"/>
                <w:sz w:val="20"/>
                <w:szCs w:val="20"/>
              </w:rPr>
            </w:pPr>
            <w:r>
              <w:rPr>
                <w:rFonts w:ascii="Courier New" w:hAnsi="Courier New" w:cs="Courier New"/>
                <w:kern w:val="0"/>
                <w:sz w:val="20"/>
                <w:szCs w:val="20"/>
              </w:rPr>
              <w:t>Issuer_Nature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企业性质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37</w:t>
            </w:r>
          </w:p>
        </w:tc>
        <w:tc>
          <w:tcPr>
            <w:tcW w:w="2052" w:type="dxa"/>
            <w:vAlign w:val="center"/>
          </w:tcPr>
          <w:p>
            <w:pPr>
              <w:rPr>
                <w:rFonts w:hint="eastAsia"/>
                <w:sz w:val="20"/>
                <w:szCs w:val="20"/>
              </w:rPr>
            </w:pPr>
            <w:r>
              <w:rPr>
                <w:rFonts w:ascii="Courier New" w:hAnsi="Courier New" w:cs="Courier New"/>
                <w:kern w:val="0"/>
                <w:sz w:val="20"/>
                <w:szCs w:val="20"/>
              </w:rPr>
              <w:t>Issuer_Rating</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主体评级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38</w:t>
            </w:r>
          </w:p>
        </w:tc>
        <w:tc>
          <w:tcPr>
            <w:tcW w:w="2052" w:type="dxa"/>
            <w:vAlign w:val="center"/>
          </w:tcPr>
          <w:p>
            <w:pPr>
              <w:rPr>
                <w:rFonts w:hint="eastAsia"/>
                <w:sz w:val="20"/>
                <w:szCs w:val="20"/>
              </w:rPr>
            </w:pPr>
            <w:r>
              <w:rPr>
                <w:rFonts w:ascii="Courier New" w:hAnsi="Courier New" w:cs="Courier New"/>
                <w:kern w:val="0"/>
                <w:sz w:val="20"/>
                <w:szCs w:val="20"/>
              </w:rPr>
              <w:t>Com_Initial_Rating</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主体初始评级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39</w:t>
            </w:r>
          </w:p>
        </w:tc>
        <w:tc>
          <w:tcPr>
            <w:tcW w:w="2052" w:type="dxa"/>
            <w:vAlign w:val="center"/>
          </w:tcPr>
          <w:p>
            <w:pPr>
              <w:rPr>
                <w:rFonts w:hint="eastAsia"/>
                <w:sz w:val="20"/>
                <w:szCs w:val="20"/>
              </w:rPr>
            </w:pPr>
            <w:r>
              <w:rPr>
                <w:rFonts w:ascii="Courier New" w:hAnsi="Courier New" w:cs="Courier New"/>
                <w:kern w:val="0"/>
                <w:sz w:val="20"/>
                <w:szCs w:val="20"/>
              </w:rPr>
              <w:t>Com_Current</w:t>
            </w:r>
            <w:r>
              <w:rPr>
                <w:rFonts w:hint="eastAsia" w:ascii="Courier New" w:hAnsi="Courier New" w:cs="Courier New"/>
                <w:kern w:val="0"/>
                <w:sz w:val="20"/>
                <w:szCs w:val="20"/>
              </w:rPr>
              <w:t>_</w:t>
            </w:r>
            <w:r>
              <w:rPr>
                <w:rFonts w:ascii="Courier New" w:hAnsi="Courier New" w:cs="Courier New"/>
                <w:kern w:val="0"/>
                <w:sz w:val="20"/>
                <w:szCs w:val="20"/>
              </w:rPr>
              <w:t>Rating</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主体当前评级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40</w:t>
            </w:r>
          </w:p>
        </w:tc>
        <w:tc>
          <w:tcPr>
            <w:tcW w:w="2052" w:type="dxa"/>
            <w:vAlign w:val="center"/>
          </w:tcPr>
          <w:p>
            <w:pPr>
              <w:rPr>
                <w:rFonts w:hint="eastAsia"/>
                <w:sz w:val="20"/>
                <w:szCs w:val="20"/>
              </w:rPr>
            </w:pPr>
            <w:r>
              <w:rPr>
                <w:rFonts w:ascii="Courier New" w:hAnsi="Courier New" w:cs="Courier New"/>
                <w:kern w:val="0"/>
                <w:sz w:val="20"/>
                <w:szCs w:val="20"/>
              </w:rPr>
              <w:t>Issuer_Province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注册地（省）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41</w:t>
            </w:r>
          </w:p>
        </w:tc>
        <w:tc>
          <w:tcPr>
            <w:tcW w:w="2052" w:type="dxa"/>
            <w:vAlign w:val="center"/>
          </w:tcPr>
          <w:p>
            <w:pPr>
              <w:rPr>
                <w:rFonts w:hint="eastAsia"/>
                <w:sz w:val="20"/>
                <w:szCs w:val="20"/>
              </w:rPr>
            </w:pPr>
            <w:r>
              <w:rPr>
                <w:rFonts w:ascii="Courier New" w:hAnsi="Courier New" w:cs="Courier New"/>
                <w:kern w:val="0"/>
                <w:sz w:val="20"/>
                <w:szCs w:val="20"/>
              </w:rPr>
              <w:t>Issuer_City</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注册地（市）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42</w:t>
            </w:r>
          </w:p>
        </w:tc>
        <w:tc>
          <w:tcPr>
            <w:tcW w:w="2052" w:type="dxa"/>
            <w:vAlign w:val="center"/>
          </w:tcPr>
          <w:p>
            <w:pPr>
              <w:rPr>
                <w:rFonts w:hint="eastAsia"/>
                <w:sz w:val="20"/>
                <w:szCs w:val="20"/>
              </w:rPr>
            </w:pPr>
            <w:r>
              <w:rPr>
                <w:rFonts w:ascii="Courier New" w:hAnsi="Courier New" w:cs="Courier New"/>
                <w:kern w:val="0"/>
                <w:sz w:val="20"/>
                <w:szCs w:val="20"/>
              </w:rPr>
              <w:t>Issuer_SRB</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发行人所属证监局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43</w:t>
            </w:r>
          </w:p>
        </w:tc>
        <w:tc>
          <w:tcPr>
            <w:tcW w:w="2052" w:type="dxa"/>
            <w:vAlign w:val="center"/>
          </w:tcPr>
          <w:p>
            <w:pPr>
              <w:rPr>
                <w:rFonts w:hint="eastAsia"/>
                <w:sz w:val="20"/>
                <w:szCs w:val="20"/>
              </w:rPr>
            </w:pPr>
            <w:r>
              <w:rPr>
                <w:rFonts w:ascii="Courier New" w:hAnsi="Courier New" w:cs="Courier New"/>
                <w:kern w:val="0"/>
                <w:sz w:val="20"/>
                <w:szCs w:val="20"/>
              </w:rPr>
              <w:t>Issuer_Financial</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是否为金融行业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44</w:t>
            </w:r>
          </w:p>
        </w:tc>
        <w:tc>
          <w:tcPr>
            <w:tcW w:w="2052" w:type="dxa"/>
            <w:vAlign w:val="center"/>
          </w:tcPr>
          <w:p>
            <w:pPr>
              <w:rPr>
                <w:rFonts w:hint="eastAsia"/>
                <w:sz w:val="20"/>
                <w:szCs w:val="20"/>
              </w:rPr>
            </w:pPr>
            <w:r>
              <w:rPr>
                <w:rFonts w:ascii="Courier New" w:hAnsi="Courier New" w:cs="Courier New"/>
                <w:kern w:val="0"/>
                <w:sz w:val="20"/>
                <w:szCs w:val="20"/>
              </w:rPr>
              <w:t>Underwriter_Name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主承销商名称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45</w:t>
            </w:r>
          </w:p>
        </w:tc>
        <w:tc>
          <w:tcPr>
            <w:tcW w:w="2052" w:type="dxa"/>
            <w:vAlign w:val="center"/>
          </w:tcPr>
          <w:p>
            <w:pPr>
              <w:rPr>
                <w:rFonts w:hint="eastAsia"/>
                <w:sz w:val="20"/>
                <w:szCs w:val="20"/>
              </w:rPr>
            </w:pPr>
            <w:r>
              <w:rPr>
                <w:rFonts w:ascii="Courier New" w:hAnsi="Courier New" w:cs="Courier New"/>
                <w:kern w:val="0"/>
                <w:sz w:val="20"/>
                <w:szCs w:val="20"/>
              </w:rPr>
              <w:t>Underwriter_Charge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主承销商项目负责人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46</w:t>
            </w:r>
          </w:p>
        </w:tc>
        <w:tc>
          <w:tcPr>
            <w:tcW w:w="2052" w:type="dxa"/>
            <w:vAlign w:val="center"/>
          </w:tcPr>
          <w:p>
            <w:pPr>
              <w:rPr>
                <w:rFonts w:hint="eastAsia"/>
                <w:sz w:val="20"/>
                <w:szCs w:val="20"/>
              </w:rPr>
            </w:pPr>
            <w:r>
              <w:rPr>
                <w:rFonts w:ascii="Courier New" w:hAnsi="Courier New" w:cs="Courier New"/>
                <w:kern w:val="0"/>
                <w:sz w:val="20"/>
                <w:szCs w:val="20"/>
              </w:rPr>
              <w:t>Underwriter_SRB</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主承销商所属证监局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47</w:t>
            </w:r>
          </w:p>
        </w:tc>
        <w:tc>
          <w:tcPr>
            <w:tcW w:w="2052" w:type="dxa"/>
            <w:vAlign w:val="center"/>
          </w:tcPr>
          <w:p>
            <w:pPr>
              <w:rPr>
                <w:rFonts w:hint="eastAsia"/>
                <w:sz w:val="20"/>
                <w:szCs w:val="20"/>
              </w:rPr>
            </w:pPr>
            <w:r>
              <w:rPr>
                <w:rFonts w:ascii="Courier New" w:hAnsi="Courier New" w:cs="Courier New"/>
                <w:kern w:val="0"/>
                <w:sz w:val="20"/>
                <w:szCs w:val="20"/>
              </w:rPr>
              <w:t>Accounting_Name</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会计师事务所名称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48</w:t>
            </w:r>
          </w:p>
        </w:tc>
        <w:tc>
          <w:tcPr>
            <w:tcW w:w="2052" w:type="dxa"/>
            <w:vAlign w:val="center"/>
          </w:tcPr>
          <w:p>
            <w:pPr>
              <w:rPr>
                <w:rFonts w:hint="eastAsia"/>
                <w:sz w:val="20"/>
                <w:szCs w:val="20"/>
              </w:rPr>
            </w:pPr>
            <w:r>
              <w:rPr>
                <w:rFonts w:ascii="Courier New" w:hAnsi="Courier New" w:cs="Courier New"/>
                <w:kern w:val="0"/>
                <w:sz w:val="20"/>
                <w:szCs w:val="20"/>
              </w:rPr>
              <w:t>Accounting_Signatory</w:t>
            </w:r>
          </w:p>
        </w:tc>
        <w:tc>
          <w:tcPr>
            <w:tcW w:w="1560"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会计师事务所签字会计师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49</w:t>
            </w:r>
          </w:p>
        </w:tc>
        <w:tc>
          <w:tcPr>
            <w:tcW w:w="2052" w:type="dxa"/>
            <w:vAlign w:val="center"/>
          </w:tcPr>
          <w:p>
            <w:pPr>
              <w:rPr>
                <w:rFonts w:hint="eastAsia"/>
                <w:sz w:val="20"/>
                <w:szCs w:val="20"/>
              </w:rPr>
            </w:pPr>
            <w:r>
              <w:rPr>
                <w:rFonts w:ascii="Courier New" w:hAnsi="Courier New" w:cs="Courier New"/>
                <w:kern w:val="0"/>
                <w:sz w:val="20"/>
                <w:szCs w:val="20"/>
              </w:rPr>
              <w:t>Law_Name</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律师事务所名称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50</w:t>
            </w:r>
          </w:p>
        </w:tc>
        <w:tc>
          <w:tcPr>
            <w:tcW w:w="2052" w:type="dxa"/>
            <w:vAlign w:val="center"/>
          </w:tcPr>
          <w:p>
            <w:pPr>
              <w:rPr>
                <w:rFonts w:hint="eastAsia"/>
                <w:sz w:val="20"/>
                <w:szCs w:val="20"/>
              </w:rPr>
            </w:pPr>
            <w:r>
              <w:rPr>
                <w:rFonts w:ascii="Courier New" w:hAnsi="Courier New" w:cs="Courier New"/>
                <w:kern w:val="0"/>
                <w:sz w:val="20"/>
                <w:szCs w:val="20"/>
              </w:rPr>
              <w:t>Law_Signatory</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律师事务所签字律师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51</w:t>
            </w:r>
          </w:p>
        </w:tc>
        <w:tc>
          <w:tcPr>
            <w:tcW w:w="2052" w:type="dxa"/>
            <w:vAlign w:val="center"/>
          </w:tcPr>
          <w:p>
            <w:pPr>
              <w:rPr>
                <w:rFonts w:hint="eastAsia"/>
                <w:sz w:val="20"/>
                <w:szCs w:val="20"/>
              </w:rPr>
            </w:pPr>
            <w:r>
              <w:rPr>
                <w:rFonts w:ascii="Courier New" w:hAnsi="Courier New" w:cs="Courier New"/>
                <w:kern w:val="0"/>
                <w:sz w:val="20"/>
                <w:szCs w:val="20"/>
              </w:rPr>
              <w:t>Rating_Agency_Name</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资信评级机构名称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52</w:t>
            </w:r>
          </w:p>
        </w:tc>
        <w:tc>
          <w:tcPr>
            <w:tcW w:w="2052" w:type="dxa"/>
            <w:vAlign w:val="center"/>
          </w:tcPr>
          <w:p>
            <w:pPr>
              <w:rPr>
                <w:rFonts w:hint="eastAsia"/>
                <w:sz w:val="20"/>
                <w:szCs w:val="20"/>
              </w:rPr>
            </w:pPr>
            <w:r>
              <w:rPr>
                <w:rFonts w:ascii="Courier New" w:hAnsi="Courier New" w:cs="Courier New"/>
                <w:kern w:val="0"/>
                <w:sz w:val="20"/>
                <w:szCs w:val="20"/>
              </w:rPr>
              <w:t>Rating_Agency_Charge</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资信评级机构项目负责人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53</w:t>
            </w:r>
          </w:p>
        </w:tc>
        <w:tc>
          <w:tcPr>
            <w:tcW w:w="2052" w:type="dxa"/>
            <w:vAlign w:val="center"/>
          </w:tcPr>
          <w:p>
            <w:pPr>
              <w:rPr>
                <w:rFonts w:hint="eastAsia"/>
                <w:sz w:val="20"/>
                <w:szCs w:val="20"/>
              </w:rPr>
            </w:pPr>
            <w:r>
              <w:rPr>
                <w:rFonts w:ascii="Courier New" w:hAnsi="Courier New" w:cs="Courier New"/>
                <w:kern w:val="0"/>
                <w:sz w:val="20"/>
                <w:szCs w:val="20"/>
                <w:u w:val="single"/>
              </w:rPr>
              <w:t>Rating_Agency_SRB</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资信评级机构所属证监局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54</w:t>
            </w:r>
          </w:p>
        </w:tc>
        <w:tc>
          <w:tcPr>
            <w:tcW w:w="2052" w:type="dxa"/>
            <w:vAlign w:val="center"/>
          </w:tcPr>
          <w:p>
            <w:pPr>
              <w:rPr>
                <w:rFonts w:hint="eastAsia"/>
                <w:sz w:val="20"/>
                <w:szCs w:val="20"/>
              </w:rPr>
            </w:pPr>
            <w:r>
              <w:rPr>
                <w:rFonts w:ascii="Courier New" w:hAnsi="Courier New" w:cs="Courier New"/>
                <w:kern w:val="0"/>
                <w:sz w:val="20"/>
                <w:szCs w:val="20"/>
              </w:rPr>
              <w:t>Trustee_Name</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受托管理人名称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55</w:t>
            </w:r>
          </w:p>
        </w:tc>
        <w:tc>
          <w:tcPr>
            <w:tcW w:w="2052" w:type="dxa"/>
            <w:vAlign w:val="center"/>
          </w:tcPr>
          <w:p>
            <w:pPr>
              <w:rPr>
                <w:rFonts w:hint="eastAsia"/>
                <w:sz w:val="20"/>
                <w:szCs w:val="20"/>
              </w:rPr>
            </w:pPr>
            <w:r>
              <w:rPr>
                <w:rFonts w:ascii="Courier New" w:hAnsi="Courier New" w:cs="Courier New"/>
                <w:kern w:val="0"/>
                <w:sz w:val="20"/>
                <w:szCs w:val="20"/>
              </w:rPr>
              <w:t>Trustee_Charge</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受托管理人负责人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56</w:t>
            </w:r>
          </w:p>
        </w:tc>
        <w:tc>
          <w:tcPr>
            <w:tcW w:w="2052" w:type="dxa"/>
            <w:vAlign w:val="center"/>
          </w:tcPr>
          <w:p>
            <w:pPr>
              <w:rPr>
                <w:rFonts w:hint="eastAsia"/>
                <w:sz w:val="20"/>
                <w:szCs w:val="20"/>
              </w:rPr>
            </w:pPr>
            <w:r>
              <w:rPr>
                <w:rFonts w:ascii="Courier New" w:hAnsi="Courier New" w:cs="Courier New"/>
                <w:kern w:val="0"/>
                <w:sz w:val="20"/>
                <w:szCs w:val="20"/>
              </w:rPr>
              <w:t>Trustee_Charge_Contact_Way</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受托管理人负责人联系方式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57</w:t>
            </w:r>
          </w:p>
        </w:tc>
        <w:tc>
          <w:tcPr>
            <w:tcW w:w="2052" w:type="dxa"/>
            <w:vAlign w:val="center"/>
          </w:tcPr>
          <w:p>
            <w:pPr>
              <w:rPr>
                <w:rFonts w:hint="eastAsia"/>
                <w:sz w:val="20"/>
                <w:szCs w:val="20"/>
              </w:rPr>
            </w:pPr>
            <w:r>
              <w:rPr>
                <w:rFonts w:ascii="Courier New" w:hAnsi="Courier New" w:cs="Courier New"/>
                <w:kern w:val="0"/>
                <w:sz w:val="20"/>
                <w:szCs w:val="20"/>
              </w:rPr>
              <w:t>Trustee_SRB</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受托管理人所属证监局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58</w:t>
            </w:r>
          </w:p>
        </w:tc>
        <w:tc>
          <w:tcPr>
            <w:tcW w:w="2052" w:type="dxa"/>
            <w:vAlign w:val="center"/>
          </w:tcPr>
          <w:p>
            <w:pPr>
              <w:rPr>
                <w:rFonts w:hint="eastAsia"/>
                <w:sz w:val="20"/>
                <w:szCs w:val="20"/>
              </w:rPr>
            </w:pPr>
            <w:r>
              <w:rPr>
                <w:rFonts w:ascii="Courier New" w:hAnsi="Courier New" w:cs="Courier New"/>
                <w:kern w:val="0"/>
                <w:sz w:val="20"/>
                <w:szCs w:val="20"/>
              </w:rPr>
              <w:t>remark</w:t>
            </w:r>
          </w:p>
        </w:tc>
        <w:tc>
          <w:tcPr>
            <w:tcW w:w="1560" w:type="dxa"/>
            <w:vAlign w:val="top"/>
          </w:tcPr>
          <w:p>
            <w:r>
              <w:rPr>
                <w:rFonts w:hint="eastAsia"/>
                <w:color w:val="000000"/>
                <w:sz w:val="22"/>
                <w:szCs w:val="22"/>
              </w:rPr>
              <w:t>varchar(40)</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59</w:t>
            </w:r>
          </w:p>
        </w:tc>
        <w:tc>
          <w:tcPr>
            <w:tcW w:w="2052" w:type="dxa"/>
            <w:vAlign w:val="center"/>
          </w:tcPr>
          <w:p>
            <w:pPr>
              <w:rPr>
                <w:rFonts w:hint="eastAsia"/>
                <w:sz w:val="20"/>
                <w:szCs w:val="20"/>
              </w:rPr>
            </w:pPr>
            <w:r>
              <w:rPr>
                <w:rFonts w:ascii="Courier New" w:hAnsi="Courier New" w:cs="Courier New"/>
                <w:kern w:val="0"/>
                <w:sz w:val="20"/>
                <w:szCs w:val="20"/>
              </w:rPr>
              <w:t>state</w:t>
            </w:r>
          </w:p>
        </w:tc>
        <w:tc>
          <w:tcPr>
            <w:tcW w:w="1560" w:type="dxa"/>
            <w:vAlign w:val="bottom"/>
          </w:tcPr>
          <w:p>
            <w:pPr>
              <w:rPr>
                <w:rFonts w:hint="eastAsia"/>
                <w:color w:val="000000"/>
                <w:sz w:val="22"/>
                <w:szCs w:val="22"/>
              </w:rPr>
            </w:pPr>
            <w:r>
              <w:rPr>
                <w:rFonts w:hint="eastAsia"/>
                <w:color w:val="000000"/>
                <w:sz w:val="22"/>
                <w:szCs w:val="22"/>
              </w:rPr>
              <w:t>int</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60</w:t>
            </w:r>
          </w:p>
        </w:tc>
        <w:tc>
          <w:tcPr>
            <w:tcW w:w="2052" w:type="dxa"/>
            <w:vAlign w:val="center"/>
          </w:tcPr>
          <w:p>
            <w:pPr>
              <w:rPr>
                <w:rFonts w:hint="eastAsia"/>
                <w:sz w:val="20"/>
                <w:szCs w:val="20"/>
              </w:rPr>
            </w:pPr>
            <w:r>
              <w:rPr>
                <w:rFonts w:ascii="Courier New" w:hAnsi="Courier New" w:cs="Courier New"/>
                <w:kern w:val="0"/>
                <w:sz w:val="20"/>
                <w:szCs w:val="20"/>
              </w:rPr>
              <w:t>Create_Time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61</w:t>
            </w:r>
          </w:p>
        </w:tc>
        <w:tc>
          <w:tcPr>
            <w:tcW w:w="2052" w:type="dxa"/>
            <w:vAlign w:val="center"/>
          </w:tcPr>
          <w:p>
            <w:pPr>
              <w:rPr>
                <w:rFonts w:hint="eastAsia"/>
                <w:sz w:val="20"/>
                <w:szCs w:val="20"/>
              </w:rPr>
            </w:pPr>
            <w:r>
              <w:rPr>
                <w:rFonts w:ascii="Courier New" w:hAnsi="Courier New" w:cs="Courier New"/>
                <w:kern w:val="0"/>
                <w:sz w:val="20"/>
                <w:szCs w:val="20"/>
              </w:rPr>
              <w:t>Update_Time</w:t>
            </w:r>
          </w:p>
        </w:tc>
        <w:tc>
          <w:tcPr>
            <w:tcW w:w="1560"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62</w:t>
            </w:r>
          </w:p>
        </w:tc>
        <w:tc>
          <w:tcPr>
            <w:tcW w:w="2052" w:type="dxa"/>
            <w:vAlign w:val="center"/>
          </w:tcPr>
          <w:p>
            <w:pPr>
              <w:rPr>
                <w:rFonts w:hint="eastAsia"/>
                <w:sz w:val="20"/>
                <w:szCs w:val="20"/>
              </w:rPr>
            </w:pPr>
            <w:r>
              <w:rPr>
                <w:rFonts w:ascii="Courier New" w:hAnsi="Courier New" w:cs="Courier New"/>
                <w:kern w:val="0"/>
                <w:sz w:val="20"/>
                <w:szCs w:val="20"/>
              </w:rPr>
              <w:t>User_Id</w:t>
            </w:r>
          </w:p>
        </w:tc>
        <w:tc>
          <w:tcPr>
            <w:tcW w:w="1560" w:type="dxa"/>
            <w:vAlign w:val="bottom"/>
          </w:tcPr>
          <w:p>
            <w:pPr>
              <w:rPr>
                <w:rFonts w:hint="eastAsia"/>
                <w:color w:val="000000"/>
                <w:sz w:val="22"/>
                <w:szCs w:val="22"/>
              </w:rPr>
            </w:pPr>
            <w:r>
              <w:rPr>
                <w:rFonts w:hint="eastAsia"/>
                <w:color w:val="000000"/>
                <w:sz w:val="22"/>
                <w:szCs w:val="22"/>
              </w:rPr>
              <w:t>int</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rPr>
            </w:pPr>
            <w:r>
              <w:rPr>
                <w:rFonts w:hint="eastAsia"/>
              </w:rPr>
              <w:t>63</w:t>
            </w:r>
          </w:p>
        </w:tc>
        <w:tc>
          <w:tcPr>
            <w:tcW w:w="2052" w:type="dxa"/>
            <w:vAlign w:val="center"/>
          </w:tcPr>
          <w:p>
            <w:pPr>
              <w:rPr>
                <w:rFonts w:hint="eastAsia"/>
                <w:sz w:val="20"/>
                <w:szCs w:val="20"/>
              </w:rPr>
            </w:pPr>
            <w:r>
              <w:rPr>
                <w:rFonts w:ascii="Courier New" w:hAnsi="Courier New" w:cs="Courier New"/>
                <w:kern w:val="0"/>
                <w:sz w:val="20"/>
                <w:szCs w:val="20"/>
              </w:rPr>
              <w:t>Edit_State</w:t>
            </w:r>
          </w:p>
        </w:tc>
        <w:tc>
          <w:tcPr>
            <w:tcW w:w="1560" w:type="dxa"/>
            <w:vAlign w:val="bottom"/>
          </w:tcPr>
          <w:p>
            <w:pPr>
              <w:rPr>
                <w:rFonts w:hint="eastAsia"/>
                <w:color w:val="000000"/>
                <w:sz w:val="22"/>
                <w:szCs w:val="22"/>
              </w:rPr>
            </w:pPr>
            <w:r>
              <w:rPr>
                <w:rFonts w:hint="eastAsia"/>
                <w:color w:val="000000"/>
                <w:sz w:val="22"/>
                <w:szCs w:val="22"/>
              </w:rPr>
              <w:t>int</w:t>
            </w:r>
          </w:p>
        </w:tc>
        <w:tc>
          <w:tcPr>
            <w:tcW w:w="990" w:type="dxa"/>
            <w:vAlign w:val="top"/>
          </w:tcPr>
          <w:p>
            <w:pPr>
              <w:jc w:val="center"/>
              <w:rPr>
                <w:sz w:val="18"/>
              </w:rPr>
            </w:pPr>
          </w:p>
        </w:tc>
        <w:tc>
          <w:tcPr>
            <w:tcW w:w="2610" w:type="dxa"/>
            <w:vAlign w:val="center"/>
          </w:tcPr>
          <w:p>
            <w:pPr>
              <w:rPr>
                <w:rFonts w:hint="eastAsia"/>
                <w:color w:val="000000"/>
                <w:sz w:val="22"/>
                <w:szCs w:val="22"/>
              </w:rPr>
            </w:pPr>
            <w:r>
              <w:rPr>
                <w:rFonts w:hint="eastAsia"/>
                <w:color w:val="000000"/>
                <w:sz w:val="22"/>
                <w:szCs w:val="22"/>
              </w:rPr>
              <w:t>编辑状态</w:t>
            </w:r>
          </w:p>
        </w:tc>
      </w:tr>
    </w:tbl>
    <w:p>
      <w:pPr>
        <w:pStyle w:val="5"/>
        <w:rPr>
          <w:rFonts w:hint="eastAsia"/>
        </w:rPr>
      </w:pPr>
      <w:r>
        <w:rPr>
          <w:rFonts w:hint="eastAsia"/>
          <w:szCs w:val="24"/>
          <w:lang w:val="de-DE"/>
        </w:rPr>
        <w:t>BOND</w:t>
      </w:r>
      <w:r>
        <w:rPr>
          <w:szCs w:val="24"/>
          <w:lang w:val="de-DE"/>
        </w:rPr>
        <w:t>_AUDIT_BASE_INFO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szCs w:val="24"/>
                <w:lang w:val="de-DE"/>
              </w:rPr>
              <w:t>BOND</w:t>
            </w:r>
            <w:r>
              <w:rPr>
                <w:szCs w:val="24"/>
                <w:lang w:val="de-DE"/>
              </w:rPr>
              <w:t>_AUDIT_BASE_INFO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债券基本信息审核表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rFonts w:hint="eastAsia"/>
                <w:color w:val="000000"/>
                <w:sz w:val="20"/>
                <w:szCs w:val="20"/>
              </w:rPr>
              <w:t>bond_id</w:t>
            </w:r>
          </w:p>
        </w:tc>
        <w:tc>
          <w:tcPr>
            <w:tcW w:w="1812" w:type="dxa"/>
            <w:vAlign w:val="center"/>
          </w:tcPr>
          <w:p>
            <w:pPr>
              <w:rPr>
                <w:rFonts w:hint="eastAsia"/>
                <w:color w:val="000000"/>
                <w:szCs w:val="21"/>
              </w:rPr>
            </w:pPr>
            <w:r>
              <w:rPr>
                <w:color w:val="000000"/>
                <w:szCs w:val="21"/>
              </w:rPr>
              <w:t>int</w:t>
            </w:r>
          </w:p>
        </w:tc>
        <w:tc>
          <w:tcPr>
            <w:tcW w:w="992" w:type="dxa"/>
            <w:vAlign w:val="top"/>
          </w:tcPr>
          <w:p>
            <w:pPr>
              <w:jc w:val="center"/>
              <w:rPr>
                <w:rFonts w:hint="eastAsia"/>
                <w:sz w:val="18"/>
              </w:rPr>
            </w:pPr>
          </w:p>
        </w:tc>
        <w:tc>
          <w:tcPr>
            <w:tcW w:w="2693" w:type="dxa"/>
            <w:vAlign w:val="center"/>
          </w:tcPr>
          <w:p>
            <w:pPr>
              <w:jc w:val="center"/>
              <w:rPr>
                <w:rFonts w:hint="eastAsia"/>
                <w:color w:val="4F81BD"/>
                <w:sz w:val="18"/>
                <w:szCs w:val="18"/>
              </w:rPr>
            </w:pPr>
            <w:r>
              <w:rPr>
                <w:rFonts w:hint="eastAsia"/>
                <w:color w:val="4F81BD"/>
                <w:sz w:val="18"/>
                <w:szCs w:val="18"/>
              </w:rPr>
              <w:t>债券基本信息ID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800" w:type="dxa"/>
            <w:vAlign w:val="center"/>
          </w:tcPr>
          <w:p>
            <w:pPr>
              <w:rPr>
                <w:rFonts w:hint="eastAsia"/>
                <w:color w:val="000000"/>
                <w:sz w:val="18"/>
                <w:szCs w:val="18"/>
              </w:rPr>
            </w:pPr>
            <w:r>
              <w:rPr>
                <w:color w:val="000000"/>
                <w:sz w:val="18"/>
                <w:szCs w:val="18"/>
              </w:rPr>
              <w:t>operation_user</w:t>
            </w:r>
          </w:p>
        </w:tc>
        <w:tc>
          <w:tcPr>
            <w:tcW w:w="1812" w:type="dxa"/>
            <w:vAlign w:val="bottom"/>
          </w:tcPr>
          <w:p>
            <w:pPr>
              <w:jc w:val="left"/>
              <w:rPr>
                <w:rFonts w:hint="eastAsia"/>
                <w:color w:val="000000"/>
                <w:sz w:val="22"/>
                <w:szCs w:val="22"/>
              </w:rPr>
            </w:pPr>
            <w:r>
              <w:rPr>
                <w:color w:val="000000"/>
                <w:sz w:val="22"/>
                <w:szCs w:val="22"/>
              </w:rP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18"/>
                <w:szCs w:val="18"/>
              </w:rPr>
            </w:pPr>
            <w:r>
              <w:rPr>
                <w:color w:val="000000"/>
                <w:sz w:val="18"/>
                <w:szCs w:val="18"/>
              </w:rPr>
              <w:t>audit_opinion</w:t>
            </w:r>
          </w:p>
        </w:tc>
        <w:tc>
          <w:tcPr>
            <w:tcW w:w="1812" w:type="dxa"/>
            <w:vAlign w:val="bottom"/>
          </w:tcPr>
          <w:p>
            <w:pPr>
              <w:rPr>
                <w:rFonts w:hint="eastAsia"/>
                <w:color w:val="000000"/>
                <w:sz w:val="22"/>
                <w:szCs w:val="22"/>
              </w:rPr>
            </w:pPr>
            <w:r>
              <w:rPr>
                <w:color w:val="000000"/>
                <w:sz w:val="22"/>
                <w:szCs w:val="22"/>
              </w:rP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18"/>
                <w:szCs w:val="18"/>
              </w:rPr>
            </w:pPr>
            <w:r>
              <w:t>audit_time</w:t>
            </w:r>
          </w:p>
        </w:tc>
        <w:tc>
          <w:tcPr>
            <w:tcW w:w="1812"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1800" w:type="dxa"/>
            <w:vAlign w:val="top"/>
          </w:tcPr>
          <w:p>
            <w:r>
              <w:rPr>
                <w:color w:val="000000"/>
                <w:sz w:val="18"/>
                <w:szCs w:val="18"/>
              </w:rPr>
              <w:t>operation_type</w:t>
            </w:r>
          </w:p>
        </w:tc>
        <w:tc>
          <w:tcPr>
            <w:tcW w:w="1812" w:type="dxa"/>
            <w:vAlign w:val="top"/>
          </w:tcPr>
          <w:p>
            <w:r>
              <w:t>varchar(40)</w:t>
            </w:r>
          </w:p>
        </w:tc>
        <w:tc>
          <w:tcPr>
            <w:tcW w:w="992" w:type="dxa"/>
            <w:vAlign w:val="top"/>
          </w:tcPr>
          <w:p>
            <w:pPr>
              <w:jc w:val="center"/>
              <w:rPr>
                <w:sz w:val="18"/>
              </w:rPr>
            </w:pPr>
          </w:p>
        </w:tc>
        <w:tc>
          <w:tcPr>
            <w:tcW w:w="2693" w:type="dxa"/>
            <w:vAlign w:val="center"/>
          </w:tcPr>
          <w:p>
            <w:pPr>
              <w:jc w:val="center"/>
              <w:rPr>
                <w:rFonts w:hint="eastAsia"/>
                <w:color w:val="000000"/>
                <w:sz w:val="18"/>
                <w:szCs w:val="18"/>
              </w:rPr>
            </w:pPr>
            <w:r>
              <w:rPr>
                <w:rFonts w:hint="eastAsia"/>
                <w:color w:val="000000"/>
                <w:sz w:val="18"/>
                <w:szCs w:val="18"/>
              </w:rPr>
              <w:t>操作类型</w:t>
            </w:r>
          </w:p>
        </w:tc>
      </w:tr>
    </w:tbl>
    <w:p>
      <w:pPr>
        <w:pStyle w:val="5"/>
        <w:rPr>
          <w:rFonts w:hint="eastAsia"/>
        </w:rPr>
      </w:pPr>
      <w:r>
        <w:t>BOND_TRIAL_INFO</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BOND_TRIAL_INFO</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在审项目信息表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top"/>
          </w:tcPr>
          <w:p>
            <w:pPr>
              <w:rPr>
                <w:rFonts w:hint="eastAsia"/>
              </w:rPr>
            </w:pPr>
            <w:r>
              <w:rPr>
                <w:rFonts w:hint="eastAsia"/>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0"/>
                <w:szCs w:val="20"/>
              </w:rPr>
            </w:pPr>
            <w:r>
              <w:rPr>
                <w:rFonts w:hint="eastAsia"/>
              </w:rPr>
              <w:t>主键id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top"/>
          </w:tcPr>
          <w:p>
            <w:pPr>
              <w:rPr>
                <w:rFonts w:hint="eastAsia"/>
              </w:rPr>
            </w:pPr>
            <w:r>
              <w:rPr>
                <w:rFonts w:hint="eastAsia"/>
              </w:rPr>
              <w:t>base_id</w:t>
            </w:r>
          </w:p>
        </w:tc>
        <w:tc>
          <w:tcPr>
            <w:tcW w:w="1812" w:type="dxa"/>
            <w:vAlign w:val="center"/>
          </w:tcPr>
          <w:p>
            <w:pPr>
              <w:rPr>
                <w:rFonts w:hint="eastAsia"/>
                <w:color w:val="000000"/>
                <w:szCs w:val="21"/>
              </w:rPr>
            </w:pPr>
            <w:r>
              <w:rPr>
                <w:rFonts w:hint="eastAsia"/>
              </w:rPr>
              <w:t>int</w:t>
            </w:r>
          </w:p>
        </w:tc>
        <w:tc>
          <w:tcPr>
            <w:tcW w:w="992" w:type="dxa"/>
            <w:vAlign w:val="top"/>
          </w:tcPr>
          <w:p>
            <w:pPr>
              <w:jc w:val="center"/>
              <w:rPr>
                <w:rFonts w:hint="eastAsia"/>
                <w:sz w:val="18"/>
              </w:rPr>
            </w:pPr>
          </w:p>
        </w:tc>
        <w:tc>
          <w:tcPr>
            <w:tcW w:w="2693" w:type="dxa"/>
            <w:vAlign w:val="center"/>
          </w:tcPr>
          <w:p>
            <w:pPr>
              <w:jc w:val="center"/>
              <w:rPr>
                <w:rFonts w:hint="eastAsia"/>
                <w:color w:val="4F81BD"/>
                <w:sz w:val="18"/>
                <w:szCs w:val="18"/>
              </w:rPr>
            </w:pPr>
            <w:r>
              <w:rPr>
                <w:rFonts w:hint="eastAsia"/>
              </w:rPr>
              <w:t>债券基本信息id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rPr>
                <w:rFonts w:hint="eastAsia"/>
                <w:color w:val="000000"/>
                <w:sz w:val="22"/>
                <w:szCs w:val="22"/>
              </w:rPr>
            </w:pPr>
            <w:r>
              <w:rPr>
                <w:rFonts w:hint="eastAsia"/>
                <w:color w:val="000000"/>
                <w:sz w:val="22"/>
                <w:szCs w:val="22"/>
              </w:rPr>
              <w:t xml:space="preserve">serial_number </w:t>
            </w:r>
          </w:p>
        </w:tc>
        <w:tc>
          <w:tcPr>
            <w:tcW w:w="1812" w:type="dxa"/>
            <w:vAlign w:val="center"/>
          </w:tcPr>
          <w:p>
            <w:pPr>
              <w:rPr>
                <w:rFonts w:hint="eastAsia"/>
              </w:rPr>
            </w:pPr>
            <w:r>
              <w:t>varchar(255)</w:t>
            </w:r>
          </w:p>
        </w:tc>
        <w:tc>
          <w:tcPr>
            <w:tcW w:w="992" w:type="dxa"/>
            <w:vAlign w:val="top"/>
          </w:tcPr>
          <w:p>
            <w:pPr>
              <w:jc w:val="center"/>
              <w:rPr>
                <w:rFonts w:hint="eastAsia"/>
                <w:sz w:val="18"/>
              </w:rPr>
            </w:pPr>
          </w:p>
        </w:tc>
        <w:tc>
          <w:tcPr>
            <w:tcW w:w="2693" w:type="dxa"/>
            <w:vAlign w:val="center"/>
          </w:tcPr>
          <w:p>
            <w:pPr>
              <w:jc w:val="center"/>
              <w:rPr>
                <w:rFonts w:hint="eastAsia"/>
              </w:rPr>
            </w:pPr>
            <w:r>
              <w:rPr>
                <w:rFonts w:ascii="Courier New" w:hAnsi="Courier New" w:cs="Courier New"/>
                <w:kern w:val="0"/>
                <w:sz w:val="20"/>
                <w:szCs w:val="20"/>
              </w:rPr>
              <w:t>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top"/>
          </w:tcPr>
          <w:p>
            <w:r>
              <w:t>issue_amount</w:t>
            </w:r>
          </w:p>
        </w:tc>
        <w:tc>
          <w:tcPr>
            <w:tcW w:w="1812" w:type="dxa"/>
            <w:vAlign w:val="bottom"/>
          </w:tcPr>
          <w:p>
            <w:pPr>
              <w:rPr>
                <w:rFonts w:hint="eastAsia"/>
                <w:color w:val="000000"/>
                <w:sz w:val="22"/>
                <w:szCs w:val="22"/>
              </w:rPr>
            </w:pPr>
            <w:r>
              <w:t>varchar(255)</w:t>
            </w:r>
          </w:p>
        </w:tc>
        <w:tc>
          <w:tcPr>
            <w:tcW w:w="992" w:type="dxa"/>
            <w:vAlign w:val="top"/>
          </w:tcPr>
          <w:p>
            <w:pPr>
              <w:jc w:val="center"/>
              <w:rPr>
                <w:sz w:val="18"/>
              </w:rPr>
            </w:pPr>
          </w:p>
        </w:tc>
        <w:tc>
          <w:tcPr>
            <w:tcW w:w="2693" w:type="dxa"/>
            <w:vAlign w:val="center"/>
          </w:tcPr>
          <w:p>
            <w:pPr>
              <w:jc w:val="center"/>
              <w:rPr>
                <w:rFonts w:hint="eastAsia"/>
                <w:sz w:val="20"/>
                <w:szCs w:val="20"/>
              </w:rPr>
            </w:pPr>
            <w:r>
              <w:rPr>
                <w:rFonts w:ascii="Courier New" w:hAnsi="Courier New" w:cs="Courier New"/>
                <w:kern w:val="0"/>
                <w:sz w:val="20"/>
                <w:szCs w:val="20"/>
              </w:rPr>
              <w:t>拟发行金额(亿)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top"/>
          </w:tcPr>
          <w:p>
            <w:r>
              <w:t xml:space="preserve">approval_num </w:t>
            </w:r>
          </w:p>
        </w:tc>
        <w:tc>
          <w:tcPr>
            <w:tcW w:w="1812" w:type="dxa"/>
            <w:vAlign w:val="bottom"/>
          </w:tcPr>
          <w:p>
            <w:pPr>
              <w:rPr>
                <w:rFonts w:hint="eastAsia"/>
                <w:color w:val="000000"/>
                <w:sz w:val="22"/>
                <w:szCs w:val="22"/>
              </w:rPr>
            </w:pPr>
            <w:r>
              <w:t>varchar(255)</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证监会核准文号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1800" w:type="dxa"/>
            <w:vAlign w:val="top"/>
          </w:tcPr>
          <w:p>
            <w:r>
              <w:t>approval_time</w:t>
            </w:r>
          </w:p>
        </w:tc>
        <w:tc>
          <w:tcPr>
            <w:tcW w:w="1812" w:type="dxa"/>
            <w:vAlign w:val="bottom"/>
          </w:tcPr>
          <w:p>
            <w:pPr>
              <w:rPr>
                <w:rFonts w:hint="eastAsia"/>
                <w:color w:val="000000"/>
                <w:sz w:val="22"/>
                <w:szCs w:val="22"/>
              </w:rPr>
            </w:pPr>
            <w:r>
              <w:t>datetime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证监会核准时间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7</w:t>
            </w:r>
          </w:p>
        </w:tc>
        <w:tc>
          <w:tcPr>
            <w:tcW w:w="1800" w:type="dxa"/>
            <w:vAlign w:val="top"/>
          </w:tcPr>
          <w:p/>
          <w:p>
            <w:r>
              <w:t xml:space="preserve">check_state </w:t>
            </w:r>
          </w:p>
        </w:tc>
        <w:tc>
          <w:tcPr>
            <w:tcW w:w="1812" w:type="dxa"/>
            <w:vAlign w:val="bottom"/>
          </w:tcPr>
          <w:p>
            <w:pPr>
              <w:rPr>
                <w:rFonts w:hint="eastAsia"/>
                <w:color w:val="000000"/>
                <w:sz w:val="22"/>
                <w:szCs w:val="22"/>
              </w:rPr>
            </w:pPr>
            <w:r>
              <w:t>varchar(10)</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8</w:t>
            </w:r>
          </w:p>
        </w:tc>
        <w:tc>
          <w:tcPr>
            <w:tcW w:w="1800" w:type="dxa"/>
            <w:vAlign w:val="top"/>
          </w:tcPr>
          <w:p>
            <w:r>
              <w:t xml:space="preserve">  accept_time </w:t>
            </w:r>
          </w:p>
        </w:tc>
        <w:tc>
          <w:tcPr>
            <w:tcW w:w="1812" w:type="dxa"/>
            <w:vAlign w:val="bottom"/>
          </w:tcPr>
          <w:p>
            <w:pPr>
              <w:rPr>
                <w:rFonts w:hint="eastAsia"/>
                <w:color w:val="000000"/>
                <w:sz w:val="22"/>
                <w:szCs w:val="22"/>
              </w:rPr>
            </w:pPr>
            <w:r>
              <w:t>datetime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受理决定或者不予受理决定时间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9</w:t>
            </w:r>
          </w:p>
        </w:tc>
        <w:tc>
          <w:tcPr>
            <w:tcW w:w="1800" w:type="dxa"/>
            <w:vAlign w:val="top"/>
          </w:tcPr>
          <w:p>
            <w:r>
              <w:t>first_feedback_time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第一次反馈意见出具时间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10</w:t>
            </w:r>
          </w:p>
        </w:tc>
        <w:tc>
          <w:tcPr>
            <w:tcW w:w="1800" w:type="dxa"/>
            <w:vAlign w:val="top"/>
          </w:tcPr>
          <w:p>
            <w:r>
              <w:t>first_replay_time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接收第一次反馈回复时间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11</w:t>
            </w:r>
          </w:p>
        </w:tc>
        <w:tc>
          <w:tcPr>
            <w:tcW w:w="1800" w:type="dxa"/>
            <w:vAlign w:val="top"/>
          </w:tcPr>
          <w:p>
            <w:r>
              <w:t>second_feedback_time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第二次反馈意见函出具时间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12</w:t>
            </w:r>
          </w:p>
        </w:tc>
        <w:tc>
          <w:tcPr>
            <w:tcW w:w="1800" w:type="dxa"/>
            <w:vAlign w:val="top"/>
          </w:tcPr>
          <w:p>
            <w:r>
              <w:t>second_replay_time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接收第二次反馈材料时间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13</w:t>
            </w:r>
          </w:p>
        </w:tc>
        <w:tc>
          <w:tcPr>
            <w:tcW w:w="1800" w:type="dxa"/>
            <w:vAlign w:val="top"/>
          </w:tcPr>
          <w:p/>
          <w:p>
            <w:r>
              <w:t>expert_time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通过专家会审核日期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14</w:t>
            </w:r>
          </w:p>
        </w:tc>
        <w:tc>
          <w:tcPr>
            <w:tcW w:w="1800" w:type="dxa"/>
            <w:vAlign w:val="top"/>
          </w:tcPr>
          <w:p>
            <w:r>
              <w:t>pre_audit_time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出具预审核意见</w:t>
            </w:r>
            <w:r>
              <w:rPr>
                <w:rFonts w:ascii="Calibri" w:hAnsi="Calibri" w:cs="Calibri"/>
                <w:color w:val="000000"/>
                <w:sz w:val="20"/>
                <w:szCs w:val="20"/>
              </w:rPr>
              <w:t>/</w:t>
            </w:r>
            <w:r>
              <w:rPr>
                <w:rFonts w:hint="eastAsia"/>
                <w:color w:val="000000"/>
                <w:sz w:val="20"/>
                <w:szCs w:val="20"/>
              </w:rPr>
              <w:t>出具无异议函时间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15</w:t>
            </w:r>
          </w:p>
        </w:tc>
        <w:tc>
          <w:tcPr>
            <w:tcW w:w="1800" w:type="dxa"/>
            <w:vAlign w:val="bottom"/>
          </w:tcPr>
          <w:p>
            <w:pPr>
              <w:widowControl/>
              <w:jc w:val="left"/>
              <w:rPr>
                <w:color w:val="000000"/>
                <w:kern w:val="0"/>
                <w:sz w:val="22"/>
                <w:szCs w:val="22"/>
              </w:rPr>
            </w:pPr>
            <w:r>
              <w:rPr>
                <w:rFonts w:hint="eastAsia"/>
                <w:color w:val="000000"/>
                <w:sz w:val="22"/>
                <w:szCs w:val="22"/>
              </w:rPr>
              <w:t xml:space="preserve">create_time </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16</w:t>
            </w:r>
          </w:p>
        </w:tc>
        <w:tc>
          <w:tcPr>
            <w:tcW w:w="1800" w:type="dxa"/>
            <w:vAlign w:val="bottom"/>
          </w:tcPr>
          <w:p>
            <w:pPr>
              <w:rPr>
                <w:rFonts w:hint="eastAsia"/>
                <w:color w:val="000000"/>
                <w:sz w:val="22"/>
                <w:szCs w:val="22"/>
              </w:rPr>
            </w:pPr>
            <w:r>
              <w:rPr>
                <w:rFonts w:hint="eastAsia"/>
                <w:color w:val="000000"/>
                <w:sz w:val="22"/>
                <w:szCs w:val="22"/>
              </w:rPr>
              <w:t>update_time</w:t>
            </w:r>
          </w:p>
        </w:tc>
        <w:tc>
          <w:tcPr>
            <w:tcW w:w="1812" w:type="dxa"/>
            <w:vAlign w:val="bottom"/>
          </w:tcPr>
          <w:p>
            <w:pPr>
              <w:rPr>
                <w:rFonts w:hint="eastAsia"/>
                <w:color w:val="000000"/>
                <w:sz w:val="22"/>
                <w:szCs w:val="22"/>
              </w:rPr>
            </w:pPr>
            <w:r>
              <w:rPr>
                <w:rFonts w:hint="eastAsia"/>
                <w:color w:val="000000"/>
                <w:sz w:val="22"/>
                <w:szCs w:val="22"/>
              </w:rPr>
              <w:t>date</w:t>
            </w:r>
            <w:r>
              <w:rPr>
                <w:color w:val="000000"/>
                <w:sz w:val="22"/>
                <w:szCs w:val="22"/>
              </w:rPr>
              <w:t>time</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17</w:t>
            </w:r>
          </w:p>
        </w:tc>
        <w:tc>
          <w:tcPr>
            <w:tcW w:w="1800" w:type="dxa"/>
            <w:vAlign w:val="bottom"/>
          </w:tcPr>
          <w:p>
            <w:pPr>
              <w:rPr>
                <w:rFonts w:hint="eastAsia"/>
                <w:color w:val="000000"/>
                <w:sz w:val="22"/>
                <w:szCs w:val="22"/>
              </w:rPr>
            </w:pPr>
            <w:r>
              <w:rPr>
                <w:rFonts w:hint="eastAsia"/>
                <w:color w:val="000000"/>
                <w:sz w:val="22"/>
                <w:szCs w:val="22"/>
              </w:rPr>
              <w:t>user_id</w:t>
            </w:r>
          </w:p>
        </w:tc>
        <w:tc>
          <w:tcPr>
            <w:tcW w:w="1812" w:type="dxa"/>
            <w:vAlign w:val="bottom"/>
          </w:tcPr>
          <w:p>
            <w:pPr>
              <w:rPr>
                <w:rFonts w:hint="eastAsia"/>
                <w:color w:val="000000"/>
                <w:sz w:val="22"/>
                <w:szCs w:val="22"/>
              </w:rPr>
            </w:pPr>
            <w:r>
              <w:rPr>
                <w:rFonts w:hint="eastAsia"/>
                <w:color w:val="000000"/>
                <w:sz w:val="22"/>
                <w:szCs w:val="22"/>
              </w:rPr>
              <w:t>int</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18</w:t>
            </w:r>
          </w:p>
        </w:tc>
        <w:tc>
          <w:tcPr>
            <w:tcW w:w="1800" w:type="dxa"/>
            <w:vAlign w:val="bottom"/>
          </w:tcPr>
          <w:p>
            <w:pPr>
              <w:rPr>
                <w:rFonts w:hint="eastAsia"/>
                <w:color w:val="000000"/>
                <w:sz w:val="22"/>
                <w:szCs w:val="22"/>
              </w:rPr>
            </w:pPr>
            <w:r>
              <w:rPr>
                <w:rFonts w:hint="eastAsia"/>
                <w:color w:val="000000"/>
                <w:sz w:val="22"/>
                <w:szCs w:val="22"/>
              </w:rPr>
              <w:t>state</w:t>
            </w:r>
          </w:p>
        </w:tc>
        <w:tc>
          <w:tcPr>
            <w:tcW w:w="1812" w:type="dxa"/>
            <w:vAlign w:val="bottom"/>
          </w:tcPr>
          <w:p>
            <w:pPr>
              <w:rPr>
                <w:rFonts w:hint="eastAsia"/>
                <w:color w:val="000000"/>
                <w:sz w:val="22"/>
                <w:szCs w:val="22"/>
              </w:rPr>
            </w:pPr>
            <w:r>
              <w:rPr>
                <w:rFonts w:hint="eastAsia"/>
                <w:color w:val="000000"/>
                <w:sz w:val="22"/>
                <w:szCs w:val="22"/>
              </w:rPr>
              <w:t>int</w:t>
            </w:r>
          </w:p>
        </w:tc>
        <w:tc>
          <w:tcPr>
            <w:tcW w:w="992" w:type="dxa"/>
            <w:vAlign w:val="top"/>
          </w:tcPr>
          <w:p>
            <w:pPr>
              <w:jc w:val="center"/>
              <w:rPr>
                <w:sz w:val="18"/>
              </w:rPr>
            </w:pPr>
          </w:p>
        </w:tc>
        <w:tc>
          <w:tcPr>
            <w:tcW w:w="2693" w:type="dxa"/>
            <w:vAlign w:val="center"/>
          </w:tcPr>
          <w:p>
            <w:pPr>
              <w:jc w:val="center"/>
              <w:rPr>
                <w:rFonts w:hint="eastAsia"/>
                <w:color w:val="000000"/>
                <w:sz w:val="20"/>
                <w:szCs w:val="20"/>
              </w:rPr>
            </w:pPr>
            <w:r>
              <w:rPr>
                <w:rFonts w:hint="eastAsia"/>
                <w:color w:val="000000"/>
                <w:sz w:val="20"/>
                <w:szCs w:val="20"/>
              </w:rPr>
              <w:t>状态</w:t>
            </w:r>
          </w:p>
        </w:tc>
      </w:tr>
    </w:tbl>
    <w:p>
      <w:pPr>
        <w:pStyle w:val="5"/>
        <w:rPr>
          <w:rFonts w:hint="eastAsia"/>
        </w:rPr>
      </w:pPr>
      <w:r>
        <w:rPr>
          <w:szCs w:val="24"/>
          <w:lang w:val="de-DE"/>
        </w:rPr>
        <w:t>BOND_TRIAL_AUDIT_INFO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0"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BOND_TRIAL_AUDIT_INFO</w:t>
            </w:r>
          </w:p>
        </w:tc>
        <w:tc>
          <w:tcPr>
            <w:tcW w:w="1800" w:type="dxa"/>
            <w:vAlign w:val="top"/>
          </w:tcPr>
          <w:p>
            <w:pPr>
              <w:rPr>
                <w:sz w:val="18"/>
              </w:rPr>
            </w:pPr>
          </w:p>
        </w:tc>
        <w:tc>
          <w:tcPr>
            <w:tcW w:w="1812" w:type="dxa"/>
            <w:vAlign w:val="top"/>
          </w:tcPr>
          <w:p>
            <w:pPr>
              <w:rPr>
                <w:sz w:val="18"/>
              </w:rPr>
            </w:pPr>
          </w:p>
        </w:tc>
        <w:tc>
          <w:tcPr>
            <w:tcW w:w="990" w:type="dxa"/>
            <w:vAlign w:val="top"/>
          </w:tcPr>
          <w:p>
            <w:pPr>
              <w:jc w:val="center"/>
              <w:rPr>
                <w:sz w:val="18"/>
              </w:rPr>
            </w:pPr>
          </w:p>
        </w:tc>
        <w:tc>
          <w:tcPr>
            <w:tcW w:w="2610" w:type="dxa"/>
            <w:vAlign w:val="top"/>
          </w:tcPr>
          <w:p>
            <w:pPr>
              <w:rPr>
                <w:rFonts w:hint="eastAsia"/>
                <w:sz w:val="18"/>
              </w:rPr>
            </w:pPr>
            <w:r>
              <w:rPr>
                <w:rFonts w:hint="eastAsia"/>
                <w:sz w:val="18"/>
              </w:rPr>
              <w:t>在审项目信息审核表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0" w:type="dxa"/>
            <w:vAlign w:val="top"/>
          </w:tcPr>
          <w:p>
            <w:pPr>
              <w:jc w:val="center"/>
              <w:rPr>
                <w:rFonts w:hint="eastAsia"/>
                <w:sz w:val="18"/>
              </w:rPr>
            </w:pPr>
            <w:r>
              <w:rPr>
                <w:rFonts w:hint="eastAsia"/>
                <w:sz w:val="18"/>
              </w:rPr>
              <w:t>PK</w:t>
            </w:r>
          </w:p>
        </w:tc>
        <w:tc>
          <w:tcPr>
            <w:tcW w:w="2610"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rFonts w:hint="eastAsia"/>
                <w:color w:val="000000"/>
                <w:sz w:val="20"/>
                <w:szCs w:val="20"/>
              </w:rPr>
              <w:t>bond_id</w:t>
            </w:r>
          </w:p>
        </w:tc>
        <w:tc>
          <w:tcPr>
            <w:tcW w:w="1812" w:type="dxa"/>
            <w:vAlign w:val="center"/>
          </w:tcPr>
          <w:p>
            <w:pPr>
              <w:rPr>
                <w:rFonts w:hint="eastAsia"/>
                <w:color w:val="000000"/>
                <w:szCs w:val="21"/>
              </w:rPr>
            </w:pPr>
            <w:r>
              <w:rPr>
                <w:color w:val="000000"/>
                <w:szCs w:val="21"/>
              </w:rPr>
              <w:t>int</w:t>
            </w:r>
          </w:p>
        </w:tc>
        <w:tc>
          <w:tcPr>
            <w:tcW w:w="990" w:type="dxa"/>
            <w:vAlign w:val="top"/>
          </w:tcPr>
          <w:p>
            <w:pPr>
              <w:jc w:val="center"/>
              <w:rPr>
                <w:rFonts w:hint="eastAsia"/>
                <w:sz w:val="18"/>
              </w:rPr>
            </w:pPr>
          </w:p>
        </w:tc>
        <w:tc>
          <w:tcPr>
            <w:tcW w:w="2610" w:type="dxa"/>
            <w:vAlign w:val="center"/>
          </w:tcPr>
          <w:p>
            <w:pPr>
              <w:jc w:val="center"/>
              <w:rPr>
                <w:rFonts w:hint="eastAsia"/>
                <w:color w:val="4F81BD"/>
                <w:sz w:val="18"/>
                <w:szCs w:val="18"/>
              </w:rPr>
            </w:pPr>
            <w:r>
              <w:rPr>
                <w:rFonts w:hint="eastAsia"/>
                <w:color w:val="4F81BD"/>
                <w:sz w:val="18"/>
                <w:szCs w:val="18"/>
              </w:rPr>
              <w:t>债券基本信息ID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800" w:type="dxa"/>
            <w:vAlign w:val="center"/>
          </w:tcPr>
          <w:p>
            <w:pPr>
              <w:rPr>
                <w:rFonts w:hint="eastAsia"/>
                <w:color w:val="000000"/>
                <w:sz w:val="18"/>
                <w:szCs w:val="18"/>
              </w:rPr>
            </w:pPr>
            <w:r>
              <w:rPr>
                <w:color w:val="000000"/>
                <w:sz w:val="18"/>
                <w:szCs w:val="18"/>
              </w:rPr>
              <w:t>operation_user</w:t>
            </w:r>
          </w:p>
        </w:tc>
        <w:tc>
          <w:tcPr>
            <w:tcW w:w="1812" w:type="dxa"/>
            <w:vAlign w:val="bottom"/>
          </w:tcPr>
          <w:p>
            <w:pPr>
              <w:jc w:val="left"/>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18"/>
                <w:szCs w:val="18"/>
              </w:rPr>
            </w:pPr>
            <w:r>
              <w:rPr>
                <w:rFonts w:hint="eastAsia"/>
                <w:color w:val="000000"/>
                <w:sz w:val="18"/>
                <w:szCs w:val="18"/>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18"/>
                <w:szCs w:val="18"/>
              </w:rPr>
            </w:pPr>
            <w:r>
              <w:rPr>
                <w:color w:val="000000"/>
                <w:sz w:val="18"/>
                <w:szCs w:val="18"/>
              </w:rPr>
              <w:t>audit_opinion</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18"/>
                <w:szCs w:val="18"/>
              </w:rPr>
            </w:pPr>
            <w:r>
              <w:rPr>
                <w:rFonts w:hint="eastAsia"/>
                <w:color w:val="000000"/>
                <w:sz w:val="18"/>
                <w:szCs w:val="18"/>
              </w:rPr>
              <w:t>审核意见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18"/>
                <w:szCs w:val="18"/>
              </w:rPr>
            </w:pPr>
            <w:r>
              <w:t>audit_time</w:t>
            </w:r>
          </w:p>
        </w:tc>
        <w:tc>
          <w:tcPr>
            <w:tcW w:w="1812"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jc w:val="center"/>
              <w:rPr>
                <w:rFonts w:hint="eastAsia"/>
                <w:color w:val="000000"/>
                <w:sz w:val="18"/>
                <w:szCs w:val="18"/>
              </w:rPr>
            </w:pPr>
            <w:r>
              <w:rPr>
                <w:rFonts w:hint="eastAsia"/>
                <w:color w:val="000000"/>
                <w:sz w:val="18"/>
                <w:szCs w:val="18"/>
              </w:rP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6</w:t>
            </w:r>
          </w:p>
        </w:tc>
        <w:tc>
          <w:tcPr>
            <w:tcW w:w="1800" w:type="dxa"/>
            <w:vAlign w:val="top"/>
          </w:tcPr>
          <w:p>
            <w:r>
              <w:rPr>
                <w:color w:val="000000"/>
                <w:sz w:val="18"/>
                <w:szCs w:val="18"/>
              </w:rPr>
              <w:t>operation_type</w:t>
            </w:r>
          </w:p>
        </w:tc>
        <w:tc>
          <w:tcPr>
            <w:tcW w:w="1812" w:type="dxa"/>
            <w:vAlign w:val="top"/>
          </w:tcPr>
          <w:p>
            <w:r>
              <w:t>varchar(40)</w:t>
            </w:r>
          </w:p>
        </w:tc>
        <w:tc>
          <w:tcPr>
            <w:tcW w:w="990" w:type="dxa"/>
            <w:vAlign w:val="top"/>
          </w:tcPr>
          <w:p>
            <w:pPr>
              <w:jc w:val="center"/>
              <w:rPr>
                <w:sz w:val="18"/>
              </w:rPr>
            </w:pPr>
          </w:p>
        </w:tc>
        <w:tc>
          <w:tcPr>
            <w:tcW w:w="2610" w:type="dxa"/>
            <w:vAlign w:val="center"/>
          </w:tcPr>
          <w:p>
            <w:pPr>
              <w:jc w:val="center"/>
              <w:rPr>
                <w:rFonts w:hint="eastAsia"/>
                <w:color w:val="000000"/>
                <w:sz w:val="18"/>
                <w:szCs w:val="18"/>
              </w:rPr>
            </w:pPr>
            <w:r>
              <w:rPr>
                <w:rFonts w:hint="eastAsia"/>
                <w:color w:val="000000"/>
                <w:sz w:val="18"/>
                <w:szCs w:val="18"/>
              </w:rPr>
              <w:t>操作类型</w:t>
            </w:r>
          </w:p>
        </w:tc>
      </w:tr>
    </w:tbl>
    <w:p>
      <w:pPr>
        <w:pStyle w:val="5"/>
        <w:rPr>
          <w:rFonts w:hint="eastAsia"/>
        </w:rPr>
      </w:pPr>
      <w:r>
        <w:t>BOND_RISK_BREACH_INFO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0"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BOND_RISK_BREACH_INFO</w:t>
            </w:r>
          </w:p>
        </w:tc>
        <w:tc>
          <w:tcPr>
            <w:tcW w:w="1800" w:type="dxa"/>
            <w:vAlign w:val="top"/>
          </w:tcPr>
          <w:p>
            <w:pPr>
              <w:rPr>
                <w:sz w:val="18"/>
              </w:rPr>
            </w:pPr>
          </w:p>
        </w:tc>
        <w:tc>
          <w:tcPr>
            <w:tcW w:w="1812" w:type="dxa"/>
            <w:vAlign w:val="top"/>
          </w:tcPr>
          <w:p>
            <w:pPr>
              <w:rPr>
                <w:sz w:val="18"/>
              </w:rPr>
            </w:pPr>
          </w:p>
        </w:tc>
        <w:tc>
          <w:tcPr>
            <w:tcW w:w="990" w:type="dxa"/>
            <w:vAlign w:val="top"/>
          </w:tcPr>
          <w:p>
            <w:pPr>
              <w:jc w:val="center"/>
              <w:rPr>
                <w:sz w:val="18"/>
              </w:rPr>
            </w:pPr>
          </w:p>
        </w:tc>
        <w:tc>
          <w:tcPr>
            <w:tcW w:w="2610" w:type="dxa"/>
            <w:vAlign w:val="top"/>
          </w:tcPr>
          <w:p>
            <w:pPr>
              <w:rPr>
                <w:rFonts w:hint="eastAsia"/>
                <w:sz w:val="18"/>
              </w:rPr>
            </w:pPr>
            <w:r>
              <w:rPr>
                <w:rFonts w:hint="eastAsia"/>
                <w:sz w:val="18"/>
              </w:rPr>
              <w:t>风险监测信息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0" w:type="dxa"/>
            <w:vAlign w:val="top"/>
          </w:tcPr>
          <w:p>
            <w:pPr>
              <w:jc w:val="center"/>
              <w:rPr>
                <w:rFonts w:hint="eastAsia"/>
                <w:sz w:val="18"/>
              </w:rPr>
            </w:pPr>
            <w:r>
              <w:rPr>
                <w:rFonts w:hint="eastAsia"/>
                <w:sz w:val="18"/>
              </w:rPr>
              <w:t>PK</w:t>
            </w:r>
          </w:p>
        </w:tc>
        <w:tc>
          <w:tcPr>
            <w:tcW w:w="2610"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color w:val="000000"/>
                <w:sz w:val="20"/>
                <w:szCs w:val="20"/>
              </w:rPr>
              <w:t>base_id</w:t>
            </w:r>
          </w:p>
        </w:tc>
        <w:tc>
          <w:tcPr>
            <w:tcW w:w="1812" w:type="dxa"/>
            <w:vAlign w:val="center"/>
          </w:tcPr>
          <w:p>
            <w:pPr>
              <w:rPr>
                <w:rFonts w:hint="eastAsia"/>
                <w:color w:val="000000"/>
                <w:szCs w:val="21"/>
              </w:rPr>
            </w:pPr>
            <w:r>
              <w:rPr>
                <w:color w:val="000000"/>
                <w:szCs w:val="21"/>
              </w:rPr>
              <w:t>int</w:t>
            </w:r>
          </w:p>
        </w:tc>
        <w:tc>
          <w:tcPr>
            <w:tcW w:w="990" w:type="dxa"/>
            <w:vAlign w:val="top"/>
          </w:tcPr>
          <w:p>
            <w:pPr>
              <w:jc w:val="center"/>
              <w:rPr>
                <w:rFonts w:hint="eastAsia"/>
                <w:sz w:val="18"/>
              </w:rPr>
            </w:pPr>
          </w:p>
        </w:tc>
        <w:tc>
          <w:tcPr>
            <w:tcW w:w="2610" w:type="dxa"/>
            <w:vAlign w:val="center"/>
          </w:tcPr>
          <w:p>
            <w:pPr>
              <w:jc w:val="center"/>
              <w:rPr>
                <w:rFonts w:hint="eastAsia"/>
                <w:color w:val="4F81BD"/>
                <w:sz w:val="18"/>
                <w:szCs w:val="18"/>
              </w:rPr>
            </w:pPr>
            <w:r>
              <w:rPr>
                <w:rFonts w:hint="eastAsia"/>
                <w:color w:val="4F81BD"/>
                <w:sz w:val="18"/>
                <w:szCs w:val="18"/>
              </w:rPr>
              <w:t>债券代码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800" w:type="dxa"/>
            <w:vAlign w:val="center"/>
          </w:tcPr>
          <w:p>
            <w:pPr>
              <w:rPr>
                <w:rFonts w:hint="eastAsia"/>
                <w:color w:val="000000"/>
                <w:sz w:val="20"/>
                <w:szCs w:val="20"/>
              </w:rPr>
            </w:pPr>
            <w:r>
              <w:rPr>
                <w:color w:val="000000"/>
                <w:sz w:val="20"/>
                <w:szCs w:val="20"/>
              </w:rPr>
              <w:t>user_id</w:t>
            </w:r>
          </w:p>
        </w:tc>
        <w:tc>
          <w:tcPr>
            <w:tcW w:w="1812" w:type="dxa"/>
            <w:vAlign w:val="bottom"/>
          </w:tcPr>
          <w:p>
            <w:pPr>
              <w:jc w:val="left"/>
              <w:rPr>
                <w:rFonts w:hint="eastAsia"/>
                <w:color w:val="000000"/>
                <w:sz w:val="22"/>
                <w:szCs w:val="22"/>
              </w:rPr>
            </w:pPr>
            <w:r>
              <w:rPr>
                <w:color w:val="000000"/>
                <w:sz w:val="22"/>
                <w:szCs w:val="22"/>
              </w:rPr>
              <w:t>int</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20"/>
                <w:szCs w:val="20"/>
              </w:rPr>
            </w:pPr>
            <w:r>
              <w:rPr>
                <w:color w:val="000000"/>
                <w:sz w:val="20"/>
                <w:szCs w:val="20"/>
              </w:rPr>
              <w:t>risk_state</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风险状态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20"/>
                <w:szCs w:val="20"/>
              </w:rPr>
            </w:pPr>
            <w:r>
              <w:rPr>
                <w:color w:val="000000"/>
                <w:sz w:val="20"/>
                <w:szCs w:val="20"/>
              </w:rPr>
              <w:t>risk_level</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6</w:t>
            </w:r>
          </w:p>
        </w:tc>
        <w:tc>
          <w:tcPr>
            <w:tcW w:w="1800" w:type="dxa"/>
            <w:vAlign w:val="center"/>
          </w:tcPr>
          <w:p>
            <w:pPr>
              <w:rPr>
                <w:rFonts w:hint="eastAsia"/>
                <w:color w:val="000000"/>
                <w:sz w:val="20"/>
                <w:szCs w:val="20"/>
              </w:rPr>
            </w:pPr>
            <w:r>
              <w:rPr>
                <w:color w:val="000000"/>
                <w:sz w:val="20"/>
                <w:szCs w:val="20"/>
              </w:rPr>
              <w:t>trade_state</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交易状态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7</w:t>
            </w:r>
          </w:p>
        </w:tc>
        <w:tc>
          <w:tcPr>
            <w:tcW w:w="1800" w:type="dxa"/>
            <w:vAlign w:val="center"/>
          </w:tcPr>
          <w:p>
            <w:pPr>
              <w:rPr>
                <w:rFonts w:hint="eastAsia"/>
                <w:color w:val="000000"/>
                <w:sz w:val="20"/>
                <w:szCs w:val="20"/>
              </w:rPr>
            </w:pPr>
            <w:r>
              <w:rPr>
                <w:color w:val="000000"/>
                <w:sz w:val="20"/>
                <w:szCs w:val="20"/>
              </w:rPr>
              <w:t>bond_balance</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债券余额（亿）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8</w:t>
            </w:r>
          </w:p>
        </w:tc>
        <w:tc>
          <w:tcPr>
            <w:tcW w:w="1800" w:type="dxa"/>
            <w:vAlign w:val="center"/>
          </w:tcPr>
          <w:p>
            <w:pPr>
              <w:rPr>
                <w:rFonts w:hint="eastAsia"/>
                <w:color w:val="000000"/>
                <w:sz w:val="20"/>
                <w:szCs w:val="20"/>
              </w:rPr>
            </w:pPr>
            <w:r>
              <w:rPr>
                <w:color w:val="000000"/>
                <w:sz w:val="20"/>
                <w:szCs w:val="20"/>
              </w:rPr>
              <w:t>pledge_buy_back</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是否属于质押式回购可质押债券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9</w:t>
            </w:r>
          </w:p>
        </w:tc>
        <w:tc>
          <w:tcPr>
            <w:tcW w:w="1800" w:type="dxa"/>
            <w:vAlign w:val="center"/>
          </w:tcPr>
          <w:p>
            <w:pPr>
              <w:rPr>
                <w:rFonts w:hint="eastAsia"/>
                <w:color w:val="000000"/>
                <w:sz w:val="20"/>
                <w:szCs w:val="20"/>
              </w:rPr>
            </w:pPr>
            <w:r>
              <w:rPr>
                <w:color w:val="000000"/>
                <w:sz w:val="20"/>
                <w:szCs w:val="20"/>
              </w:rPr>
              <w:t>conversion_rate</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当前折算率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10</w:t>
            </w:r>
          </w:p>
        </w:tc>
        <w:tc>
          <w:tcPr>
            <w:tcW w:w="1800" w:type="dxa"/>
            <w:vAlign w:val="center"/>
          </w:tcPr>
          <w:p>
            <w:pPr>
              <w:rPr>
                <w:rFonts w:hint="eastAsia"/>
                <w:color w:val="000000"/>
                <w:sz w:val="20"/>
                <w:szCs w:val="20"/>
              </w:rPr>
            </w:pPr>
            <w:r>
              <w:rPr>
                <w:color w:val="000000"/>
                <w:sz w:val="20"/>
                <w:szCs w:val="20"/>
              </w:rPr>
              <w:t>trust_compensation</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增信代偿情况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11</w:t>
            </w:r>
          </w:p>
        </w:tc>
        <w:tc>
          <w:tcPr>
            <w:tcW w:w="1800" w:type="dxa"/>
            <w:vAlign w:val="center"/>
          </w:tcPr>
          <w:p>
            <w:pPr>
              <w:rPr>
                <w:rFonts w:hint="eastAsia"/>
                <w:color w:val="000000"/>
                <w:sz w:val="20"/>
                <w:szCs w:val="20"/>
              </w:rPr>
            </w:pPr>
            <w:r>
              <w:rPr>
                <w:color w:val="000000"/>
                <w:sz w:val="20"/>
                <w:szCs w:val="20"/>
              </w:rPr>
              <w:t>supervision_contact_otc</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监管联系人（报价系统）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12</w:t>
            </w:r>
          </w:p>
        </w:tc>
        <w:tc>
          <w:tcPr>
            <w:tcW w:w="1800" w:type="dxa"/>
            <w:vAlign w:val="center"/>
          </w:tcPr>
          <w:p>
            <w:pPr>
              <w:rPr>
                <w:rFonts w:hint="eastAsia"/>
                <w:color w:val="000000"/>
                <w:sz w:val="20"/>
                <w:szCs w:val="20"/>
              </w:rPr>
            </w:pPr>
            <w:r>
              <w:rPr>
                <w:color w:val="000000"/>
                <w:sz w:val="20"/>
                <w:szCs w:val="20"/>
              </w:rPr>
              <w:t>supervision_contact_srb</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监管联系人（证监局）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13</w:t>
            </w:r>
          </w:p>
        </w:tc>
        <w:tc>
          <w:tcPr>
            <w:tcW w:w="1800" w:type="dxa"/>
            <w:vAlign w:val="center"/>
          </w:tcPr>
          <w:p>
            <w:pPr>
              <w:rPr>
                <w:rFonts w:hint="eastAsia"/>
                <w:color w:val="000000"/>
                <w:sz w:val="20"/>
                <w:szCs w:val="20"/>
              </w:rPr>
            </w:pPr>
            <w:r>
              <w:rPr>
                <w:color w:val="000000"/>
                <w:sz w:val="20"/>
                <w:szCs w:val="20"/>
              </w:rPr>
              <w:t>underwriter_contact_way</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主承销商联系方式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14</w:t>
            </w:r>
          </w:p>
        </w:tc>
        <w:tc>
          <w:tcPr>
            <w:tcW w:w="1800" w:type="dxa"/>
            <w:vAlign w:val="center"/>
          </w:tcPr>
          <w:p>
            <w:pPr>
              <w:rPr>
                <w:rFonts w:hint="eastAsia"/>
                <w:color w:val="000000"/>
                <w:sz w:val="20"/>
                <w:szCs w:val="20"/>
              </w:rPr>
            </w:pPr>
            <w:r>
              <w:rPr>
                <w:color w:val="000000"/>
                <w:sz w:val="20"/>
                <w:szCs w:val="20"/>
              </w:rPr>
              <w:t>rating_agency_contact_way</w:t>
            </w:r>
          </w:p>
        </w:tc>
        <w:tc>
          <w:tcPr>
            <w:tcW w:w="1812"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评级机构联系方式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15</w:t>
            </w:r>
          </w:p>
        </w:tc>
        <w:tc>
          <w:tcPr>
            <w:tcW w:w="1800" w:type="dxa"/>
            <w:vAlign w:val="center"/>
          </w:tcPr>
          <w:p>
            <w:pPr>
              <w:rPr>
                <w:rFonts w:hint="eastAsia"/>
                <w:color w:val="000000"/>
                <w:sz w:val="20"/>
                <w:szCs w:val="20"/>
              </w:rPr>
            </w:pPr>
            <w:r>
              <w:rPr>
                <w:color w:val="000000"/>
                <w:sz w:val="20"/>
                <w:szCs w:val="20"/>
              </w:rPr>
              <w:t>guarantor</w:t>
            </w:r>
          </w:p>
        </w:tc>
        <w:tc>
          <w:tcPr>
            <w:tcW w:w="1812"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担保人名称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16</w:t>
            </w:r>
          </w:p>
        </w:tc>
        <w:tc>
          <w:tcPr>
            <w:tcW w:w="1800" w:type="dxa"/>
            <w:vAlign w:val="center"/>
          </w:tcPr>
          <w:p>
            <w:pPr>
              <w:rPr>
                <w:rFonts w:hint="eastAsia"/>
                <w:color w:val="000000"/>
                <w:sz w:val="20"/>
                <w:szCs w:val="20"/>
              </w:rPr>
            </w:pPr>
            <w:r>
              <w:rPr>
                <w:color w:val="000000"/>
                <w:sz w:val="20"/>
                <w:szCs w:val="20"/>
              </w:rPr>
              <w:t>guarantor_contact_way</w:t>
            </w:r>
          </w:p>
        </w:tc>
        <w:tc>
          <w:tcPr>
            <w:tcW w:w="1812" w:type="dxa"/>
            <w:vAlign w:val="center"/>
          </w:tcPr>
          <w:p>
            <w:pPr>
              <w:rPr>
                <w:rFonts w:hint="eastAsia"/>
                <w:color w:val="FF0000"/>
                <w:sz w:val="20"/>
                <w:szCs w:val="20"/>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sz w:val="20"/>
                <w:szCs w:val="20"/>
              </w:rPr>
            </w:pPr>
            <w:r>
              <w:rPr>
                <w:rFonts w:ascii="Courier New" w:hAnsi="Courier New" w:cs="Courier New"/>
                <w:kern w:val="0"/>
                <w:sz w:val="20"/>
                <w:szCs w:val="20"/>
              </w:rPr>
              <w:t>担保人联系方式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17</w:t>
            </w:r>
          </w:p>
        </w:tc>
        <w:tc>
          <w:tcPr>
            <w:tcW w:w="1800" w:type="dxa"/>
            <w:vAlign w:val="center"/>
          </w:tcPr>
          <w:p>
            <w:pPr>
              <w:rPr>
                <w:rFonts w:hint="eastAsia"/>
                <w:color w:val="000000"/>
                <w:sz w:val="20"/>
                <w:szCs w:val="20"/>
              </w:rPr>
            </w:pPr>
            <w:r>
              <w:rPr>
                <w:color w:val="000000"/>
                <w:sz w:val="20"/>
                <w:szCs w:val="20"/>
              </w:rPr>
              <w:t>create_time</w:t>
            </w:r>
          </w:p>
        </w:tc>
        <w:tc>
          <w:tcPr>
            <w:tcW w:w="1812" w:type="dxa"/>
            <w:vAlign w:val="center"/>
          </w:tcPr>
          <w:p>
            <w:pPr>
              <w:rPr>
                <w:rFonts w:hint="eastAsia"/>
                <w:color w:val="FF0000"/>
                <w:sz w:val="20"/>
                <w:szCs w:val="20"/>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18</w:t>
            </w:r>
          </w:p>
        </w:tc>
        <w:tc>
          <w:tcPr>
            <w:tcW w:w="1800" w:type="dxa"/>
            <w:vAlign w:val="center"/>
          </w:tcPr>
          <w:p>
            <w:pPr>
              <w:rPr>
                <w:rFonts w:hint="eastAsia"/>
                <w:color w:val="000000"/>
                <w:sz w:val="20"/>
                <w:szCs w:val="20"/>
              </w:rPr>
            </w:pPr>
            <w:r>
              <w:rPr>
                <w:color w:val="000000"/>
                <w:sz w:val="20"/>
                <w:szCs w:val="20"/>
              </w:rPr>
              <w:t>update_time</w:t>
            </w:r>
          </w:p>
        </w:tc>
        <w:tc>
          <w:tcPr>
            <w:tcW w:w="1812"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19</w:t>
            </w:r>
          </w:p>
        </w:tc>
        <w:tc>
          <w:tcPr>
            <w:tcW w:w="1800" w:type="dxa"/>
            <w:vAlign w:val="center"/>
          </w:tcPr>
          <w:p>
            <w:pPr>
              <w:rPr>
                <w:color w:val="000000"/>
                <w:sz w:val="20"/>
                <w:szCs w:val="20"/>
              </w:rPr>
            </w:pPr>
            <w:r>
              <w:rPr>
                <w:color w:val="000000"/>
                <w:sz w:val="20"/>
                <w:szCs w:val="20"/>
              </w:rPr>
              <w:t>state</w:t>
            </w:r>
          </w:p>
        </w:tc>
        <w:tc>
          <w:tcPr>
            <w:tcW w:w="1812" w:type="dxa"/>
            <w:vAlign w:val="bottom"/>
          </w:tcPr>
          <w:p>
            <w:pPr>
              <w:rPr>
                <w:rFonts w:hint="eastAsia"/>
                <w:color w:val="000000"/>
                <w:sz w:val="22"/>
                <w:szCs w:val="22"/>
              </w:rPr>
            </w:pPr>
            <w:r>
              <w:rPr>
                <w:color w:val="000000"/>
                <w:sz w:val="22"/>
                <w:szCs w:val="22"/>
              </w:rPr>
              <w:t>I</w:t>
            </w:r>
            <w:r>
              <w:rPr>
                <w:rFonts w:hint="eastAsia"/>
                <w:color w:val="000000"/>
                <w:sz w:val="22"/>
                <w:szCs w:val="22"/>
              </w:rPr>
              <w:t>nt</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状态</w:t>
            </w:r>
          </w:p>
        </w:tc>
      </w:tr>
    </w:tbl>
    <w:p>
      <w:pPr>
        <w:pStyle w:val="5"/>
        <w:rPr>
          <w:rFonts w:hint="eastAsia"/>
        </w:rPr>
      </w:pPr>
      <w:r>
        <w:rPr>
          <w:szCs w:val="24"/>
          <w:lang w:val="de-DE"/>
        </w:rPr>
        <w:t>RISK_BREACH_CAUSE</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627"/>
        <w:gridCol w:w="1985"/>
        <w:gridCol w:w="99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627" w:type="dxa"/>
            <w:shd w:val="clear" w:color="auto" w:fill="00B0F0"/>
            <w:vAlign w:val="top"/>
          </w:tcPr>
          <w:p>
            <w:pPr>
              <w:rPr>
                <w:sz w:val="18"/>
                <w:lang w:val="de-DE"/>
              </w:rPr>
            </w:pPr>
          </w:p>
          <w:p>
            <w:pPr>
              <w:rPr>
                <w:sz w:val="18"/>
              </w:rPr>
            </w:pPr>
            <w:r>
              <w:rPr>
                <w:sz w:val="18"/>
              </w:rPr>
              <w:t>FIELD NAME</w:t>
            </w:r>
          </w:p>
        </w:tc>
        <w:tc>
          <w:tcPr>
            <w:tcW w:w="1985" w:type="dxa"/>
            <w:shd w:val="clear" w:color="auto" w:fill="00B0F0"/>
            <w:vAlign w:val="top"/>
          </w:tcPr>
          <w:p>
            <w:pPr>
              <w:rPr>
                <w:sz w:val="18"/>
              </w:rPr>
            </w:pPr>
          </w:p>
          <w:p>
            <w:pPr>
              <w:rPr>
                <w:sz w:val="18"/>
              </w:rPr>
            </w:pPr>
            <w:r>
              <w:rPr>
                <w:sz w:val="18"/>
              </w:rPr>
              <w:t>FIELD TYPE</w:t>
            </w:r>
          </w:p>
        </w:tc>
        <w:tc>
          <w:tcPr>
            <w:tcW w:w="990"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RISK_BREACH_CAUSE</w:t>
            </w:r>
          </w:p>
        </w:tc>
        <w:tc>
          <w:tcPr>
            <w:tcW w:w="1627" w:type="dxa"/>
            <w:vAlign w:val="top"/>
          </w:tcPr>
          <w:p>
            <w:pPr>
              <w:rPr>
                <w:sz w:val="18"/>
              </w:rPr>
            </w:pPr>
          </w:p>
        </w:tc>
        <w:tc>
          <w:tcPr>
            <w:tcW w:w="1985" w:type="dxa"/>
            <w:vAlign w:val="top"/>
          </w:tcPr>
          <w:p>
            <w:pPr>
              <w:rPr>
                <w:sz w:val="18"/>
              </w:rPr>
            </w:pPr>
          </w:p>
        </w:tc>
        <w:tc>
          <w:tcPr>
            <w:tcW w:w="990" w:type="dxa"/>
            <w:vAlign w:val="top"/>
          </w:tcPr>
          <w:p>
            <w:pPr>
              <w:jc w:val="center"/>
              <w:rPr>
                <w:sz w:val="18"/>
              </w:rPr>
            </w:pPr>
          </w:p>
        </w:tc>
        <w:tc>
          <w:tcPr>
            <w:tcW w:w="2610" w:type="dxa"/>
            <w:vAlign w:val="top"/>
          </w:tcPr>
          <w:p>
            <w:pPr>
              <w:rPr>
                <w:rFonts w:hint="eastAsia"/>
                <w:sz w:val="18"/>
              </w:rPr>
            </w:pPr>
            <w:r>
              <w:rPr>
                <w:rFonts w:ascii="Courier New" w:hAnsi="Courier New" w:cs="Courier New"/>
                <w:kern w:val="0"/>
                <w:sz w:val="20"/>
                <w:szCs w:val="20"/>
              </w:rPr>
              <w:t>债券风险或违约原因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627" w:type="dxa"/>
            <w:vAlign w:val="bottom"/>
          </w:tcPr>
          <w:p>
            <w:pPr>
              <w:widowControl/>
              <w:jc w:val="left"/>
              <w:rPr>
                <w:color w:val="000000"/>
                <w:kern w:val="0"/>
                <w:sz w:val="22"/>
                <w:szCs w:val="22"/>
              </w:rPr>
            </w:pPr>
            <w:r>
              <w:rPr>
                <w:rFonts w:hint="eastAsia"/>
                <w:color w:val="000000"/>
                <w:sz w:val="22"/>
                <w:szCs w:val="22"/>
              </w:rPr>
              <w:t>ID</w:t>
            </w:r>
          </w:p>
        </w:tc>
        <w:tc>
          <w:tcPr>
            <w:tcW w:w="1985" w:type="dxa"/>
            <w:vAlign w:val="bottom"/>
          </w:tcPr>
          <w:p>
            <w:pPr>
              <w:widowControl/>
              <w:jc w:val="left"/>
              <w:rPr>
                <w:color w:val="000000"/>
                <w:kern w:val="0"/>
                <w:sz w:val="22"/>
                <w:szCs w:val="22"/>
              </w:rPr>
            </w:pPr>
            <w:r>
              <w:rPr>
                <w:rFonts w:hint="eastAsia"/>
                <w:color w:val="000000"/>
                <w:sz w:val="22"/>
                <w:szCs w:val="22"/>
              </w:rPr>
              <w:t>int</w:t>
            </w:r>
          </w:p>
        </w:tc>
        <w:tc>
          <w:tcPr>
            <w:tcW w:w="990" w:type="dxa"/>
            <w:vAlign w:val="top"/>
          </w:tcPr>
          <w:p>
            <w:pPr>
              <w:jc w:val="center"/>
              <w:rPr>
                <w:rFonts w:hint="eastAsia"/>
                <w:sz w:val="18"/>
              </w:rPr>
            </w:pPr>
            <w:r>
              <w:rPr>
                <w:rFonts w:hint="eastAsia"/>
                <w:sz w:val="18"/>
              </w:rPr>
              <w:t>PK</w:t>
            </w:r>
          </w:p>
        </w:tc>
        <w:tc>
          <w:tcPr>
            <w:tcW w:w="2610"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627" w:type="dxa"/>
            <w:vAlign w:val="center"/>
          </w:tcPr>
          <w:p>
            <w:pPr>
              <w:rPr>
                <w:rFonts w:hint="eastAsia"/>
                <w:color w:val="000000"/>
                <w:sz w:val="20"/>
                <w:szCs w:val="20"/>
              </w:rPr>
            </w:pPr>
            <w:r>
              <w:rPr>
                <w:color w:val="000000"/>
                <w:sz w:val="20"/>
                <w:szCs w:val="20"/>
              </w:rPr>
              <w:t>info_id</w:t>
            </w:r>
          </w:p>
        </w:tc>
        <w:tc>
          <w:tcPr>
            <w:tcW w:w="1985" w:type="dxa"/>
            <w:vAlign w:val="center"/>
          </w:tcPr>
          <w:p>
            <w:pPr>
              <w:rPr>
                <w:rFonts w:hint="eastAsia"/>
                <w:color w:val="000000"/>
                <w:szCs w:val="21"/>
              </w:rPr>
            </w:pPr>
            <w:r>
              <w:rPr>
                <w:color w:val="000000"/>
                <w:szCs w:val="21"/>
              </w:rPr>
              <w:t>I</w:t>
            </w:r>
            <w:r>
              <w:rPr>
                <w:rFonts w:hint="eastAsia"/>
                <w:color w:val="000000"/>
                <w:szCs w:val="21"/>
              </w:rPr>
              <w:t>nt</w:t>
            </w:r>
          </w:p>
        </w:tc>
        <w:tc>
          <w:tcPr>
            <w:tcW w:w="990" w:type="dxa"/>
            <w:vAlign w:val="top"/>
          </w:tcPr>
          <w:p>
            <w:pPr>
              <w:jc w:val="center"/>
              <w:rPr>
                <w:rFonts w:hint="eastAsia"/>
                <w:sz w:val="18"/>
              </w:rPr>
            </w:pPr>
          </w:p>
        </w:tc>
        <w:tc>
          <w:tcPr>
            <w:tcW w:w="2610" w:type="dxa"/>
            <w:vAlign w:val="center"/>
          </w:tcPr>
          <w:p>
            <w:pPr>
              <w:jc w:val="center"/>
              <w:rPr>
                <w:rFonts w:hint="eastAsia"/>
                <w:color w:val="4F81BD"/>
                <w:sz w:val="18"/>
                <w:szCs w:val="18"/>
              </w:rPr>
            </w:pPr>
            <w:r>
              <w:rPr>
                <w:rFonts w:hint="eastAsia"/>
                <w:sz w:val="18"/>
              </w:rPr>
              <w:t>风险监测信息ID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3</w:t>
            </w:r>
          </w:p>
        </w:tc>
        <w:tc>
          <w:tcPr>
            <w:tcW w:w="1627" w:type="dxa"/>
            <w:vAlign w:val="center"/>
          </w:tcPr>
          <w:p>
            <w:pPr>
              <w:rPr>
                <w:rFonts w:hint="eastAsia"/>
                <w:color w:val="000000"/>
                <w:sz w:val="20"/>
                <w:szCs w:val="20"/>
              </w:rPr>
            </w:pPr>
            <w:r>
              <w:rPr>
                <w:color w:val="000000"/>
                <w:sz w:val="20"/>
                <w:szCs w:val="20"/>
              </w:rPr>
              <w:t>user_id</w:t>
            </w:r>
          </w:p>
        </w:tc>
        <w:tc>
          <w:tcPr>
            <w:tcW w:w="1985" w:type="dxa"/>
            <w:vAlign w:val="bottom"/>
          </w:tcPr>
          <w:p>
            <w:pPr>
              <w:jc w:val="left"/>
              <w:rPr>
                <w:rFonts w:hint="eastAsia"/>
                <w:color w:val="000000"/>
                <w:sz w:val="22"/>
                <w:szCs w:val="22"/>
              </w:rPr>
            </w:pPr>
            <w:r>
              <w:rPr>
                <w:color w:val="000000"/>
                <w:sz w:val="22"/>
                <w:szCs w:val="22"/>
              </w:rPr>
              <w:t>I</w:t>
            </w:r>
            <w:r>
              <w:rPr>
                <w:rFonts w:hint="eastAsia"/>
                <w:color w:val="000000"/>
                <w:sz w:val="22"/>
                <w:szCs w:val="22"/>
              </w:rPr>
              <w:t>nt</w:t>
            </w:r>
          </w:p>
        </w:tc>
        <w:tc>
          <w:tcPr>
            <w:tcW w:w="990" w:type="dxa"/>
            <w:vAlign w:val="top"/>
          </w:tcPr>
          <w:p>
            <w:pPr>
              <w:jc w:val="center"/>
              <w:rPr>
                <w:rFonts w:hint="eastAsia"/>
                <w:sz w:val="18"/>
              </w:rPr>
            </w:pPr>
          </w:p>
        </w:tc>
        <w:tc>
          <w:tcPr>
            <w:tcW w:w="2610" w:type="dxa"/>
            <w:vAlign w:val="center"/>
          </w:tcPr>
          <w:p>
            <w:pPr>
              <w:jc w:val="center"/>
              <w:rPr>
                <w:rFonts w:hint="eastAsia"/>
                <w:color w:val="000000"/>
                <w:sz w:val="20"/>
                <w:szCs w:val="20"/>
              </w:rPr>
            </w:pPr>
            <w:r>
              <w:rPr>
                <w:rFonts w:hint="eastAsia"/>
                <w:color w:val="000000"/>
                <w:sz w:val="20"/>
                <w:szCs w:val="20"/>
              </w:rPr>
              <w:t>操作用户ID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627" w:type="dxa"/>
            <w:vAlign w:val="center"/>
          </w:tcPr>
          <w:p>
            <w:pPr>
              <w:rPr>
                <w:rFonts w:hint="eastAsia"/>
                <w:color w:val="000000"/>
                <w:sz w:val="20"/>
                <w:szCs w:val="20"/>
              </w:rPr>
            </w:pPr>
            <w:r>
              <w:rPr>
                <w:color w:val="000000"/>
                <w:sz w:val="20"/>
                <w:szCs w:val="20"/>
              </w:rPr>
              <w:t>breach_cause</w:t>
            </w:r>
          </w:p>
        </w:tc>
        <w:tc>
          <w:tcPr>
            <w:tcW w:w="1985" w:type="dxa"/>
            <w:vAlign w:val="bottom"/>
          </w:tcPr>
          <w:p>
            <w:pPr>
              <w:rPr>
                <w:rFonts w:hint="eastAsia"/>
                <w:color w:val="000000"/>
                <w:sz w:val="22"/>
                <w:szCs w:val="22"/>
              </w:rPr>
            </w:pPr>
            <w:r>
              <w:rPr>
                <w:rFonts w:hint="eastAsia"/>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违约原因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627" w:type="dxa"/>
            <w:vAlign w:val="center"/>
          </w:tcPr>
          <w:p>
            <w:pPr>
              <w:rPr>
                <w:rFonts w:hint="eastAsia"/>
                <w:color w:val="000000"/>
                <w:sz w:val="20"/>
                <w:szCs w:val="20"/>
              </w:rPr>
            </w:pPr>
            <w:r>
              <w:rPr>
                <w:color w:val="000000"/>
                <w:sz w:val="20"/>
                <w:szCs w:val="20"/>
              </w:rPr>
              <w:t>breach_bature</w:t>
            </w:r>
          </w:p>
        </w:tc>
        <w:tc>
          <w:tcPr>
            <w:tcW w:w="1985"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违约性质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6</w:t>
            </w:r>
          </w:p>
        </w:tc>
        <w:tc>
          <w:tcPr>
            <w:tcW w:w="1627" w:type="dxa"/>
            <w:vAlign w:val="center"/>
          </w:tcPr>
          <w:p>
            <w:pPr>
              <w:rPr>
                <w:rFonts w:hint="eastAsia"/>
                <w:color w:val="000000"/>
                <w:sz w:val="20"/>
                <w:szCs w:val="20"/>
              </w:rPr>
            </w:pPr>
            <w:r>
              <w:rPr>
                <w:color w:val="000000"/>
                <w:sz w:val="20"/>
                <w:szCs w:val="20"/>
              </w:rPr>
              <w:t>risk_progress_situation</w:t>
            </w:r>
          </w:p>
        </w:tc>
        <w:tc>
          <w:tcPr>
            <w:tcW w:w="1985"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风险发生及处置进展情况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7</w:t>
            </w:r>
          </w:p>
        </w:tc>
        <w:tc>
          <w:tcPr>
            <w:tcW w:w="1627" w:type="dxa"/>
            <w:vAlign w:val="center"/>
          </w:tcPr>
          <w:p>
            <w:pPr>
              <w:rPr>
                <w:rFonts w:hint="eastAsia"/>
                <w:color w:val="000000"/>
                <w:sz w:val="20"/>
                <w:szCs w:val="20"/>
              </w:rPr>
            </w:pPr>
            <w:r>
              <w:rPr>
                <w:color w:val="000000"/>
                <w:sz w:val="20"/>
                <w:szCs w:val="20"/>
              </w:rPr>
              <w:t>breach_time</w:t>
            </w:r>
          </w:p>
        </w:tc>
        <w:tc>
          <w:tcPr>
            <w:tcW w:w="1985" w:type="dxa"/>
            <w:vAlign w:val="bottom"/>
          </w:tcPr>
          <w:p>
            <w:pPr>
              <w:rPr>
                <w:rFonts w:hint="eastAsia"/>
                <w:color w:val="000000"/>
                <w:sz w:val="22"/>
                <w:szCs w:val="22"/>
              </w:rPr>
            </w:pPr>
            <w:r>
              <w:rPr>
                <w:color w:val="000000"/>
                <w:sz w:val="22"/>
                <w:szCs w:val="22"/>
              </w:rPr>
              <w:t>datetime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违约日期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8</w:t>
            </w:r>
          </w:p>
        </w:tc>
        <w:tc>
          <w:tcPr>
            <w:tcW w:w="1627" w:type="dxa"/>
            <w:vAlign w:val="center"/>
          </w:tcPr>
          <w:p>
            <w:pPr>
              <w:rPr>
                <w:color w:val="000000"/>
                <w:sz w:val="20"/>
                <w:szCs w:val="20"/>
              </w:rPr>
            </w:pPr>
            <w:r>
              <w:rPr>
                <w:color w:val="000000"/>
                <w:sz w:val="20"/>
                <w:szCs w:val="20"/>
              </w:rPr>
              <w:t>paid_amount</w:t>
            </w:r>
          </w:p>
        </w:tc>
        <w:tc>
          <w:tcPr>
            <w:tcW w:w="1985" w:type="dxa"/>
            <w:vAlign w:val="bottom"/>
          </w:tcPr>
          <w:p>
            <w:pPr>
              <w:rPr>
                <w:rFonts w:hint="eastAsia"/>
                <w:color w:val="000000"/>
                <w:sz w:val="22"/>
                <w:szCs w:val="22"/>
              </w:rPr>
            </w:pPr>
            <w:r>
              <w:rPr>
                <w:color w:val="000000"/>
                <w:sz w:val="22"/>
                <w:szCs w:val="22"/>
              </w:rPr>
              <w:t>varchar(20)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已偿金额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9</w:t>
            </w:r>
          </w:p>
        </w:tc>
        <w:tc>
          <w:tcPr>
            <w:tcW w:w="1627" w:type="dxa"/>
            <w:vAlign w:val="center"/>
          </w:tcPr>
          <w:p>
            <w:pPr>
              <w:rPr>
                <w:color w:val="000000"/>
                <w:sz w:val="20"/>
                <w:szCs w:val="20"/>
              </w:rPr>
            </w:pPr>
            <w:r>
              <w:rPr>
                <w:color w:val="000000"/>
                <w:sz w:val="20"/>
                <w:szCs w:val="20"/>
              </w:rPr>
              <w:t>unpaid_amount</w:t>
            </w:r>
          </w:p>
        </w:tc>
        <w:tc>
          <w:tcPr>
            <w:tcW w:w="1985" w:type="dxa"/>
            <w:vAlign w:val="bottom"/>
          </w:tcPr>
          <w:p>
            <w:pPr>
              <w:rPr>
                <w:rFonts w:hint="eastAsia"/>
                <w:color w:val="000000"/>
                <w:sz w:val="22"/>
                <w:szCs w:val="22"/>
              </w:rPr>
            </w:pPr>
            <w:r>
              <w:rPr>
                <w:color w:val="000000"/>
                <w:sz w:val="22"/>
                <w:szCs w:val="22"/>
              </w:rPr>
              <w:t>varchar(20)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未偿金额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10</w:t>
            </w:r>
          </w:p>
        </w:tc>
        <w:tc>
          <w:tcPr>
            <w:tcW w:w="1627" w:type="dxa"/>
            <w:vAlign w:val="center"/>
          </w:tcPr>
          <w:p>
            <w:pPr>
              <w:rPr>
                <w:color w:val="000000"/>
                <w:sz w:val="20"/>
                <w:szCs w:val="20"/>
              </w:rPr>
            </w:pPr>
            <w:r>
              <w:rPr>
                <w:color w:val="000000"/>
                <w:sz w:val="20"/>
                <w:szCs w:val="20"/>
              </w:rPr>
              <w:t>all_paid_time</w:t>
            </w:r>
          </w:p>
        </w:tc>
        <w:tc>
          <w:tcPr>
            <w:tcW w:w="1985" w:type="dxa"/>
            <w:vAlign w:val="bottom"/>
          </w:tcPr>
          <w:p>
            <w:pPr>
              <w:rPr>
                <w:rFonts w:hint="eastAsia"/>
                <w:color w:val="000000"/>
                <w:sz w:val="22"/>
                <w:szCs w:val="22"/>
              </w:rPr>
            </w:pPr>
            <w:r>
              <w:rPr>
                <w:color w:val="000000"/>
                <w:sz w:val="22"/>
                <w:szCs w:val="22"/>
              </w:rPr>
              <w:t>datetime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全部清偿日期或风险化解日期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11</w:t>
            </w:r>
          </w:p>
        </w:tc>
        <w:tc>
          <w:tcPr>
            <w:tcW w:w="1627" w:type="dxa"/>
            <w:vAlign w:val="center"/>
          </w:tcPr>
          <w:p>
            <w:pPr>
              <w:rPr>
                <w:color w:val="000000"/>
                <w:sz w:val="20"/>
                <w:szCs w:val="20"/>
              </w:rPr>
            </w:pPr>
            <w:r>
              <w:rPr>
                <w:color w:val="000000"/>
                <w:sz w:val="20"/>
                <w:szCs w:val="20"/>
              </w:rPr>
              <w:t>supervision_situation</w:t>
            </w:r>
          </w:p>
        </w:tc>
        <w:tc>
          <w:tcPr>
            <w:tcW w:w="1985"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监管情况（主要针对违法违规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12</w:t>
            </w:r>
          </w:p>
        </w:tc>
        <w:tc>
          <w:tcPr>
            <w:tcW w:w="1627" w:type="dxa"/>
            <w:vAlign w:val="center"/>
          </w:tcPr>
          <w:p>
            <w:pPr>
              <w:rPr>
                <w:color w:val="000000"/>
                <w:sz w:val="20"/>
                <w:szCs w:val="20"/>
              </w:rPr>
            </w:pPr>
            <w:r>
              <w:rPr>
                <w:color w:val="000000"/>
                <w:sz w:val="20"/>
                <w:szCs w:val="20"/>
              </w:rPr>
              <w:t>create_time</w:t>
            </w:r>
          </w:p>
        </w:tc>
        <w:tc>
          <w:tcPr>
            <w:tcW w:w="1985" w:type="dxa"/>
            <w:vAlign w:val="bottom"/>
          </w:tcPr>
          <w:p>
            <w:pPr>
              <w:rPr>
                <w:rFonts w:hint="eastAsia"/>
                <w:color w:val="000000"/>
                <w:sz w:val="22"/>
                <w:szCs w:val="22"/>
              </w:rPr>
            </w:pPr>
            <w:r>
              <w:rPr>
                <w:color w:val="000000"/>
                <w:sz w:val="22"/>
                <w:szCs w:val="22"/>
              </w:rPr>
              <w:t>datetime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13</w:t>
            </w:r>
          </w:p>
        </w:tc>
        <w:tc>
          <w:tcPr>
            <w:tcW w:w="1627" w:type="dxa"/>
            <w:vAlign w:val="center"/>
          </w:tcPr>
          <w:p>
            <w:pPr>
              <w:rPr>
                <w:color w:val="000000"/>
                <w:sz w:val="20"/>
                <w:szCs w:val="20"/>
              </w:rPr>
            </w:pPr>
            <w:r>
              <w:rPr>
                <w:color w:val="000000"/>
                <w:sz w:val="20"/>
                <w:szCs w:val="20"/>
              </w:rPr>
              <w:t>update_time</w:t>
            </w:r>
          </w:p>
        </w:tc>
        <w:tc>
          <w:tcPr>
            <w:tcW w:w="1985" w:type="dxa"/>
            <w:vAlign w:val="bottom"/>
          </w:tcPr>
          <w:p>
            <w:pPr>
              <w:rPr>
                <w:rFonts w:hint="eastAsia"/>
                <w:color w:val="000000"/>
                <w:sz w:val="22"/>
                <w:szCs w:val="22"/>
              </w:rPr>
            </w:pPr>
            <w:r>
              <w:rPr>
                <w:color w:val="000000"/>
                <w:sz w:val="22"/>
                <w:szCs w:val="22"/>
              </w:rPr>
              <w:t>datetime</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14</w:t>
            </w:r>
          </w:p>
        </w:tc>
        <w:tc>
          <w:tcPr>
            <w:tcW w:w="1627" w:type="dxa"/>
            <w:vAlign w:val="center"/>
          </w:tcPr>
          <w:p>
            <w:pPr>
              <w:rPr>
                <w:color w:val="000000"/>
                <w:sz w:val="20"/>
                <w:szCs w:val="20"/>
              </w:rPr>
            </w:pPr>
            <w:r>
              <w:rPr>
                <w:color w:val="000000"/>
                <w:sz w:val="20"/>
                <w:szCs w:val="20"/>
              </w:rPr>
              <w:t>state</w:t>
            </w:r>
          </w:p>
        </w:tc>
        <w:tc>
          <w:tcPr>
            <w:tcW w:w="1985" w:type="dxa"/>
            <w:vAlign w:val="bottom"/>
          </w:tcPr>
          <w:p>
            <w:pPr>
              <w:rPr>
                <w:rFonts w:hint="eastAsia"/>
                <w:color w:val="000000"/>
                <w:sz w:val="22"/>
                <w:szCs w:val="22"/>
              </w:rPr>
            </w:pPr>
            <w:r>
              <w:rPr>
                <w:rFonts w:hint="eastAsia"/>
                <w:color w:val="000000"/>
                <w:sz w:val="22"/>
                <w:szCs w:val="22"/>
              </w:rPr>
              <w:t>int</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15</w:t>
            </w:r>
          </w:p>
        </w:tc>
        <w:tc>
          <w:tcPr>
            <w:tcW w:w="1627" w:type="dxa"/>
            <w:vAlign w:val="center"/>
          </w:tcPr>
          <w:p>
            <w:pPr>
              <w:rPr>
                <w:color w:val="000000"/>
                <w:sz w:val="20"/>
                <w:szCs w:val="20"/>
              </w:rPr>
            </w:pPr>
            <w:r>
              <w:rPr>
                <w:color w:val="000000"/>
                <w:sz w:val="20"/>
                <w:szCs w:val="20"/>
              </w:rPr>
              <w:t>operator</w:t>
            </w:r>
          </w:p>
        </w:tc>
        <w:tc>
          <w:tcPr>
            <w:tcW w:w="1985" w:type="dxa"/>
            <w:vAlign w:val="bottom"/>
          </w:tcPr>
          <w:p>
            <w:pPr>
              <w:rPr>
                <w:rFonts w:hint="eastAsia"/>
                <w:color w:val="000000"/>
                <w:sz w:val="22"/>
                <w:szCs w:val="22"/>
              </w:rPr>
            </w:pPr>
            <w:r>
              <w:rPr>
                <w:color w:val="000000"/>
                <w:sz w:val="22"/>
                <w:szCs w:val="22"/>
              </w:rPr>
              <w:t>varchar(40)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操作人（所属证监局）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16</w:t>
            </w:r>
          </w:p>
        </w:tc>
        <w:tc>
          <w:tcPr>
            <w:tcW w:w="1627" w:type="dxa"/>
            <w:vAlign w:val="center"/>
          </w:tcPr>
          <w:p>
            <w:pPr>
              <w:rPr>
                <w:color w:val="000000"/>
                <w:sz w:val="20"/>
                <w:szCs w:val="20"/>
              </w:rPr>
            </w:pPr>
            <w:r>
              <w:rPr>
                <w:color w:val="000000"/>
                <w:sz w:val="20"/>
                <w:szCs w:val="20"/>
              </w:rPr>
              <w:t>remark</w:t>
            </w:r>
          </w:p>
        </w:tc>
        <w:tc>
          <w:tcPr>
            <w:tcW w:w="1985" w:type="dxa"/>
            <w:vAlign w:val="bottom"/>
          </w:tcPr>
          <w:p>
            <w:pPr>
              <w:rPr>
                <w:rFonts w:hint="eastAsia"/>
                <w:color w:val="000000"/>
                <w:sz w:val="22"/>
                <w:szCs w:val="22"/>
              </w:rPr>
            </w:pPr>
            <w:r>
              <w:rPr>
                <w:color w:val="000000"/>
                <w:sz w:val="22"/>
                <w:szCs w:val="22"/>
              </w:rPr>
              <w:t>varchar(500)</w:t>
            </w:r>
          </w:p>
        </w:tc>
        <w:tc>
          <w:tcPr>
            <w:tcW w:w="990"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备注</w:t>
            </w:r>
          </w:p>
        </w:tc>
      </w:tr>
    </w:tbl>
    <w:p>
      <w:pPr>
        <w:pStyle w:val="5"/>
        <w:rPr>
          <w:rFonts w:hint="eastAsia"/>
        </w:rPr>
      </w:pPr>
      <w:r>
        <w:t>BOND_SUP_INFO</w:t>
      </w:r>
    </w:p>
    <w:tbl>
      <w:tblPr>
        <w:tblStyle w:val="22"/>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2095"/>
        <w:gridCol w:w="707"/>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2095" w:type="dxa"/>
            <w:shd w:val="clear" w:color="auto" w:fill="00B0F0"/>
            <w:vAlign w:val="top"/>
          </w:tcPr>
          <w:p>
            <w:pPr>
              <w:rPr>
                <w:sz w:val="18"/>
              </w:rPr>
            </w:pPr>
          </w:p>
          <w:p>
            <w:pPr>
              <w:rPr>
                <w:sz w:val="18"/>
              </w:rPr>
            </w:pPr>
            <w:r>
              <w:rPr>
                <w:sz w:val="18"/>
              </w:rPr>
              <w:t>FIELD TYPE</w:t>
            </w:r>
          </w:p>
        </w:tc>
        <w:tc>
          <w:tcPr>
            <w:tcW w:w="707" w:type="dxa"/>
            <w:shd w:val="clear" w:color="auto" w:fill="00B0F0"/>
            <w:vAlign w:val="top"/>
          </w:tcPr>
          <w:p>
            <w:pPr>
              <w:jc w:val="center"/>
              <w:rPr>
                <w:sz w:val="18"/>
              </w:rPr>
            </w:pPr>
          </w:p>
          <w:p>
            <w:pPr>
              <w:jc w:val="center"/>
              <w:rPr>
                <w:sz w:val="18"/>
              </w:rPr>
            </w:pPr>
            <w:r>
              <w:rPr>
                <w:sz w:val="18"/>
              </w:rPr>
              <w:t>KEY</w:t>
            </w:r>
          </w:p>
        </w:tc>
        <w:tc>
          <w:tcPr>
            <w:tcW w:w="2610"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szCs w:val="24"/>
                <w:lang w:val="de-DE"/>
              </w:rPr>
              <w:t>BOND_SUP_INFO</w:t>
            </w:r>
          </w:p>
        </w:tc>
        <w:tc>
          <w:tcPr>
            <w:tcW w:w="1800" w:type="dxa"/>
            <w:vAlign w:val="top"/>
          </w:tcPr>
          <w:p>
            <w:pPr>
              <w:rPr>
                <w:sz w:val="18"/>
              </w:rPr>
            </w:pPr>
          </w:p>
        </w:tc>
        <w:tc>
          <w:tcPr>
            <w:tcW w:w="2095" w:type="dxa"/>
            <w:vAlign w:val="top"/>
          </w:tcPr>
          <w:p>
            <w:pPr>
              <w:rPr>
                <w:sz w:val="18"/>
              </w:rPr>
            </w:pPr>
          </w:p>
        </w:tc>
        <w:tc>
          <w:tcPr>
            <w:tcW w:w="707" w:type="dxa"/>
            <w:vAlign w:val="top"/>
          </w:tcPr>
          <w:p>
            <w:pPr>
              <w:jc w:val="center"/>
              <w:rPr>
                <w:sz w:val="18"/>
              </w:rPr>
            </w:pPr>
          </w:p>
        </w:tc>
        <w:tc>
          <w:tcPr>
            <w:tcW w:w="2610" w:type="dxa"/>
            <w:vAlign w:val="top"/>
          </w:tcPr>
          <w:p>
            <w:pPr>
              <w:rPr>
                <w:rFonts w:hint="eastAsia"/>
                <w:sz w:val="18"/>
              </w:rPr>
            </w:pPr>
            <w:r>
              <w:rPr>
                <w:rFonts w:hint="eastAsia"/>
                <w:sz w:val="18"/>
              </w:rPr>
              <w:t>债券监管信息表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2095" w:type="dxa"/>
            <w:vAlign w:val="bottom"/>
          </w:tcPr>
          <w:p>
            <w:pPr>
              <w:widowControl/>
              <w:jc w:val="left"/>
              <w:rPr>
                <w:color w:val="000000"/>
                <w:kern w:val="0"/>
                <w:sz w:val="22"/>
                <w:szCs w:val="22"/>
              </w:rPr>
            </w:pPr>
            <w:r>
              <w:rPr>
                <w:rFonts w:hint="eastAsia"/>
                <w:color w:val="000000"/>
                <w:sz w:val="22"/>
                <w:szCs w:val="22"/>
              </w:rPr>
              <w:t>int</w:t>
            </w:r>
          </w:p>
        </w:tc>
        <w:tc>
          <w:tcPr>
            <w:tcW w:w="707" w:type="dxa"/>
            <w:vAlign w:val="top"/>
          </w:tcPr>
          <w:p>
            <w:pPr>
              <w:jc w:val="center"/>
              <w:rPr>
                <w:rFonts w:hint="eastAsia"/>
                <w:sz w:val="18"/>
              </w:rPr>
            </w:pPr>
            <w:r>
              <w:rPr>
                <w:rFonts w:hint="eastAsia"/>
                <w:sz w:val="18"/>
              </w:rPr>
              <w:t>PK</w:t>
            </w:r>
          </w:p>
        </w:tc>
        <w:tc>
          <w:tcPr>
            <w:tcW w:w="2610"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center"/>
          </w:tcPr>
          <w:p>
            <w:pPr>
              <w:rPr>
                <w:rFonts w:hint="eastAsia"/>
                <w:color w:val="000000"/>
                <w:sz w:val="20"/>
                <w:szCs w:val="20"/>
              </w:rPr>
            </w:pPr>
            <w:r>
              <w:rPr>
                <w:color w:val="000000"/>
                <w:sz w:val="20"/>
                <w:szCs w:val="20"/>
              </w:rPr>
              <w:t>base_id</w:t>
            </w:r>
          </w:p>
        </w:tc>
        <w:tc>
          <w:tcPr>
            <w:tcW w:w="2095" w:type="dxa"/>
            <w:vAlign w:val="center"/>
          </w:tcPr>
          <w:p>
            <w:pPr>
              <w:rPr>
                <w:rFonts w:hint="eastAsia"/>
                <w:color w:val="000000"/>
                <w:szCs w:val="21"/>
              </w:rPr>
            </w:pPr>
            <w:r>
              <w:rPr>
                <w:color w:val="000000"/>
                <w:szCs w:val="21"/>
              </w:rPr>
              <w:t>I</w:t>
            </w:r>
            <w:r>
              <w:rPr>
                <w:rFonts w:hint="eastAsia"/>
                <w:color w:val="000000"/>
                <w:szCs w:val="21"/>
              </w:rPr>
              <w:t>nt</w:t>
            </w:r>
          </w:p>
        </w:tc>
        <w:tc>
          <w:tcPr>
            <w:tcW w:w="707" w:type="dxa"/>
            <w:vAlign w:val="top"/>
          </w:tcPr>
          <w:p>
            <w:pPr>
              <w:jc w:val="center"/>
              <w:rPr>
                <w:rFonts w:hint="eastAsia"/>
                <w:sz w:val="18"/>
              </w:rPr>
            </w:pPr>
          </w:p>
        </w:tc>
        <w:tc>
          <w:tcPr>
            <w:tcW w:w="2610" w:type="dxa"/>
            <w:vAlign w:val="center"/>
          </w:tcPr>
          <w:p>
            <w:pPr>
              <w:jc w:val="center"/>
              <w:rPr>
                <w:rFonts w:hint="eastAsia"/>
                <w:color w:val="4F81BD"/>
                <w:sz w:val="18"/>
                <w:szCs w:val="18"/>
              </w:rPr>
            </w:pPr>
            <w:r>
              <w:rPr>
                <w:rFonts w:hint="eastAsia"/>
                <w:color w:val="4F81BD"/>
                <w:sz w:val="18"/>
                <w:szCs w:val="18"/>
              </w:rPr>
              <w:t>债券基本信息ID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lang w:val="de-DE"/>
              </w:rPr>
            </w:pPr>
            <w:r>
              <w:rPr>
                <w:lang w:val="de-DE"/>
              </w:rPr>
              <w:t>3</w:t>
            </w:r>
          </w:p>
        </w:tc>
        <w:tc>
          <w:tcPr>
            <w:tcW w:w="1800" w:type="dxa"/>
            <w:vAlign w:val="center"/>
          </w:tcPr>
          <w:p>
            <w:pPr>
              <w:rPr>
                <w:rFonts w:hint="eastAsia"/>
                <w:color w:val="000000"/>
                <w:sz w:val="20"/>
                <w:szCs w:val="20"/>
              </w:rPr>
            </w:pPr>
            <w:r>
              <w:rPr>
                <w:color w:val="000000"/>
                <w:sz w:val="20"/>
                <w:szCs w:val="20"/>
              </w:rPr>
              <w:t>intermediary_agency</w:t>
            </w:r>
          </w:p>
        </w:tc>
        <w:tc>
          <w:tcPr>
            <w:tcW w:w="2095" w:type="dxa"/>
            <w:vAlign w:val="bottom"/>
          </w:tcPr>
          <w:p>
            <w:pPr>
              <w:jc w:val="left"/>
              <w:rPr>
                <w:rFonts w:hint="eastAsia"/>
                <w:color w:val="000000"/>
                <w:sz w:val="22"/>
                <w:szCs w:val="22"/>
              </w:rPr>
            </w:pPr>
            <w:r>
              <w:rPr>
                <w:rFonts w:hint="eastAsia"/>
                <w:color w:val="000000"/>
                <w:sz w:val="22"/>
                <w:szCs w:val="22"/>
              </w:rPr>
              <w:t>varchar(40)</w:t>
            </w:r>
          </w:p>
        </w:tc>
        <w:tc>
          <w:tcPr>
            <w:tcW w:w="707" w:type="dxa"/>
            <w:vAlign w:val="top"/>
          </w:tcPr>
          <w:p>
            <w:pPr>
              <w:jc w:val="center"/>
              <w:rPr>
                <w:rFonts w:hint="eastAsia"/>
                <w:sz w:val="18"/>
              </w:rPr>
            </w:pPr>
          </w:p>
        </w:tc>
        <w:tc>
          <w:tcPr>
            <w:tcW w:w="2610" w:type="dxa"/>
            <w:vAlign w:val="center"/>
          </w:tcPr>
          <w:p>
            <w:pPr>
              <w:jc w:val="center"/>
              <w:rPr>
                <w:rFonts w:hint="eastAsia"/>
                <w:color w:val="000000"/>
                <w:sz w:val="20"/>
                <w:szCs w:val="20"/>
              </w:rPr>
            </w:pPr>
            <w:r>
              <w:rPr>
                <w:rFonts w:hint="eastAsia"/>
                <w:color w:val="000000"/>
                <w:sz w:val="20"/>
                <w:szCs w:val="20"/>
              </w:rPr>
              <w:t>中介机构名称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4</w:t>
            </w:r>
          </w:p>
        </w:tc>
        <w:tc>
          <w:tcPr>
            <w:tcW w:w="1800" w:type="dxa"/>
            <w:vAlign w:val="center"/>
          </w:tcPr>
          <w:p>
            <w:pPr>
              <w:rPr>
                <w:rFonts w:hint="eastAsia"/>
                <w:color w:val="000000"/>
                <w:sz w:val="20"/>
                <w:szCs w:val="20"/>
              </w:rPr>
            </w:pPr>
            <w:r>
              <w:rPr>
                <w:color w:val="000000"/>
                <w:sz w:val="20"/>
                <w:szCs w:val="20"/>
              </w:rPr>
              <w:t>intermediary_agency_srb</w:t>
            </w:r>
          </w:p>
        </w:tc>
        <w:tc>
          <w:tcPr>
            <w:tcW w:w="2095" w:type="dxa"/>
            <w:vAlign w:val="bottom"/>
          </w:tcPr>
          <w:p>
            <w:pPr>
              <w:rPr>
                <w:rFonts w:hint="eastAsia"/>
                <w:color w:val="000000"/>
                <w:sz w:val="22"/>
                <w:szCs w:val="22"/>
              </w:rPr>
            </w:pPr>
            <w:r>
              <w:rPr>
                <w:rFonts w:hint="eastAsia"/>
                <w:color w:val="000000"/>
                <w:sz w:val="22"/>
                <w:szCs w:val="22"/>
              </w:rPr>
              <w:t>varchar(40)</w:t>
            </w:r>
          </w:p>
        </w:tc>
        <w:tc>
          <w:tcPr>
            <w:tcW w:w="707"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中介机构所属证监局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lang w:val="de-DE"/>
              </w:rPr>
              <w:t>5</w:t>
            </w:r>
          </w:p>
        </w:tc>
        <w:tc>
          <w:tcPr>
            <w:tcW w:w="1800" w:type="dxa"/>
            <w:vAlign w:val="center"/>
          </w:tcPr>
          <w:p>
            <w:pPr>
              <w:rPr>
                <w:rFonts w:hint="eastAsia"/>
                <w:color w:val="000000"/>
                <w:sz w:val="20"/>
                <w:szCs w:val="20"/>
              </w:rPr>
            </w:pPr>
            <w:r>
              <w:rPr>
                <w:color w:val="000000"/>
                <w:sz w:val="20"/>
                <w:szCs w:val="20"/>
              </w:rPr>
              <w:t>state</w:t>
            </w:r>
          </w:p>
        </w:tc>
        <w:tc>
          <w:tcPr>
            <w:tcW w:w="2095" w:type="dxa"/>
            <w:vAlign w:val="bottom"/>
          </w:tcPr>
          <w:p>
            <w:pPr>
              <w:rPr>
                <w:rFonts w:hint="eastAsia"/>
                <w:color w:val="000000"/>
                <w:sz w:val="22"/>
                <w:szCs w:val="22"/>
              </w:rPr>
            </w:pPr>
            <w:r>
              <w:rPr>
                <w:color w:val="000000"/>
                <w:sz w:val="22"/>
                <w:szCs w:val="22"/>
              </w:rPr>
              <w:t>int</w:t>
            </w:r>
          </w:p>
        </w:tc>
        <w:tc>
          <w:tcPr>
            <w:tcW w:w="707"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lang w:val="de-DE"/>
              </w:rPr>
            </w:pPr>
            <w:r>
              <w:rPr>
                <w:rFonts w:hint="eastAsia"/>
                <w:lang w:val="de-DE"/>
              </w:rPr>
              <w:t>6</w:t>
            </w:r>
          </w:p>
        </w:tc>
        <w:tc>
          <w:tcPr>
            <w:tcW w:w="1800" w:type="dxa"/>
            <w:vAlign w:val="center"/>
          </w:tcPr>
          <w:p>
            <w:pPr>
              <w:rPr>
                <w:rFonts w:hint="eastAsia"/>
                <w:color w:val="000000"/>
                <w:sz w:val="20"/>
                <w:szCs w:val="20"/>
              </w:rPr>
            </w:pPr>
            <w:r>
              <w:rPr>
                <w:color w:val="000000"/>
                <w:sz w:val="20"/>
                <w:szCs w:val="20"/>
              </w:rPr>
              <w:t>create_time</w:t>
            </w:r>
          </w:p>
        </w:tc>
        <w:tc>
          <w:tcPr>
            <w:tcW w:w="2095"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707"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7</w:t>
            </w:r>
          </w:p>
        </w:tc>
        <w:tc>
          <w:tcPr>
            <w:tcW w:w="1800" w:type="dxa"/>
            <w:vAlign w:val="center"/>
          </w:tcPr>
          <w:p>
            <w:pPr>
              <w:rPr>
                <w:rFonts w:hint="eastAsia"/>
                <w:color w:val="000000"/>
                <w:sz w:val="20"/>
                <w:szCs w:val="20"/>
              </w:rPr>
            </w:pPr>
            <w:r>
              <w:rPr>
                <w:color w:val="000000"/>
                <w:sz w:val="20"/>
                <w:szCs w:val="20"/>
              </w:rPr>
              <w:t>update_time</w:t>
            </w:r>
          </w:p>
        </w:tc>
        <w:tc>
          <w:tcPr>
            <w:tcW w:w="2095" w:type="dxa"/>
            <w:vAlign w:val="bottom"/>
          </w:tcPr>
          <w:p>
            <w:pPr>
              <w:rPr>
                <w:rFonts w:hint="eastAsia"/>
                <w:color w:val="000000"/>
                <w:sz w:val="22"/>
                <w:szCs w:val="22"/>
              </w:rPr>
            </w:pPr>
            <w:r>
              <w:rPr>
                <w:color w:val="000000"/>
                <w:sz w:val="22"/>
                <w:szCs w:val="22"/>
              </w:rPr>
              <w:t>d</w:t>
            </w:r>
            <w:r>
              <w:rPr>
                <w:rFonts w:hint="eastAsia"/>
                <w:color w:val="000000"/>
                <w:sz w:val="22"/>
                <w:szCs w:val="22"/>
              </w:rPr>
              <w:t>atetime</w:t>
            </w:r>
          </w:p>
        </w:tc>
        <w:tc>
          <w:tcPr>
            <w:tcW w:w="707"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458" w:type="dxa"/>
            <w:vAlign w:val="top"/>
          </w:tcPr>
          <w:p>
            <w:pPr>
              <w:jc w:val="center"/>
              <w:rPr>
                <w:rFonts w:hint="eastAsia"/>
                <w:lang w:val="de-DE"/>
              </w:rPr>
            </w:pPr>
            <w:r>
              <w:rPr>
                <w:rFonts w:hint="eastAsia"/>
                <w:lang w:val="de-DE"/>
              </w:rPr>
              <w:t>8</w:t>
            </w:r>
          </w:p>
        </w:tc>
        <w:tc>
          <w:tcPr>
            <w:tcW w:w="1800" w:type="dxa"/>
            <w:vAlign w:val="center"/>
          </w:tcPr>
          <w:p>
            <w:pPr>
              <w:rPr>
                <w:color w:val="000000"/>
                <w:sz w:val="20"/>
                <w:szCs w:val="20"/>
              </w:rPr>
            </w:pPr>
            <w:r>
              <w:rPr>
                <w:color w:val="000000"/>
                <w:sz w:val="20"/>
                <w:szCs w:val="20"/>
              </w:rPr>
              <w:t>user_id</w:t>
            </w:r>
          </w:p>
        </w:tc>
        <w:tc>
          <w:tcPr>
            <w:tcW w:w="2095" w:type="dxa"/>
            <w:vAlign w:val="bottom"/>
          </w:tcPr>
          <w:p>
            <w:pPr>
              <w:rPr>
                <w:rFonts w:hint="eastAsia"/>
                <w:color w:val="000000"/>
                <w:sz w:val="22"/>
                <w:szCs w:val="22"/>
              </w:rPr>
            </w:pPr>
            <w:r>
              <w:rPr>
                <w:rFonts w:hint="eastAsia"/>
                <w:color w:val="000000"/>
                <w:sz w:val="22"/>
                <w:szCs w:val="22"/>
              </w:rPr>
              <w:t>int</w:t>
            </w:r>
          </w:p>
        </w:tc>
        <w:tc>
          <w:tcPr>
            <w:tcW w:w="707" w:type="dxa"/>
            <w:vAlign w:val="top"/>
          </w:tcPr>
          <w:p>
            <w:pPr>
              <w:jc w:val="center"/>
              <w:rPr>
                <w:sz w:val="18"/>
              </w:rPr>
            </w:pPr>
          </w:p>
        </w:tc>
        <w:tc>
          <w:tcPr>
            <w:tcW w:w="2610" w:type="dxa"/>
            <w:vAlign w:val="center"/>
          </w:tcPr>
          <w:p>
            <w:pPr>
              <w:jc w:val="center"/>
              <w:rPr>
                <w:rFonts w:hint="eastAsia"/>
                <w:color w:val="000000"/>
                <w:sz w:val="20"/>
                <w:szCs w:val="20"/>
              </w:rPr>
            </w:pPr>
            <w:r>
              <w:rPr>
                <w:rFonts w:hint="eastAsia"/>
                <w:color w:val="000000"/>
                <w:sz w:val="20"/>
                <w:szCs w:val="20"/>
              </w:rPr>
              <w:t>用户ID</w:t>
            </w:r>
          </w:p>
        </w:tc>
      </w:tr>
    </w:tbl>
    <w:p>
      <w:pPr>
        <w:pStyle w:val="4"/>
        <w:rPr>
          <w:rFonts w:hint="eastAsia"/>
        </w:rPr>
      </w:pPr>
      <w:bookmarkStart w:id="51" w:name="_GoBack"/>
      <w:bookmarkEnd w:id="51"/>
      <w:r>
        <w:rPr>
          <w:rFonts w:hint="eastAsia"/>
        </w:rPr>
        <w:t>其他表</w:t>
      </w:r>
    </w:p>
    <w:p>
      <w:pPr>
        <w:pStyle w:val="5"/>
        <w:numPr>
          <w:ilvl w:val="0"/>
          <w:numId w:val="0"/>
        </w:numPr>
      </w:pPr>
      <w:r>
        <w:rPr>
          <w:rFonts w:hint="eastAsia"/>
        </w:rPr>
        <w:t>SYS</w:t>
      </w:r>
      <w:r>
        <w:t>_DICT</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_DICT</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数据字典一级表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DICT_CODE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DICT_NAME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DICT_ORDER</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DICT_MEMO</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DICT_STATE</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bl>
    <w:p>
      <w:pPr>
        <w:pStyle w:val="5"/>
        <w:numPr>
          <w:ilvl w:val="0"/>
          <w:numId w:val="0"/>
        </w:numPr>
      </w:pPr>
      <w:r>
        <w:rPr>
          <w:rFonts w:hint="eastAsia"/>
        </w:rPr>
        <w:t>SYS</w:t>
      </w:r>
      <w:r>
        <w:t>_DICT</w:t>
      </w:r>
      <w:r>
        <w:rPr>
          <w:rFonts w:hint="eastAsia"/>
        </w:rPr>
        <w:t>_</w:t>
      </w:r>
      <w:r>
        <w:t>ITEM</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_DICT</w:t>
            </w:r>
            <w:r>
              <w:rPr>
                <w:rFonts w:hint="eastAsia"/>
              </w:rPr>
              <w:t>_</w:t>
            </w:r>
            <w:r>
              <w:t>ITEM</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数据字典二级表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DICT_PID</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DICT_KEY</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DICT_VAL</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DICT_ORDER</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排序</w:t>
            </w:r>
          </w:p>
        </w:tc>
      </w:tr>
    </w:tbl>
    <w:p>
      <w:pPr>
        <w:pStyle w:val="5"/>
        <w:numPr>
          <w:ilvl w:val="0"/>
          <w:numId w:val="0"/>
        </w:numPr>
        <w:rPr>
          <w:b w:val="0"/>
        </w:rPr>
      </w:pPr>
      <w:r>
        <w:rPr>
          <w:rFonts w:hint="eastAsia"/>
        </w:rPr>
        <w:t>SYS</w:t>
      </w:r>
      <w:r>
        <w:t>_LOG</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SYS</w:t>
            </w:r>
            <w:r>
              <w:t>_LOG</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operate_module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操作模块名称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operate_item</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operate_behavior</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operate_detail</w:t>
            </w:r>
          </w:p>
        </w:tc>
        <w:tc>
          <w:tcPr>
            <w:tcW w:w="1812" w:type="dxa"/>
            <w:vAlign w:val="bottom"/>
          </w:tcPr>
          <w:p>
            <w:pPr>
              <w:widowControl/>
              <w:jc w:val="left"/>
              <w:rPr>
                <w:rFonts w:hint="eastAsia"/>
                <w:color w:val="000000"/>
                <w:sz w:val="22"/>
                <w:szCs w:val="22"/>
              </w:rPr>
            </w:pPr>
            <w:r>
              <w:rPr>
                <w:color w:val="000000"/>
                <w:sz w:val="22"/>
                <w:szCs w:val="22"/>
              </w:rPr>
              <w:t>text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operate_person</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operate_person_id</w:t>
            </w:r>
          </w:p>
        </w:tc>
        <w:tc>
          <w:tcPr>
            <w:tcW w:w="1812" w:type="dxa"/>
            <w:vAlign w:val="bottom"/>
          </w:tcPr>
          <w:p>
            <w:pPr>
              <w:widowControl/>
              <w:jc w:val="left"/>
              <w:rPr>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操作人员id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operate_time</w:t>
            </w:r>
          </w:p>
        </w:tc>
        <w:tc>
          <w:tcPr>
            <w:tcW w:w="1812" w:type="dxa"/>
            <w:vAlign w:val="bottom"/>
          </w:tcPr>
          <w:p>
            <w:pPr>
              <w:widowControl/>
              <w:jc w:val="left"/>
              <w:rPr>
                <w:color w:val="000000"/>
                <w:sz w:val="22"/>
                <w:szCs w:val="22"/>
              </w:rPr>
            </w:pPr>
            <w:r>
              <w:rPr>
                <w:color w:val="000000"/>
                <w:sz w:val="22"/>
                <w:szCs w:val="22"/>
              </w:rPr>
              <w:t>timestamp</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create_time</w:t>
            </w:r>
          </w:p>
        </w:tc>
        <w:tc>
          <w:tcPr>
            <w:tcW w:w="1812" w:type="dxa"/>
            <w:vAlign w:val="bottom"/>
          </w:tcPr>
          <w:p>
            <w:pPr>
              <w:widowControl/>
              <w:jc w:val="left"/>
              <w:rPr>
                <w:color w:val="000000"/>
                <w:sz w:val="22"/>
                <w:szCs w:val="22"/>
              </w:rPr>
            </w:pPr>
            <w:r>
              <w:rPr>
                <w:color w:val="000000"/>
                <w:sz w:val="22"/>
                <w:szCs w:val="22"/>
              </w:rPr>
              <w:t>timestamp</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bl>
    <w:p>
      <w:pPr>
        <w:pStyle w:val="5"/>
        <w:numPr>
          <w:ilvl w:val="0"/>
          <w:numId w:val="0"/>
        </w:numPr>
      </w:pPr>
      <w:r>
        <w:rPr>
          <w:rFonts w:hint="eastAsia"/>
        </w:rPr>
        <w:t>FILE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t>FILE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文件表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color w:val="000000"/>
                <w:sz w:val="22"/>
                <w:szCs w:val="22"/>
              </w:rPr>
              <w:t>fild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filename</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filepath</w:t>
            </w:r>
          </w:p>
        </w:tc>
        <w:tc>
          <w:tcPr>
            <w:tcW w:w="1812" w:type="dxa"/>
            <w:vAlign w:val="bottom"/>
          </w:tcPr>
          <w:p>
            <w:pPr>
              <w:widowControl/>
              <w:jc w:val="left"/>
              <w:rPr>
                <w:rFonts w:hint="eastAsia"/>
                <w:color w:val="000000"/>
                <w:sz w:val="22"/>
                <w:szCs w:val="22"/>
              </w:rPr>
            </w:pPr>
            <w:r>
              <w:rPr>
                <w:color w:val="000000"/>
                <w:sz w:val="22"/>
                <w:szCs w:val="22"/>
              </w:rPr>
              <w:t>varchar(40)</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createtime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state</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id</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监管ID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userid</w:t>
            </w:r>
          </w:p>
        </w:tc>
        <w:tc>
          <w:tcPr>
            <w:tcW w:w="1812" w:type="dxa"/>
            <w:vAlign w:val="bottom"/>
          </w:tcPr>
          <w:p>
            <w:pPr>
              <w:widowControl/>
              <w:jc w:val="left"/>
              <w:rPr>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remark</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orgname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10</w:t>
            </w:r>
          </w:p>
        </w:tc>
        <w:tc>
          <w:tcPr>
            <w:tcW w:w="1800" w:type="dxa"/>
            <w:vAlign w:val="bottom"/>
          </w:tcPr>
          <w:p>
            <w:pPr>
              <w:widowControl/>
              <w:jc w:val="left"/>
              <w:rPr>
                <w:color w:val="000000"/>
                <w:sz w:val="22"/>
                <w:szCs w:val="22"/>
              </w:rPr>
            </w:pPr>
            <w:r>
              <w:rPr>
                <w:color w:val="000000"/>
                <w:sz w:val="22"/>
                <w:szCs w:val="22"/>
              </w:rPr>
              <w:t>fname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不带时间戳的文件名称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11</w:t>
            </w:r>
          </w:p>
        </w:tc>
        <w:tc>
          <w:tcPr>
            <w:tcW w:w="1800" w:type="dxa"/>
            <w:vAlign w:val="bottom"/>
          </w:tcPr>
          <w:p>
            <w:pPr>
              <w:widowControl/>
              <w:jc w:val="left"/>
              <w:rPr>
                <w:color w:val="000000"/>
                <w:sz w:val="22"/>
                <w:szCs w:val="22"/>
              </w:rPr>
            </w:pPr>
            <w:r>
              <w:rPr>
                <w:color w:val="000000"/>
                <w:sz w:val="22"/>
                <w:szCs w:val="22"/>
              </w:rPr>
              <w:t>module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color w:val="000000"/>
                <w:sz w:val="22"/>
                <w:szCs w:val="22"/>
              </w:rPr>
            </w:pPr>
            <w:r>
              <w:rPr>
                <w:rFonts w:hint="eastAsia"/>
                <w:color w:val="000000"/>
                <w:sz w:val="22"/>
                <w:szCs w:val="22"/>
              </w:rPr>
              <w:t>模块</w:t>
            </w:r>
          </w:p>
        </w:tc>
      </w:tr>
    </w:tbl>
    <w:p>
      <w:pPr>
        <w:pStyle w:val="5"/>
        <w:numPr>
          <w:ilvl w:val="0"/>
          <w:numId w:val="0"/>
        </w:numPr>
        <w:rPr>
          <w:rFonts w:hint="eastAsia"/>
        </w:rPr>
      </w:pPr>
      <w:r>
        <w:rPr>
          <w:rFonts w:hint="eastAsia"/>
        </w:rPr>
        <w:t>RECORD</w:t>
      </w:r>
      <w:r>
        <w:t>_CHECKSTATE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szCs w:val="24"/>
                <w:lang w:val="de-DE"/>
              </w:rPr>
            </w:pPr>
            <w:r>
              <w:rPr>
                <w:rFonts w:hint="eastAsia"/>
              </w:rPr>
              <w:t>RECORD</w:t>
            </w:r>
            <w:r>
              <w:t>_CHECKSTATE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color w:val="000000"/>
                <w:kern w:val="0"/>
                <w:sz w:val="22"/>
                <w:szCs w:val="22"/>
              </w:rPr>
            </w:pPr>
            <w:r>
              <w:rPr>
                <w:rFonts w:hint="eastAsia"/>
                <w:sz w:val="18"/>
              </w:rPr>
              <w:t>弹窗提示表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sz w:val="22"/>
                <w:szCs w:val="22"/>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color w:val="000000"/>
                <w:sz w:val="22"/>
                <w:szCs w:val="22"/>
              </w:rPr>
              <w:t>module_item_id</w:t>
            </w:r>
          </w:p>
        </w:tc>
        <w:tc>
          <w:tcPr>
            <w:tcW w:w="1812" w:type="dxa"/>
            <w:vAlign w:val="bottom"/>
          </w:tcPr>
          <w:p>
            <w:pPr>
              <w:widowControl/>
              <w:jc w:val="left"/>
              <w:rPr>
                <w:rFonts w:hint="eastAsia"/>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条目id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color w:val="000000"/>
                <w:sz w:val="22"/>
                <w:szCs w:val="22"/>
              </w:rPr>
              <w:t>module_code</w:t>
            </w:r>
          </w:p>
        </w:tc>
        <w:tc>
          <w:tcPr>
            <w:tcW w:w="1812" w:type="dxa"/>
            <w:vAlign w:val="bottom"/>
          </w:tcPr>
          <w:p>
            <w:pPr>
              <w:widowControl/>
              <w:jc w:val="left"/>
              <w:rPr>
                <w:rFonts w:hint="eastAsia"/>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模块编码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color w:val="000000"/>
                <w:sz w:val="22"/>
                <w:szCs w:val="22"/>
              </w:rPr>
              <w:t>check_state</w:t>
            </w:r>
          </w:p>
        </w:tc>
        <w:tc>
          <w:tcPr>
            <w:tcW w:w="1812" w:type="dxa"/>
            <w:vAlign w:val="bottom"/>
          </w:tcPr>
          <w:p>
            <w:pPr>
              <w:widowControl/>
              <w:jc w:val="left"/>
              <w:rPr>
                <w:rFonts w:hint="eastAsia"/>
                <w:color w:val="000000"/>
                <w:sz w:val="22"/>
                <w:szCs w:val="22"/>
              </w:rPr>
            </w:pPr>
            <w:r>
              <w:rPr>
                <w:color w:val="000000"/>
                <w:sz w:val="22"/>
                <w:szCs w:val="22"/>
              </w:rPr>
              <w:t>i</w:t>
            </w:r>
            <w:r>
              <w:rPr>
                <w:rFonts w:hint="eastAsia"/>
                <w:color w:val="000000"/>
                <w:sz w:val="22"/>
                <w:szCs w:val="22"/>
              </w:rPr>
              <w:t>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是否查看moduleItemId对应的条目数据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color w:val="000000"/>
                <w:sz w:val="22"/>
                <w:szCs w:val="22"/>
              </w:rPr>
              <w:t>update_time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color w:val="000000"/>
                <w:sz w:val="22"/>
                <w:szCs w:val="22"/>
              </w:rPr>
              <w:t>create_time</w:t>
            </w:r>
          </w:p>
        </w:tc>
        <w:tc>
          <w:tcPr>
            <w:tcW w:w="1812" w:type="dxa"/>
            <w:vAlign w:val="bottom"/>
          </w:tcPr>
          <w:p>
            <w:pPr>
              <w:widowControl/>
              <w:jc w:val="left"/>
              <w:rPr>
                <w:rFonts w:hint="eastAsia"/>
                <w:color w:val="000000"/>
                <w:sz w:val="22"/>
                <w:szCs w:val="22"/>
              </w:rPr>
            </w:pPr>
            <w:r>
              <w:rPr>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color w:val="000000"/>
                <w:sz w:val="22"/>
                <w:szCs w:val="22"/>
              </w:rPr>
              <w:t>user_id</w:t>
            </w:r>
          </w:p>
        </w:tc>
        <w:tc>
          <w:tcPr>
            <w:tcW w:w="1812" w:type="dxa"/>
            <w:vAlign w:val="bottom"/>
          </w:tcPr>
          <w:p>
            <w:pPr>
              <w:widowControl/>
              <w:jc w:val="left"/>
              <w:rPr>
                <w:color w:val="000000"/>
                <w:sz w:val="22"/>
                <w:szCs w:val="22"/>
              </w:rPr>
            </w:pPr>
            <w:r>
              <w:rPr>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8</w:t>
            </w:r>
          </w:p>
        </w:tc>
        <w:tc>
          <w:tcPr>
            <w:tcW w:w="1800" w:type="dxa"/>
            <w:vAlign w:val="bottom"/>
          </w:tcPr>
          <w:p>
            <w:pPr>
              <w:widowControl/>
              <w:jc w:val="left"/>
              <w:rPr>
                <w:color w:val="000000"/>
                <w:sz w:val="22"/>
                <w:szCs w:val="22"/>
              </w:rPr>
            </w:pPr>
            <w:r>
              <w:rPr>
                <w:color w:val="000000"/>
                <w:sz w:val="22"/>
                <w:szCs w:val="22"/>
              </w:rPr>
              <w:t>operate_type</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9</w:t>
            </w:r>
          </w:p>
        </w:tc>
        <w:tc>
          <w:tcPr>
            <w:tcW w:w="1800" w:type="dxa"/>
            <w:vAlign w:val="bottom"/>
          </w:tcPr>
          <w:p>
            <w:pPr>
              <w:widowControl/>
              <w:jc w:val="left"/>
              <w:rPr>
                <w:color w:val="000000"/>
                <w:sz w:val="22"/>
                <w:szCs w:val="22"/>
              </w:rPr>
            </w:pPr>
            <w:r>
              <w:rPr>
                <w:color w:val="000000"/>
                <w:sz w:val="22"/>
                <w:szCs w:val="22"/>
              </w:rPr>
              <w:t>remark</w:t>
            </w:r>
          </w:p>
        </w:tc>
        <w:tc>
          <w:tcPr>
            <w:tcW w:w="1812" w:type="dxa"/>
            <w:vAlign w:val="bottom"/>
          </w:tcPr>
          <w:p>
            <w:pPr>
              <w:widowControl/>
              <w:jc w:val="left"/>
              <w:rPr>
                <w:color w:val="000000"/>
                <w:sz w:val="22"/>
                <w:szCs w:val="22"/>
              </w:rPr>
            </w:pPr>
            <w:r>
              <w:rPr>
                <w:color w:val="000000"/>
                <w:sz w:val="22"/>
                <w:szCs w:val="22"/>
              </w:rPr>
              <w:t>varchar(255)</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ascii="Courier New" w:hAnsi="Courier New" w:cs="Courier New"/>
                <w:kern w:val="0"/>
                <w:sz w:val="20"/>
                <w:szCs w:val="20"/>
              </w:rPr>
              <w:t>备注</w:t>
            </w:r>
          </w:p>
        </w:tc>
      </w:tr>
    </w:tbl>
    <w:p>
      <w:pPr>
        <w:rPr>
          <w:rFonts w:hint="eastAsia"/>
        </w:rPr>
      </w:pPr>
    </w:p>
    <w:p>
      <w:pPr>
        <w:pStyle w:val="4"/>
        <w:rPr>
          <w:rFonts w:hint="eastAsia"/>
          <w:lang w:val="en-US" w:eastAsia="zh-CN"/>
        </w:rPr>
      </w:pPr>
      <w:r>
        <w:rPr>
          <w:rFonts w:hint="eastAsia"/>
          <w:lang w:val="en-US" w:eastAsia="zh-CN"/>
        </w:rPr>
        <w:t>系统管理表</w:t>
      </w:r>
    </w:p>
    <w:p>
      <w:pPr>
        <w:pStyle w:val="5"/>
        <w:rPr>
          <w:rFonts w:hint="eastAsia"/>
          <w:lang w:val="en-US" w:eastAsia="zh-CN"/>
        </w:rPr>
      </w:pPr>
      <w:r>
        <w:rPr>
          <w:rFonts w:hint="eastAsia"/>
          <w:lang w:val="en-US" w:eastAsia="zh-CN"/>
        </w:rPr>
        <w:t>E_user</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szCs w:val="24"/>
                <w:lang w:val="en-US" w:eastAsia="zh-CN"/>
              </w:rPr>
              <w:t>E_user</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eastAsia="zh-CN"/>
              </w:rPr>
            </w:pPr>
            <w:r>
              <w:rPr>
                <w:rFonts w:hint="eastAsia"/>
                <w:sz w:val="18"/>
                <w:lang w:val="en-US" w:eastAsia="zh-CN"/>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color w:val="000000"/>
                <w:kern w:val="0"/>
                <w:sz w:val="22"/>
                <w:szCs w:val="22"/>
              </w:rPr>
              <w:t>usernum</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username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sz w:val="22"/>
                <w:szCs w:val="22"/>
              </w:rPr>
            </w:pPr>
            <w:r>
              <w:rPr>
                <w:rFonts w:hint="eastAsia" w:ascii="Courier New" w:hAnsi="Courier New" w:cs="Courier New"/>
                <w:kern w:val="0"/>
                <w:sz w:val="20"/>
                <w:szCs w:val="20"/>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password</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5</w:t>
            </w:r>
          </w:p>
        </w:tc>
        <w:tc>
          <w:tcPr>
            <w:tcW w:w="1800" w:type="dxa"/>
            <w:vAlign w:val="bottom"/>
          </w:tcPr>
          <w:p>
            <w:pPr>
              <w:widowControl/>
              <w:jc w:val="left"/>
              <w:rPr>
                <w:rFonts w:hint="eastAsia"/>
                <w:color w:val="000000"/>
                <w:sz w:val="22"/>
                <w:szCs w:val="22"/>
              </w:rPr>
            </w:pPr>
            <w:r>
              <w:rPr>
                <w:rFonts w:hint="eastAsia"/>
                <w:color w:val="000000"/>
                <w:kern w:val="0"/>
                <w:sz w:val="22"/>
                <w:szCs w:val="22"/>
              </w:rPr>
              <w:t>emil</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6</w:t>
            </w:r>
          </w:p>
        </w:tc>
        <w:tc>
          <w:tcPr>
            <w:tcW w:w="1800" w:type="dxa"/>
            <w:vAlign w:val="bottom"/>
          </w:tcPr>
          <w:p>
            <w:pPr>
              <w:widowControl/>
              <w:jc w:val="left"/>
              <w:rPr>
                <w:color w:val="000000"/>
                <w:sz w:val="22"/>
                <w:szCs w:val="22"/>
              </w:rPr>
            </w:pPr>
            <w:r>
              <w:rPr>
                <w:rFonts w:hint="eastAsia"/>
                <w:color w:val="000000"/>
                <w:kern w:val="0"/>
                <w:sz w:val="22"/>
                <w:szCs w:val="22"/>
              </w:rPr>
              <w:t>organizationame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7</w:t>
            </w:r>
          </w:p>
        </w:tc>
        <w:tc>
          <w:tcPr>
            <w:tcW w:w="1800" w:type="dxa"/>
            <w:vAlign w:val="bottom"/>
          </w:tcPr>
          <w:p>
            <w:pPr>
              <w:widowControl/>
              <w:jc w:val="left"/>
              <w:rPr>
                <w:color w:val="000000"/>
                <w:sz w:val="22"/>
                <w:szCs w:val="22"/>
              </w:rPr>
            </w:pPr>
            <w:r>
              <w:rPr>
                <w:rFonts w:hint="eastAsia"/>
                <w:color w:val="000000"/>
                <w:kern w:val="0"/>
                <w:sz w:val="22"/>
                <w:szCs w:val="22"/>
              </w:rPr>
              <w:t>organizationtype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机构类型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8</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usertype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eastAsia="宋体" w:cs="Courier New"/>
                <w:kern w:val="0"/>
                <w:sz w:val="20"/>
                <w:szCs w:val="20"/>
                <w:lang w:val="en-US" w:eastAsia="zh-CN"/>
              </w:rPr>
            </w:pPr>
            <w:r>
              <w:rPr>
                <w:rFonts w:hint="eastAsia" w:ascii="Courier New" w:hAnsi="Courier New" w:cs="Courier New"/>
                <w:kern w:val="0"/>
                <w:sz w:val="20"/>
                <w:szCs w:val="20"/>
                <w:lang w:val="en-US" w:eastAsia="zh-CN"/>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9</w:t>
            </w:r>
          </w:p>
        </w:tc>
        <w:tc>
          <w:tcPr>
            <w:tcW w:w="1800" w:type="dxa"/>
            <w:vAlign w:val="bottom"/>
          </w:tcPr>
          <w:p>
            <w:pPr>
              <w:widowControl/>
              <w:jc w:val="left"/>
              <w:rPr>
                <w:rFonts w:hint="eastAsia"/>
                <w:color w:val="000000"/>
                <w:kern w:val="0"/>
                <w:sz w:val="22"/>
                <w:szCs w:val="22"/>
              </w:rPr>
            </w:pPr>
            <w:r>
              <w:rPr>
                <w:rFonts w:hint="eastAsia"/>
              </w:rPr>
              <w:t>userstate</w:t>
            </w:r>
          </w:p>
        </w:tc>
        <w:tc>
          <w:tcPr>
            <w:tcW w:w="1812" w:type="dxa"/>
            <w:vAlign w:val="bottom"/>
          </w:tcPr>
          <w:p>
            <w:pPr>
              <w:widowControl/>
              <w:jc w:val="left"/>
              <w:rPr>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eastAsia="宋体" w:cs="Courier New"/>
                <w:kern w:val="0"/>
                <w:sz w:val="20"/>
                <w:szCs w:val="20"/>
                <w:lang w:val="en-US" w:eastAsia="zh-CN"/>
              </w:rPr>
            </w:pPr>
            <w:r>
              <w:rPr>
                <w:rFonts w:hint="eastAsia" w:ascii="Courier New" w:hAnsi="Courier New" w:cs="Courier New"/>
                <w:kern w:val="0"/>
                <w:sz w:val="20"/>
                <w:szCs w:val="20"/>
                <w:lang w:val="en-US" w:eastAsia="zh-CN"/>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de-DE" w:eastAsia="zh-CN"/>
              </w:rPr>
            </w:pPr>
            <w:r>
              <w:rPr>
                <w:rFonts w:hint="eastAsia"/>
                <w:lang w:val="en-US" w:eastAsia="zh-CN"/>
              </w:rPr>
              <w:t>10</w:t>
            </w:r>
          </w:p>
        </w:tc>
        <w:tc>
          <w:tcPr>
            <w:tcW w:w="1800" w:type="dxa"/>
            <w:vAlign w:val="bottom"/>
          </w:tcPr>
          <w:p>
            <w:pPr>
              <w:widowControl/>
              <w:jc w:val="left"/>
              <w:rPr>
                <w:color w:val="000000"/>
                <w:sz w:val="22"/>
                <w:szCs w:val="22"/>
              </w:rPr>
            </w:pPr>
            <w:r>
              <w:rPr>
                <w:rFonts w:hint="eastAsia"/>
                <w:color w:val="000000"/>
                <w:kern w:val="0"/>
                <w:sz w:val="22"/>
                <w:szCs w:val="22"/>
              </w:rPr>
              <w:t>registime</w:t>
            </w:r>
          </w:p>
        </w:tc>
        <w:tc>
          <w:tcPr>
            <w:tcW w:w="1812" w:type="dxa"/>
            <w:vAlign w:val="bottom"/>
          </w:tcPr>
          <w:p>
            <w:pPr>
              <w:widowControl/>
              <w:jc w:val="left"/>
              <w:rPr>
                <w:color w:val="000000"/>
                <w:sz w:val="22"/>
                <w:szCs w:val="22"/>
              </w:rPr>
            </w:pPr>
            <w:r>
              <w:rPr>
                <w:rFonts w:hint="eastAsia"/>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de-DE" w:eastAsia="zh-CN"/>
              </w:rPr>
            </w:pPr>
            <w:r>
              <w:rPr>
                <w:rFonts w:hint="eastAsia"/>
                <w:lang w:val="en-US" w:eastAsia="zh-CN"/>
              </w:rPr>
              <w:t>11</w:t>
            </w:r>
          </w:p>
        </w:tc>
        <w:tc>
          <w:tcPr>
            <w:tcW w:w="1800" w:type="dxa"/>
            <w:vAlign w:val="bottom"/>
          </w:tcPr>
          <w:p>
            <w:pPr>
              <w:widowControl/>
              <w:jc w:val="left"/>
              <w:rPr>
                <w:color w:val="000000"/>
                <w:sz w:val="22"/>
                <w:szCs w:val="22"/>
              </w:rPr>
            </w:pPr>
            <w:r>
              <w:rPr>
                <w:rFonts w:hint="eastAsia"/>
                <w:color w:val="000000"/>
                <w:kern w:val="0"/>
                <w:sz w:val="22"/>
                <w:szCs w:val="22"/>
              </w:rPr>
              <w:t>endlogintime</w:t>
            </w:r>
          </w:p>
        </w:tc>
        <w:tc>
          <w:tcPr>
            <w:tcW w:w="1812" w:type="dxa"/>
            <w:vAlign w:val="bottom"/>
          </w:tcPr>
          <w:p>
            <w:pPr>
              <w:widowControl/>
              <w:jc w:val="left"/>
              <w:rPr>
                <w:color w:val="000000"/>
                <w:sz w:val="22"/>
                <w:szCs w:val="22"/>
              </w:rPr>
            </w:pPr>
            <w:r>
              <w:rPr>
                <w:rFonts w:hint="eastAsia"/>
                <w:color w:val="000000"/>
                <w:sz w:val="22"/>
                <w:szCs w:val="22"/>
              </w:rPr>
              <w:t>datetime</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最后登陆时间</w:t>
            </w:r>
          </w:p>
        </w:tc>
      </w:tr>
    </w:tbl>
    <w:p>
      <w:pPr>
        <w:rPr>
          <w:rFonts w:hint="eastAsia"/>
        </w:rPr>
      </w:pPr>
    </w:p>
    <w:p>
      <w:pPr>
        <w:pStyle w:val="5"/>
        <w:rPr>
          <w:rFonts w:hint="eastAsia"/>
        </w:rPr>
      </w:pPr>
      <w:r>
        <w:rPr>
          <w:rFonts w:hint="eastAsia"/>
          <w:lang w:val="en-US" w:eastAsia="zh-CN"/>
        </w:rPr>
        <w:t>E_role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E_role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rolenum</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rolecode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角色编码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color w:val="000000"/>
                <w:kern w:val="0"/>
                <w:sz w:val="22"/>
                <w:szCs w:val="22"/>
              </w:rPr>
              <w:t>rolename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eastAsia="zh-CN"/>
              </w:rPr>
            </w:pPr>
            <w:r>
              <w:rPr>
                <w:rFonts w:hint="eastAsia" w:ascii="Courier New" w:hAnsi="Courier New" w:cs="Courier New"/>
                <w:kern w:val="0"/>
                <w:sz w:val="20"/>
                <w:szCs w:val="20"/>
                <w:lang w:val="en-US" w:eastAsia="zh-CN"/>
              </w:rPr>
              <w:t>备注</w:t>
            </w:r>
          </w:p>
        </w:tc>
      </w:tr>
    </w:tbl>
    <w:p>
      <w:pPr>
        <w:rPr>
          <w:rFonts w:hint="eastAsia"/>
        </w:rPr>
      </w:pPr>
    </w:p>
    <w:p>
      <w:pPr>
        <w:pStyle w:val="5"/>
        <w:rPr>
          <w:rFonts w:hint="eastAsia"/>
        </w:rPr>
      </w:pPr>
      <w:r>
        <w:rPr>
          <w:rFonts w:hint="eastAsia"/>
          <w:lang w:val="en-US" w:eastAsia="zh-CN"/>
        </w:rPr>
        <w:t>E_privileges</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privileges</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权限表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color w:val="000000"/>
                <w:sz w:val="22"/>
                <w:szCs w:val="22"/>
              </w:rPr>
              <w:t>permissionName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sz w:val="22"/>
                <w:szCs w:val="22"/>
                <w:lang w:val="en-US" w:eastAsia="zh-CN"/>
              </w:rPr>
              <w:t>权限名称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color w:val="000000"/>
                <w:kern w:val="0"/>
                <w:sz w:val="22"/>
                <w:szCs w:val="22"/>
              </w:rPr>
              <w:t>permissiontype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color w:val="000000"/>
                <w:kern w:val="0"/>
                <w:sz w:val="22"/>
                <w:szCs w:val="22"/>
              </w:rPr>
              <w:t>permissioncode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权限编码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5</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权限备注</w:t>
            </w:r>
          </w:p>
        </w:tc>
      </w:tr>
    </w:tbl>
    <w:p>
      <w:pPr>
        <w:pStyle w:val="5"/>
        <w:rPr>
          <w:rFonts w:hint="eastAsia"/>
        </w:rPr>
      </w:pPr>
      <w:r>
        <w:rPr>
          <w:rFonts w:hint="eastAsia"/>
          <w:lang w:val="en-US" w:eastAsia="zh-CN"/>
        </w:rPr>
        <w:t>E_menu</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menu</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菜单表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ModId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Moduelcode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ModuelName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rPr>
              <w:t>ParentCode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父类编码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eastAsia="宋体"/>
                <w:lang w:val="en-US" w:eastAsia="zh-CN"/>
              </w:rPr>
            </w:pPr>
            <w:r>
              <w:rPr>
                <w:rFonts w:hint="eastAsia"/>
                <w:lang w:val="en-US" w:eastAsia="zh-CN"/>
              </w:rPr>
              <w:t>5</w:t>
            </w:r>
          </w:p>
        </w:tc>
        <w:tc>
          <w:tcPr>
            <w:tcW w:w="1800" w:type="dxa"/>
            <w:vAlign w:val="bottom"/>
          </w:tcPr>
          <w:p>
            <w:pPr>
              <w:widowControl/>
              <w:jc w:val="left"/>
              <w:rPr>
                <w:rFonts w:hint="eastAsia"/>
                <w:color w:val="000000"/>
                <w:kern w:val="0"/>
                <w:sz w:val="22"/>
                <w:szCs w:val="22"/>
              </w:rPr>
            </w:pPr>
            <w:r>
              <w:rPr>
                <w:rFonts w:hint="eastAsia"/>
              </w:rPr>
              <w:t>ModuelUrl</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菜单地址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en-US" w:eastAsia="zh-CN"/>
              </w:rPr>
            </w:pPr>
            <w:r>
              <w:rPr>
                <w:rFonts w:hint="eastAsia"/>
                <w:lang w:val="en-US" w:eastAsia="zh-CN"/>
              </w:rPr>
              <w:t>6</w:t>
            </w:r>
          </w:p>
        </w:tc>
        <w:tc>
          <w:tcPr>
            <w:tcW w:w="1800" w:type="dxa"/>
            <w:vAlign w:val="bottom"/>
          </w:tcPr>
          <w:p>
            <w:pPr>
              <w:widowControl/>
              <w:jc w:val="left"/>
              <w:rPr>
                <w:rFonts w:hint="eastAsia"/>
                <w:color w:val="000000"/>
                <w:kern w:val="0"/>
                <w:sz w:val="22"/>
                <w:szCs w:val="22"/>
              </w:rPr>
            </w:pPr>
            <w:r>
              <w:rPr>
                <w:rFonts w:hint="eastAsia"/>
                <w:color w:val="000000"/>
                <w:kern w:val="0"/>
                <w:sz w:val="22"/>
                <w:szCs w:val="22"/>
              </w:rPr>
              <w:t>icon</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ascii="Courier New" w:hAnsi="Courier New" w:cs="Courier New"/>
                <w:kern w:val="0"/>
                <w:sz w:val="20"/>
                <w:szCs w:val="20"/>
                <w:lang w:val="en-US" w:eastAsia="zh-CN"/>
              </w:rPr>
            </w:pPr>
            <w:r>
              <w:rPr>
                <w:rFonts w:hint="eastAsia" w:ascii="Courier New" w:hAnsi="Courier New" w:cs="Courier New"/>
                <w:kern w:val="0"/>
                <w:sz w:val="20"/>
                <w:szCs w:val="20"/>
                <w:lang w:val="en-US" w:eastAsia="zh-CN"/>
              </w:rPr>
              <w:t>图标</w:t>
            </w:r>
          </w:p>
        </w:tc>
      </w:tr>
    </w:tbl>
    <w:p>
      <w:pPr>
        <w:pStyle w:val="5"/>
        <w:rPr>
          <w:rFonts w:hint="eastAsia"/>
          <w:lang w:val="en-US" w:eastAsia="zh-CN"/>
        </w:rPr>
      </w:pPr>
      <w:r>
        <w:rPr>
          <w:rFonts w:hint="eastAsia"/>
          <w:lang w:val="en-US" w:eastAsia="zh-CN"/>
        </w:rPr>
        <w:t>E_user_role</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user_role</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用户-角色关联表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uid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外键关联用户表uid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roleid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外键关联角色表roleid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4</w:t>
            </w:r>
          </w:p>
        </w:tc>
        <w:tc>
          <w:tcPr>
            <w:tcW w:w="1800" w:type="dxa"/>
            <w:vAlign w:val="bottom"/>
          </w:tcPr>
          <w:p>
            <w:pPr>
              <w:widowControl/>
              <w:jc w:val="left"/>
              <w:rPr>
                <w:rFonts w:hint="eastAsia"/>
                <w:color w:val="000000"/>
                <w:sz w:val="22"/>
                <w:szCs w:val="22"/>
              </w:rPr>
            </w:pPr>
            <w:r>
              <w:rPr>
                <w:rFonts w:hint="eastAsia"/>
              </w:rPr>
              <w:t>roleCode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角色编码</w:t>
            </w:r>
          </w:p>
        </w:tc>
      </w:tr>
    </w:tbl>
    <w:p>
      <w:pPr>
        <w:pStyle w:val="5"/>
        <w:rPr>
          <w:rFonts w:hint="eastAsia"/>
          <w:lang w:val="en-US" w:eastAsia="zh-CN"/>
        </w:rPr>
      </w:pPr>
      <w:r>
        <w:rPr>
          <w:rFonts w:hint="eastAsia"/>
          <w:lang w:val="en-US" w:eastAsia="zh-CN"/>
        </w:rPr>
        <w:t>E_role_menu</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800"/>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800"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role_menu</w:t>
            </w:r>
          </w:p>
        </w:tc>
        <w:tc>
          <w:tcPr>
            <w:tcW w:w="1800"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color w:val="000000"/>
                <w:kern w:val="0"/>
                <w:sz w:val="22"/>
                <w:szCs w:val="22"/>
                <w:lang w:val="en-US" w:eastAsia="zh-CN"/>
              </w:rPr>
              <w:t>角色-权限关联表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1</w:t>
            </w:r>
          </w:p>
        </w:tc>
        <w:tc>
          <w:tcPr>
            <w:tcW w:w="1800" w:type="dxa"/>
            <w:vAlign w:val="bottom"/>
          </w:tcPr>
          <w:p>
            <w:pPr>
              <w:widowControl/>
              <w:jc w:val="left"/>
              <w:rPr>
                <w:color w:val="000000"/>
                <w:kern w:val="0"/>
                <w:sz w:val="22"/>
                <w:szCs w:val="22"/>
              </w:rPr>
            </w:pPr>
            <w:r>
              <w:rPr>
                <w:rFonts w:hint="eastAsia"/>
              </w:rPr>
              <w:t>RPID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2</w:t>
            </w:r>
          </w:p>
        </w:tc>
        <w:tc>
          <w:tcPr>
            <w:tcW w:w="1800" w:type="dxa"/>
            <w:vAlign w:val="bottom"/>
          </w:tcPr>
          <w:p>
            <w:pPr>
              <w:widowControl/>
              <w:jc w:val="left"/>
              <w:rPr>
                <w:rFonts w:hint="eastAsia"/>
                <w:color w:val="000000"/>
                <w:sz w:val="22"/>
                <w:szCs w:val="22"/>
              </w:rPr>
            </w:pPr>
            <w:r>
              <w:rPr>
                <w:rFonts w:hint="eastAsia"/>
              </w:rPr>
              <w:t>ROLECODE</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角色编码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Align w:val="top"/>
          </w:tcPr>
          <w:p>
            <w:pPr>
              <w:jc w:val="center"/>
              <w:rPr>
                <w:rFonts w:hint="eastAsia"/>
                <w:lang w:val="de-DE"/>
              </w:rPr>
            </w:pPr>
            <w:r>
              <w:rPr>
                <w:rFonts w:hint="eastAsia"/>
                <w:lang w:val="de-DE"/>
              </w:rPr>
              <w:t>3</w:t>
            </w:r>
          </w:p>
        </w:tc>
        <w:tc>
          <w:tcPr>
            <w:tcW w:w="1800" w:type="dxa"/>
            <w:vAlign w:val="bottom"/>
          </w:tcPr>
          <w:p>
            <w:pPr>
              <w:widowControl/>
              <w:jc w:val="left"/>
              <w:rPr>
                <w:rFonts w:hint="eastAsia"/>
                <w:color w:val="000000"/>
                <w:sz w:val="22"/>
                <w:szCs w:val="22"/>
              </w:rPr>
            </w:pPr>
            <w:r>
              <w:rPr>
                <w:rFonts w:hint="eastAsia"/>
              </w:rPr>
              <w:t>MPID</w:t>
            </w:r>
          </w:p>
        </w:tc>
        <w:tc>
          <w:tcPr>
            <w:tcW w:w="1812" w:type="dxa"/>
            <w:vAlign w:val="bottom"/>
          </w:tcPr>
          <w:p>
            <w:pPr>
              <w:widowControl/>
              <w:jc w:val="left"/>
              <w:rPr>
                <w:rFonts w:hint="eastAsia"/>
                <w:color w:val="000000"/>
                <w:sz w:val="22"/>
                <w:szCs w:val="22"/>
              </w:rPr>
            </w:pPr>
            <w:r>
              <w:rPr>
                <w:rFonts w:hint="eastAsia"/>
                <w:color w:val="000000"/>
                <w:sz w:val="22"/>
                <w:szCs w:val="22"/>
              </w:rPr>
              <w:t>int</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关联（菜单-权限关联表：MPID)</w:t>
            </w:r>
          </w:p>
        </w:tc>
      </w:tr>
    </w:tbl>
    <w:p>
      <w:pPr>
        <w:rPr>
          <w:rFonts w:hint="eastAsia"/>
          <w:lang w:val="en-US" w:eastAsia="zh-CN"/>
        </w:rPr>
      </w:pPr>
    </w:p>
    <w:p>
      <w:pPr>
        <w:pStyle w:val="5"/>
        <w:rPr>
          <w:rFonts w:hint="eastAsia"/>
          <w:lang w:val="en-US" w:eastAsia="zh-CN"/>
        </w:rPr>
      </w:pPr>
      <w:r>
        <w:rPr>
          <w:rFonts w:hint="eastAsia"/>
          <w:lang w:val="en-US" w:eastAsia="zh-CN"/>
        </w:rPr>
        <w:t>E_menu_privileges</w:t>
      </w:r>
    </w:p>
    <w:tbl>
      <w:tblPr>
        <w:tblStyle w:val="22"/>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575"/>
        <w:gridCol w:w="1812"/>
        <w:gridCol w:w="992"/>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shd w:val="clear" w:color="auto" w:fill="00B0F0"/>
            <w:vAlign w:val="top"/>
          </w:tcPr>
          <w:p>
            <w:pPr>
              <w:jc w:val="center"/>
              <w:rPr>
                <w:sz w:val="18"/>
                <w:lang w:val="de-DE"/>
              </w:rPr>
            </w:pPr>
          </w:p>
          <w:p>
            <w:pPr>
              <w:jc w:val="center"/>
              <w:rPr>
                <w:sz w:val="18"/>
                <w:lang w:val="de-DE"/>
              </w:rPr>
            </w:pPr>
            <w:r>
              <w:rPr>
                <w:sz w:val="18"/>
                <w:lang w:val="de-DE"/>
              </w:rPr>
              <w:t>TABLE NAME</w:t>
            </w:r>
          </w:p>
          <w:p>
            <w:pPr>
              <w:jc w:val="center"/>
              <w:rPr>
                <w:sz w:val="18"/>
                <w:lang w:val="de-DE"/>
              </w:rPr>
            </w:pPr>
          </w:p>
        </w:tc>
        <w:tc>
          <w:tcPr>
            <w:tcW w:w="1575" w:type="dxa"/>
            <w:shd w:val="clear" w:color="auto" w:fill="00B0F0"/>
            <w:vAlign w:val="top"/>
          </w:tcPr>
          <w:p>
            <w:pPr>
              <w:rPr>
                <w:sz w:val="18"/>
                <w:lang w:val="de-DE"/>
              </w:rPr>
            </w:pPr>
          </w:p>
          <w:p>
            <w:pPr>
              <w:rPr>
                <w:sz w:val="18"/>
              </w:rPr>
            </w:pPr>
            <w:r>
              <w:rPr>
                <w:sz w:val="18"/>
              </w:rPr>
              <w:t>FIELD NAME</w:t>
            </w:r>
          </w:p>
        </w:tc>
        <w:tc>
          <w:tcPr>
            <w:tcW w:w="1812" w:type="dxa"/>
            <w:shd w:val="clear" w:color="auto" w:fill="00B0F0"/>
            <w:vAlign w:val="top"/>
          </w:tcPr>
          <w:p>
            <w:pPr>
              <w:rPr>
                <w:sz w:val="18"/>
              </w:rPr>
            </w:pPr>
          </w:p>
          <w:p>
            <w:pPr>
              <w:rPr>
                <w:sz w:val="18"/>
              </w:rPr>
            </w:pPr>
            <w:r>
              <w:rPr>
                <w:sz w:val="18"/>
              </w:rPr>
              <w:t>FIELD TYPE</w:t>
            </w:r>
          </w:p>
        </w:tc>
        <w:tc>
          <w:tcPr>
            <w:tcW w:w="992" w:type="dxa"/>
            <w:shd w:val="clear" w:color="auto" w:fill="00B0F0"/>
            <w:vAlign w:val="top"/>
          </w:tcPr>
          <w:p>
            <w:pPr>
              <w:jc w:val="center"/>
              <w:rPr>
                <w:sz w:val="18"/>
              </w:rPr>
            </w:pPr>
          </w:p>
          <w:p>
            <w:pPr>
              <w:jc w:val="center"/>
              <w:rPr>
                <w:sz w:val="18"/>
              </w:rPr>
            </w:pPr>
            <w:r>
              <w:rPr>
                <w:sz w:val="18"/>
              </w:rPr>
              <w:t>KEY</w:t>
            </w:r>
          </w:p>
        </w:tc>
        <w:tc>
          <w:tcPr>
            <w:tcW w:w="2693" w:type="dxa"/>
            <w:shd w:val="clear" w:color="auto" w:fill="00B0F0"/>
            <w:vAlign w:val="top"/>
          </w:tcPr>
          <w:p>
            <w:pPr>
              <w:pStyle w:val="54"/>
              <w:spacing w:before="0" w:after="0"/>
            </w:pPr>
          </w:p>
          <w:p>
            <w:pPr>
              <w:rPr>
                <w:sz w:val="18"/>
              </w:rPr>
            </w:pPr>
            <w:r>
              <w:rPr>
                <w:sz w:val="18"/>
              </w:rPr>
              <w:t>DEFAULT VALUE /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pStyle w:val="14"/>
              <w:pBdr>
                <w:bottom w:val="none" w:color="auto" w:sz="0" w:space="0"/>
              </w:pBdr>
              <w:tabs>
                <w:tab w:val="clear" w:pos="4153"/>
                <w:tab w:val="clear" w:pos="8306"/>
              </w:tabs>
              <w:snapToGrid/>
              <w:rPr>
                <w:rFonts w:hint="eastAsia" w:eastAsia="宋体"/>
                <w:szCs w:val="24"/>
                <w:lang w:val="en-US" w:eastAsia="zh-CN"/>
              </w:rPr>
            </w:pPr>
            <w:r>
              <w:rPr>
                <w:rFonts w:hint="eastAsia" w:eastAsia="宋体"/>
                <w:szCs w:val="24"/>
                <w:lang w:val="en-US" w:eastAsia="zh-CN"/>
              </w:rPr>
              <w:t>E_</w:t>
            </w:r>
            <w:r>
              <w:rPr>
                <w:rFonts w:hint="eastAsia"/>
                <w:lang w:val="en-US" w:eastAsia="zh-CN"/>
              </w:rPr>
              <w:t>menu_privileges</w:t>
            </w:r>
          </w:p>
        </w:tc>
        <w:tc>
          <w:tcPr>
            <w:tcW w:w="1575" w:type="dxa"/>
            <w:vAlign w:val="top"/>
          </w:tcPr>
          <w:p>
            <w:pPr>
              <w:rPr>
                <w:sz w:val="18"/>
              </w:rPr>
            </w:pPr>
          </w:p>
        </w:tc>
        <w:tc>
          <w:tcPr>
            <w:tcW w:w="1812" w:type="dxa"/>
            <w:vAlign w:val="top"/>
          </w:tcPr>
          <w:p>
            <w:pPr>
              <w:rPr>
                <w:sz w:val="18"/>
              </w:rPr>
            </w:pPr>
          </w:p>
        </w:tc>
        <w:tc>
          <w:tcPr>
            <w:tcW w:w="992" w:type="dxa"/>
            <w:vAlign w:val="top"/>
          </w:tcPr>
          <w:p>
            <w:pPr>
              <w:jc w:val="center"/>
              <w:rPr>
                <w:sz w:val="18"/>
              </w:rPr>
            </w:pPr>
          </w:p>
        </w:tc>
        <w:tc>
          <w:tcPr>
            <w:tcW w:w="2693" w:type="dxa"/>
            <w:vAlign w:val="center"/>
          </w:tcPr>
          <w:p>
            <w:pPr>
              <w:widowControl/>
              <w:jc w:val="left"/>
              <w:rPr>
                <w:rFonts w:hint="eastAsia" w:eastAsia="宋体"/>
                <w:color w:val="000000"/>
                <w:kern w:val="0"/>
                <w:sz w:val="22"/>
                <w:szCs w:val="22"/>
                <w:lang w:val="en-US" w:eastAsia="zh-CN"/>
              </w:rPr>
            </w:pPr>
            <w:r>
              <w:rPr>
                <w:rFonts w:hint="eastAsia" w:eastAsia="宋体"/>
                <w:sz w:val="22"/>
                <w:szCs w:val="22"/>
                <w:lang w:val="en-US" w:eastAsia="zh-CN"/>
              </w:rPr>
              <w:t>菜单-权限关联表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1</w:t>
            </w:r>
          </w:p>
        </w:tc>
        <w:tc>
          <w:tcPr>
            <w:tcW w:w="1575" w:type="dxa"/>
            <w:vAlign w:val="bottom"/>
          </w:tcPr>
          <w:p>
            <w:pPr>
              <w:widowControl/>
              <w:jc w:val="left"/>
              <w:rPr>
                <w:color w:val="000000"/>
                <w:kern w:val="0"/>
                <w:sz w:val="22"/>
                <w:szCs w:val="22"/>
              </w:rPr>
            </w:pPr>
            <w:r>
              <w:rPr>
                <w:rFonts w:hint="eastAsia"/>
              </w:rPr>
              <w:t>MPID</w:t>
            </w:r>
          </w:p>
        </w:tc>
        <w:tc>
          <w:tcPr>
            <w:tcW w:w="1812" w:type="dxa"/>
            <w:vAlign w:val="bottom"/>
          </w:tcPr>
          <w:p>
            <w:pPr>
              <w:widowControl/>
              <w:jc w:val="left"/>
              <w:rPr>
                <w:color w:val="000000"/>
                <w:kern w:val="0"/>
                <w:sz w:val="22"/>
                <w:szCs w:val="22"/>
              </w:rPr>
            </w:pPr>
            <w:r>
              <w:rPr>
                <w:rFonts w:hint="eastAsia"/>
                <w:color w:val="000000"/>
                <w:sz w:val="22"/>
                <w:szCs w:val="22"/>
              </w:rPr>
              <w:t>int</w:t>
            </w:r>
          </w:p>
        </w:tc>
        <w:tc>
          <w:tcPr>
            <w:tcW w:w="992" w:type="dxa"/>
            <w:vAlign w:val="top"/>
          </w:tcPr>
          <w:p>
            <w:pPr>
              <w:jc w:val="center"/>
              <w:rPr>
                <w:rFonts w:hint="eastAsia"/>
                <w:sz w:val="18"/>
              </w:rPr>
            </w:pPr>
            <w:r>
              <w:rPr>
                <w:rFonts w:hint="eastAsia"/>
                <w:sz w:val="18"/>
              </w:rPr>
              <w:t>PK</w:t>
            </w:r>
          </w:p>
        </w:tc>
        <w:tc>
          <w:tcPr>
            <w:tcW w:w="2693" w:type="dxa"/>
            <w:vAlign w:val="bottom"/>
          </w:tcPr>
          <w:p>
            <w:pPr>
              <w:widowControl/>
              <w:jc w:val="center"/>
              <w:rPr>
                <w:color w:val="000000"/>
                <w:kern w:val="0"/>
                <w:sz w:val="22"/>
                <w:szCs w:val="22"/>
              </w:rPr>
            </w:pPr>
            <w:r>
              <w:rPr>
                <w:rFonts w:hint="eastAsia"/>
                <w:color w:val="000000"/>
                <w:sz w:val="22"/>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2</w:t>
            </w:r>
          </w:p>
        </w:tc>
        <w:tc>
          <w:tcPr>
            <w:tcW w:w="1575" w:type="dxa"/>
            <w:vAlign w:val="bottom"/>
          </w:tcPr>
          <w:p>
            <w:pPr>
              <w:widowControl/>
              <w:jc w:val="left"/>
              <w:rPr>
                <w:rFonts w:hint="eastAsia"/>
                <w:color w:val="000000"/>
                <w:sz w:val="22"/>
                <w:szCs w:val="22"/>
              </w:rPr>
            </w:pPr>
            <w:r>
              <w:rPr>
                <w:rFonts w:hint="eastAsia"/>
              </w:rPr>
              <w:t>Moduelcode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lang w:val="de-DE"/>
              </w:rPr>
            </w:pPr>
            <w:r>
              <w:rPr>
                <w:rFonts w:hint="eastAsia"/>
                <w:lang w:val="de-DE"/>
              </w:rPr>
              <w:t>3</w:t>
            </w:r>
          </w:p>
        </w:tc>
        <w:tc>
          <w:tcPr>
            <w:tcW w:w="1575" w:type="dxa"/>
            <w:vAlign w:val="bottom"/>
          </w:tcPr>
          <w:p>
            <w:pPr>
              <w:widowControl/>
              <w:jc w:val="left"/>
              <w:rPr>
                <w:rFonts w:hint="eastAsia"/>
                <w:color w:val="000000"/>
                <w:sz w:val="22"/>
                <w:szCs w:val="22"/>
              </w:rPr>
            </w:pPr>
            <w:r>
              <w:rPr>
                <w:rFonts w:hint="eastAsia"/>
              </w:rPr>
              <w:t>PRICODE</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菜单权限编码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eastAsia="宋体"/>
                <w:lang w:val="en-US" w:eastAsia="zh-CN"/>
              </w:rPr>
            </w:pPr>
            <w:r>
              <w:rPr>
                <w:rFonts w:hint="eastAsia"/>
                <w:lang w:val="en-US" w:eastAsia="zh-CN"/>
              </w:rPr>
              <w:t>4</w:t>
            </w:r>
          </w:p>
        </w:tc>
        <w:tc>
          <w:tcPr>
            <w:tcW w:w="1575" w:type="dxa"/>
            <w:vAlign w:val="bottom"/>
          </w:tcPr>
          <w:p>
            <w:pPr>
              <w:widowControl/>
              <w:jc w:val="left"/>
              <w:rPr>
                <w:rFonts w:hint="eastAsia"/>
              </w:rPr>
            </w:pPr>
            <w:r>
              <w:rPr>
                <w:rFonts w:hint="eastAsia"/>
              </w:rPr>
              <w:t>Parentcode</w:t>
            </w:r>
          </w:p>
        </w:tc>
        <w:tc>
          <w:tcPr>
            <w:tcW w:w="1812" w:type="dxa"/>
            <w:vAlign w:val="bottom"/>
          </w:tcPr>
          <w:p>
            <w:pPr>
              <w:widowControl/>
              <w:jc w:val="left"/>
              <w:rPr>
                <w:rFonts w:hint="eastAsia"/>
                <w:color w:val="000000"/>
                <w:sz w:val="22"/>
                <w:szCs w:val="22"/>
              </w:rPr>
            </w:pPr>
            <w:r>
              <w:rPr>
                <w:rFonts w:hint="eastAsia"/>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父类菜单编码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Align w:val="top"/>
          </w:tcPr>
          <w:p>
            <w:pPr>
              <w:jc w:val="center"/>
              <w:rPr>
                <w:rFonts w:hint="eastAsia" w:eastAsia="宋体"/>
                <w:lang w:val="en-US" w:eastAsia="zh-CN"/>
              </w:rPr>
            </w:pPr>
            <w:r>
              <w:rPr>
                <w:rFonts w:hint="eastAsia"/>
                <w:lang w:val="en-US" w:eastAsia="zh-CN"/>
              </w:rPr>
              <w:t>5</w:t>
            </w:r>
          </w:p>
        </w:tc>
        <w:tc>
          <w:tcPr>
            <w:tcW w:w="1575" w:type="dxa"/>
            <w:vAlign w:val="bottom"/>
          </w:tcPr>
          <w:p>
            <w:pPr>
              <w:widowControl/>
              <w:jc w:val="left"/>
              <w:rPr>
                <w:rFonts w:hint="eastAsia"/>
              </w:rPr>
            </w:pPr>
            <w:r>
              <w:rPr>
                <w:rFonts w:hint="eastAsia"/>
              </w:rPr>
              <w:t>remarks</w:t>
            </w:r>
          </w:p>
        </w:tc>
        <w:tc>
          <w:tcPr>
            <w:tcW w:w="1812" w:type="dxa"/>
            <w:vAlign w:val="bottom"/>
          </w:tcPr>
          <w:p>
            <w:pPr>
              <w:widowControl/>
              <w:jc w:val="left"/>
              <w:rPr>
                <w:rFonts w:hint="eastAsia"/>
                <w:color w:val="000000"/>
                <w:sz w:val="22"/>
                <w:szCs w:val="22"/>
              </w:rPr>
            </w:pPr>
            <w:r>
              <w:rPr>
                <w:rFonts w:hint="eastAsia"/>
                <w:color w:val="000000"/>
                <w:sz w:val="22"/>
                <w:szCs w:val="22"/>
              </w:rPr>
              <w:t>varchar</w:t>
            </w:r>
          </w:p>
        </w:tc>
        <w:tc>
          <w:tcPr>
            <w:tcW w:w="992" w:type="dxa"/>
            <w:vAlign w:val="top"/>
          </w:tcPr>
          <w:p>
            <w:pPr>
              <w:jc w:val="center"/>
              <w:rPr>
                <w:rFonts w:hint="eastAsia"/>
                <w:sz w:val="18"/>
              </w:rPr>
            </w:pPr>
          </w:p>
        </w:tc>
        <w:tc>
          <w:tcPr>
            <w:tcW w:w="2693" w:type="dxa"/>
            <w:vAlign w:val="bottom"/>
          </w:tcPr>
          <w:p>
            <w:pPr>
              <w:widowControl/>
              <w:jc w:val="center"/>
              <w:rPr>
                <w:rFonts w:hint="eastAsia" w:eastAsia="宋体"/>
                <w:sz w:val="22"/>
                <w:szCs w:val="22"/>
                <w:lang w:val="en-US" w:eastAsia="zh-CN"/>
              </w:rPr>
            </w:pPr>
            <w:r>
              <w:rPr>
                <w:rFonts w:hint="eastAsia" w:eastAsia="宋体"/>
                <w:sz w:val="22"/>
                <w:szCs w:val="22"/>
                <w:lang w:val="en-US" w:eastAsia="zh-CN"/>
              </w:rPr>
              <w:t>名称备注</w:t>
            </w:r>
          </w:p>
        </w:tc>
      </w:tr>
    </w:tbl>
    <w:p>
      <w:pPr>
        <w:rPr>
          <w:rFonts w:asciiTheme="minorEastAsia" w:hAnsiTheme="minorEastAsia"/>
          <w:sz w:val="24"/>
          <w:szCs w:val="24"/>
        </w:rPr>
      </w:pPr>
    </w:p>
    <w:sectPr>
      <w:pgSz w:w="11906" w:h="16838"/>
      <w:pgMar w:top="1440" w:right="1797" w:bottom="1440" w:left="1797" w:header="1191"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楷体_GB2312">
    <w:altName w:val="楷体"/>
    <w:panose1 w:val="00000000000000000000"/>
    <w:charset w:val="86"/>
    <w:family w:val="swiss"/>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Microsoft YaHei UI">
    <w:panose1 w:val="020B0503020204020204"/>
    <w:charset w:val="86"/>
    <w:family w:val="swiss"/>
    <w:pitch w:val="default"/>
    <w:sig w:usb0="80000287" w:usb1="28CF3C52"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隶书">
    <w:panose1 w:val="02010509060101010101"/>
    <w:charset w:val="86"/>
    <w:family w:val="modern"/>
    <w:pitch w:val="default"/>
    <w:sig w:usb0="00000001" w:usb1="080E0000" w:usb2="0000000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Arial Unicode MS">
    <w:panose1 w:val="020B0604020202020204"/>
    <w:charset w:val="86"/>
    <w:family w:val="swiss"/>
    <w:pitch w:val="default"/>
    <w:sig w:usb0="FFFFFFFF" w:usb1="E9FFFFFF"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932834"/>
    </w:sdtPr>
    <w:sdtContent>
      <w:p>
        <w:pPr>
          <w:pStyle w:val="13"/>
          <w:jc w:val="center"/>
        </w:pPr>
        <w:r>
          <w:fldChar w:fldCharType="begin"/>
        </w:r>
        <w:r>
          <w:instrText xml:space="preserve"> PAGE   \* MERGEFORMAT </w:instrText>
        </w:r>
        <w:r>
          <w:fldChar w:fldCharType="separate"/>
        </w:r>
        <w:r>
          <w:rPr>
            <w:lang w:val="zh-CN"/>
          </w:rPr>
          <w:t>33</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both"/>
    </w:pPr>
    <w:r>
      <w:drawing>
        <wp:inline distT="0" distB="0" distL="0" distR="0">
          <wp:extent cx="1409700" cy="262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tretch>
                    <a:fillRect/>
                  </a:stretch>
                </pic:blipFill>
                <pic:spPr>
                  <a:xfrm>
                    <a:off x="0" y="0"/>
                    <a:ext cx="1501248" cy="279746"/>
                  </a:xfrm>
                  <a:prstGeom prst="rect">
                    <a:avLst/>
                  </a:prstGeom>
                </pic:spPr>
              </pic:pic>
            </a:graphicData>
          </a:graphic>
        </wp:inline>
      </w:drawing>
    </w:r>
    <w:r>
      <w:rPr>
        <w:rFonts w:hint="eastAsia"/>
      </w:rPr>
      <w:t xml:space="preserve">                                               需求</w:t>
    </w:r>
    <w:r>
      <w:rPr>
        <w:rFonts w:hint="eastAsia"/>
        <w:lang w:val="en-US" w:eastAsia="zh-CN"/>
      </w:rPr>
      <w:t>分析</w:t>
    </w:r>
    <w:r>
      <w:rPr>
        <w:rFonts w:hint="eastAsia"/>
      </w:rPr>
      <w:t>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pPr>
    <w:r>
      <w:drawing>
        <wp:inline distT="0" distB="0" distL="0" distR="0">
          <wp:extent cx="1409700" cy="2622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stretch>
                    <a:fillRect/>
                  </a:stretch>
                </pic:blipFill>
                <pic:spPr>
                  <a:xfrm>
                    <a:off x="0" y="0"/>
                    <a:ext cx="1501248" cy="279746"/>
                  </a:xfrm>
                  <a:prstGeom prst="rect">
                    <a:avLst/>
                  </a:prstGeom>
                </pic:spPr>
              </pic:pic>
            </a:graphicData>
          </a:graphic>
        </wp:inline>
      </w:drawing>
    </w:r>
    <w:r>
      <w:rPr>
        <w:rFonts w:hint="eastAsia"/>
      </w:rPr>
      <w:t xml:space="preserve">                                                 需求</w:t>
    </w:r>
    <w:r>
      <w:rPr>
        <w:rFonts w:hint="eastAsia"/>
        <w:lang w:val="en-US" w:eastAsia="zh-CN"/>
      </w:rPr>
      <w:t>分析</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F5035"/>
    <w:multiLevelType w:val="multilevel"/>
    <w:tmpl w:val="037F503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B294AB8"/>
    <w:multiLevelType w:val="multilevel"/>
    <w:tmpl w:val="0B294AB8"/>
    <w:lvl w:ilvl="0" w:tentative="0">
      <w:start w:val="1"/>
      <w:numFmt w:val="decimal"/>
      <w:pStyle w:val="43"/>
      <w:lvlText w:val="%1"/>
      <w:lvlJc w:val="left"/>
      <w:pPr>
        <w:tabs>
          <w:tab w:val="left" w:pos="432"/>
        </w:tabs>
        <w:ind w:left="432" w:hanging="432"/>
      </w:pPr>
      <w:rPr>
        <w:rFonts w:hint="eastAsia"/>
      </w:rPr>
    </w:lvl>
    <w:lvl w:ilvl="1" w:tentative="0">
      <w:start w:val="1"/>
      <w:numFmt w:val="decimal"/>
      <w:pStyle w:val="49"/>
      <w:lvlText w:val="%1.%2"/>
      <w:lvlJc w:val="left"/>
      <w:pPr>
        <w:tabs>
          <w:tab w:val="left" w:pos="576"/>
        </w:tabs>
        <w:ind w:left="576" w:hanging="576"/>
      </w:pPr>
      <w:rPr>
        <w:rFonts w:hint="eastAsia"/>
      </w:rPr>
    </w:lvl>
    <w:lvl w:ilvl="2" w:tentative="0">
      <w:start w:val="1"/>
      <w:numFmt w:val="decimal"/>
      <w:pStyle w:val="45"/>
      <w:lvlText w:val="%1.%2.%3"/>
      <w:lvlJc w:val="left"/>
      <w:pPr>
        <w:tabs>
          <w:tab w:val="left" w:pos="720"/>
        </w:tabs>
        <w:ind w:left="720" w:hanging="720"/>
      </w:pPr>
      <w:rPr>
        <w:rFonts w:hint="eastAsia"/>
      </w:rPr>
    </w:lvl>
    <w:lvl w:ilvl="3" w:tentative="0">
      <w:start w:val="1"/>
      <w:numFmt w:val="decimal"/>
      <w:pStyle w:val="46"/>
      <w:lvlText w:val="%1.%2.%3.%4"/>
      <w:lvlJc w:val="left"/>
      <w:pPr>
        <w:tabs>
          <w:tab w:val="left" w:pos="864"/>
        </w:tabs>
        <w:ind w:left="864" w:hanging="864"/>
      </w:pPr>
      <w:rPr>
        <w:rFonts w:hint="eastAsia"/>
      </w:rPr>
    </w:lvl>
    <w:lvl w:ilvl="4" w:tentative="0">
      <w:start w:val="1"/>
      <w:numFmt w:val="decimal"/>
      <w:pStyle w:val="47"/>
      <w:lvlText w:val="%1.%2.%3.%4.%5"/>
      <w:lvlJc w:val="left"/>
      <w:pPr>
        <w:tabs>
          <w:tab w:val="left" w:pos="1008"/>
        </w:tabs>
        <w:ind w:left="1008" w:hanging="1008"/>
      </w:pPr>
      <w:rPr>
        <w:rFonts w:hint="eastAsia"/>
      </w:rPr>
    </w:lvl>
    <w:lvl w:ilvl="5" w:tentative="0">
      <w:start w:val="1"/>
      <w:numFmt w:val="decimal"/>
      <w:pStyle w:val="48"/>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1FBD3B9C"/>
    <w:multiLevelType w:val="multilevel"/>
    <w:tmpl w:val="1FBD3B9C"/>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pStyle w:val="53"/>
      <w:lvlText w:val="%1.%2.%3"/>
      <w:lvlJc w:val="left"/>
      <w:pPr>
        <w:ind w:left="1418" w:hanging="567"/>
      </w:pPr>
      <w:rPr>
        <w:sz w:val="24"/>
        <w:szCs w:val="24"/>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
    <w:nsid w:val="4A236725"/>
    <w:multiLevelType w:val="multilevel"/>
    <w:tmpl w:val="4A23672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52A6BCD"/>
    <w:multiLevelType w:val="multilevel"/>
    <w:tmpl w:val="552A6B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84660DC"/>
    <w:multiLevelType w:val="singleLevel"/>
    <w:tmpl w:val="584660DC"/>
    <w:lvl w:ilvl="0" w:tentative="0">
      <w:start w:val="1"/>
      <w:numFmt w:val="bullet"/>
      <w:lvlText w:val=""/>
      <w:lvlJc w:val="left"/>
      <w:pPr>
        <w:ind w:left="420" w:leftChars="0" w:hanging="420" w:firstLineChars="0"/>
      </w:pPr>
      <w:rPr>
        <w:rFonts w:hint="default" w:ascii="Wingdings" w:hAnsi="Wingdings"/>
      </w:rPr>
    </w:lvl>
  </w:abstractNum>
  <w:abstractNum w:abstractNumId="6">
    <w:nsid w:val="584660ED"/>
    <w:multiLevelType w:val="singleLevel"/>
    <w:tmpl w:val="584660ED"/>
    <w:lvl w:ilvl="0" w:tentative="0">
      <w:start w:val="1"/>
      <w:numFmt w:val="bullet"/>
      <w:lvlText w:val=""/>
      <w:lvlJc w:val="left"/>
      <w:pPr>
        <w:ind w:left="420" w:leftChars="0" w:hanging="420" w:firstLineChars="0"/>
      </w:pPr>
      <w:rPr>
        <w:rFonts w:hint="default" w:ascii="Wingdings" w:hAnsi="Wingdings"/>
      </w:rPr>
    </w:lvl>
  </w:abstractNum>
  <w:abstractNum w:abstractNumId="7">
    <w:nsid w:val="58466100"/>
    <w:multiLevelType w:val="singleLevel"/>
    <w:tmpl w:val="58466100"/>
    <w:lvl w:ilvl="0" w:tentative="0">
      <w:start w:val="1"/>
      <w:numFmt w:val="bullet"/>
      <w:lvlText w:val=""/>
      <w:lvlJc w:val="left"/>
      <w:pPr>
        <w:ind w:left="420" w:leftChars="0" w:hanging="420" w:firstLineChars="0"/>
      </w:pPr>
      <w:rPr>
        <w:rFonts w:hint="default" w:ascii="Wingdings" w:hAnsi="Wingdings"/>
      </w:rPr>
    </w:lvl>
  </w:abstractNum>
  <w:abstractNum w:abstractNumId="8">
    <w:nsid w:val="58520D6B"/>
    <w:multiLevelType w:val="singleLevel"/>
    <w:tmpl w:val="58520D6B"/>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2"/>
  </w:num>
  <w:num w:numId="3">
    <w:abstractNumId w:val="8"/>
  </w:num>
  <w:num w:numId="4">
    <w:abstractNumId w:val="0"/>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F77"/>
    <w:rsid w:val="00034979"/>
    <w:rsid w:val="000B3B10"/>
    <w:rsid w:val="000E0138"/>
    <w:rsid w:val="001B0DBD"/>
    <w:rsid w:val="001E0DEE"/>
    <w:rsid w:val="0023138D"/>
    <w:rsid w:val="00272370"/>
    <w:rsid w:val="002E4BCD"/>
    <w:rsid w:val="003D791B"/>
    <w:rsid w:val="0041370C"/>
    <w:rsid w:val="004E67D5"/>
    <w:rsid w:val="00540DFB"/>
    <w:rsid w:val="0057074D"/>
    <w:rsid w:val="005B6061"/>
    <w:rsid w:val="006A75C4"/>
    <w:rsid w:val="006C7A36"/>
    <w:rsid w:val="007103C1"/>
    <w:rsid w:val="00832C97"/>
    <w:rsid w:val="00894CBC"/>
    <w:rsid w:val="009076EA"/>
    <w:rsid w:val="00A15E92"/>
    <w:rsid w:val="00A44BE5"/>
    <w:rsid w:val="00AD1EAE"/>
    <w:rsid w:val="00B411C1"/>
    <w:rsid w:val="00B80F77"/>
    <w:rsid w:val="00C5748A"/>
    <w:rsid w:val="00D25DCD"/>
    <w:rsid w:val="00E942E4"/>
    <w:rsid w:val="00EE108E"/>
    <w:rsid w:val="00F85B5B"/>
    <w:rsid w:val="00FF1455"/>
    <w:rsid w:val="01DD6919"/>
    <w:rsid w:val="05AA5FAE"/>
    <w:rsid w:val="0749429C"/>
    <w:rsid w:val="0847258B"/>
    <w:rsid w:val="0A9433CF"/>
    <w:rsid w:val="0BE12204"/>
    <w:rsid w:val="0CE5481E"/>
    <w:rsid w:val="0E882933"/>
    <w:rsid w:val="0EFE3303"/>
    <w:rsid w:val="0FD0636A"/>
    <w:rsid w:val="100523A5"/>
    <w:rsid w:val="103F3477"/>
    <w:rsid w:val="113837DF"/>
    <w:rsid w:val="11B72AEF"/>
    <w:rsid w:val="12180377"/>
    <w:rsid w:val="147C2690"/>
    <w:rsid w:val="181D5E9B"/>
    <w:rsid w:val="182E5001"/>
    <w:rsid w:val="193C5E29"/>
    <w:rsid w:val="19D95FBE"/>
    <w:rsid w:val="19F053F0"/>
    <w:rsid w:val="1A74366B"/>
    <w:rsid w:val="1BA26065"/>
    <w:rsid w:val="1C7155CB"/>
    <w:rsid w:val="1E722FC4"/>
    <w:rsid w:val="1F6D5CF5"/>
    <w:rsid w:val="21ED6C28"/>
    <w:rsid w:val="295F2589"/>
    <w:rsid w:val="29B176FE"/>
    <w:rsid w:val="2A837DF9"/>
    <w:rsid w:val="303A3731"/>
    <w:rsid w:val="317E1E22"/>
    <w:rsid w:val="33C34318"/>
    <w:rsid w:val="341D3627"/>
    <w:rsid w:val="34D15935"/>
    <w:rsid w:val="35C55BD8"/>
    <w:rsid w:val="38493A2B"/>
    <w:rsid w:val="3A360F16"/>
    <w:rsid w:val="3C9658F4"/>
    <w:rsid w:val="3EFA3E51"/>
    <w:rsid w:val="456A4AA7"/>
    <w:rsid w:val="46B42C2E"/>
    <w:rsid w:val="46D87844"/>
    <w:rsid w:val="46F5388E"/>
    <w:rsid w:val="480B08AD"/>
    <w:rsid w:val="4828693C"/>
    <w:rsid w:val="489262B8"/>
    <w:rsid w:val="4ADB34F7"/>
    <w:rsid w:val="4BE519B0"/>
    <w:rsid w:val="4C6669A7"/>
    <w:rsid w:val="4ED437B8"/>
    <w:rsid w:val="519C02C0"/>
    <w:rsid w:val="52EB7E48"/>
    <w:rsid w:val="56BE1586"/>
    <w:rsid w:val="57142CB0"/>
    <w:rsid w:val="5A076B8B"/>
    <w:rsid w:val="5B0431A2"/>
    <w:rsid w:val="5B5B05D5"/>
    <w:rsid w:val="5C676B78"/>
    <w:rsid w:val="5DFD05D0"/>
    <w:rsid w:val="5E6345C4"/>
    <w:rsid w:val="5EC671F1"/>
    <w:rsid w:val="5FDE7E80"/>
    <w:rsid w:val="6198228B"/>
    <w:rsid w:val="62EF65F6"/>
    <w:rsid w:val="657C1A53"/>
    <w:rsid w:val="657C6DBE"/>
    <w:rsid w:val="69C7644A"/>
    <w:rsid w:val="6AB41882"/>
    <w:rsid w:val="6C451759"/>
    <w:rsid w:val="6C6B526E"/>
    <w:rsid w:val="6D240229"/>
    <w:rsid w:val="6D997D11"/>
    <w:rsid w:val="70864B50"/>
    <w:rsid w:val="750C47E0"/>
    <w:rsid w:val="75F3759F"/>
    <w:rsid w:val="780237A7"/>
    <w:rsid w:val="78394350"/>
    <w:rsid w:val="78C7446C"/>
    <w:rsid w:val="7A2D3435"/>
    <w:rsid w:val="7B464A13"/>
    <w:rsid w:val="7BBA3EE3"/>
    <w:rsid w:val="7D80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5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8">
    <w:name w:val="Default Paragraph Font"/>
    <w:unhideWhenUsed/>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8">
    <w:name w:val="Normal Indent"/>
    <w:basedOn w:val="1"/>
    <w:link w:val="33"/>
    <w:qFormat/>
    <w:uiPriority w:val="0"/>
    <w:pPr>
      <w:spacing w:line="360" w:lineRule="auto"/>
      <w:ind w:firstLine="200" w:firstLineChars="200"/>
    </w:pPr>
    <w:rPr>
      <w:rFonts w:ascii="Times New Roman" w:hAnsi="Times New Roman" w:eastAsia="宋体" w:cs="Times New Roman"/>
      <w:sz w:val="24"/>
      <w:szCs w:val="24"/>
    </w:rPr>
  </w:style>
  <w:style w:type="paragraph" w:styleId="9">
    <w:name w:val="Body Text Indent"/>
    <w:basedOn w:val="1"/>
    <w:link w:val="34"/>
    <w:qFormat/>
    <w:uiPriority w:val="0"/>
    <w:pPr>
      <w:autoSpaceDE w:val="0"/>
      <w:autoSpaceDN w:val="0"/>
      <w:adjustRightInd w:val="0"/>
      <w:ind w:firstLine="800"/>
      <w:jc w:val="left"/>
      <w:textAlignment w:val="baseline"/>
    </w:pPr>
    <w:rPr>
      <w:rFonts w:ascii="Times New Roman" w:hAnsi="Times New Roman" w:eastAsia="宋体" w:cs="Times New Roman"/>
      <w:kern w:val="0"/>
      <w:sz w:val="28"/>
      <w:szCs w:val="20"/>
    </w:rPr>
  </w:style>
  <w:style w:type="paragraph" w:styleId="10">
    <w:name w:val="toc 3"/>
    <w:basedOn w:val="1"/>
    <w:next w:val="1"/>
    <w:qFormat/>
    <w:uiPriority w:val="39"/>
    <w:pPr>
      <w:spacing w:before="10" w:beforeLines="10" w:after="10" w:afterLines="10"/>
      <w:ind w:left="400" w:leftChars="400"/>
    </w:pPr>
    <w:rPr>
      <w:rFonts w:ascii="Times New Roman" w:hAnsi="Times New Roman" w:eastAsia="宋体" w:cs="Times New Roman"/>
      <w:szCs w:val="24"/>
    </w:rPr>
  </w:style>
  <w:style w:type="paragraph" w:styleId="11">
    <w:name w:val="Date"/>
    <w:basedOn w:val="1"/>
    <w:next w:val="1"/>
    <w:link w:val="51"/>
    <w:unhideWhenUsed/>
    <w:qFormat/>
    <w:uiPriority w:val="99"/>
    <w:pPr>
      <w:ind w:left="100" w:leftChars="2500"/>
    </w:pPr>
  </w:style>
  <w:style w:type="paragraph" w:styleId="12">
    <w:name w:val="Balloon Text"/>
    <w:basedOn w:val="1"/>
    <w:link w:val="35"/>
    <w:unhideWhenUsed/>
    <w:qFormat/>
    <w:uiPriority w:val="99"/>
    <w:rPr>
      <w:sz w:val="18"/>
      <w:szCs w:val="18"/>
    </w:rPr>
  </w:style>
  <w:style w:type="paragraph" w:styleId="13">
    <w:name w:val="footer"/>
    <w:basedOn w:val="1"/>
    <w:link w:val="25"/>
    <w:unhideWhenUsed/>
    <w:qFormat/>
    <w:uiPriority w:val="99"/>
    <w:pPr>
      <w:tabs>
        <w:tab w:val="center" w:pos="4153"/>
        <w:tab w:val="right" w:pos="8306"/>
      </w:tabs>
      <w:snapToGrid w:val="0"/>
      <w:jc w:val="left"/>
    </w:pPr>
    <w:rPr>
      <w:sz w:val="18"/>
      <w:szCs w:val="18"/>
    </w:rPr>
  </w:style>
  <w:style w:type="paragraph" w:styleId="14">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50" w:beforeLines="50" w:after="20" w:afterLines="20" w:line="300" w:lineRule="auto"/>
    </w:pPr>
    <w:rPr>
      <w:rFonts w:ascii="Times New Roman" w:hAnsi="Times New Roman" w:eastAsia="黑体" w:cs="Times New Roman"/>
      <w:smallCaps/>
      <w:sz w:val="24"/>
      <w:szCs w:val="24"/>
    </w:rPr>
  </w:style>
  <w:style w:type="paragraph" w:styleId="16">
    <w:name w:val="toc 2"/>
    <w:basedOn w:val="1"/>
    <w:next w:val="1"/>
    <w:qFormat/>
    <w:uiPriority w:val="39"/>
    <w:pPr>
      <w:spacing w:before="20" w:beforeLines="20" w:after="10" w:afterLines="10"/>
      <w:ind w:left="200" w:leftChars="200"/>
    </w:pPr>
    <w:rPr>
      <w:rFonts w:ascii="Times New Roman" w:hAnsi="Times New Roman" w:eastAsia="宋体" w:cs="Times New Roman"/>
      <w:sz w:val="24"/>
      <w:szCs w:val="24"/>
    </w:rPr>
  </w:style>
  <w:style w:type="paragraph" w:styleId="17">
    <w:name w:val="Title"/>
    <w:basedOn w:val="1"/>
    <w:link w:val="38"/>
    <w:qFormat/>
    <w:uiPriority w:val="0"/>
    <w:pPr>
      <w:spacing w:before="50" w:beforeLines="50" w:after="50" w:afterLines="50" w:line="300" w:lineRule="auto"/>
      <w:jc w:val="center"/>
    </w:pPr>
    <w:rPr>
      <w:rFonts w:ascii="Arial" w:hAnsi="Arial" w:eastAsia="宋体" w:cs="Arial"/>
      <w:b/>
      <w:bCs/>
      <w:sz w:val="52"/>
      <w:szCs w:val="32"/>
    </w:rPr>
  </w:style>
  <w:style w:type="character" w:styleId="19">
    <w:name w:val="Strong"/>
    <w:qFormat/>
    <w:uiPriority w:val="22"/>
    <w:rPr>
      <w:b/>
      <w:bCs/>
    </w:rPr>
  </w:style>
  <w:style w:type="character" w:styleId="20">
    <w:name w:val="FollowedHyperlink"/>
    <w:basedOn w:val="18"/>
    <w:unhideWhenUsed/>
    <w:uiPriority w:val="99"/>
    <w:rPr>
      <w:color w:val="800080" w:themeColor="followedHyperlink"/>
      <w:u w:val="single"/>
      <w14:textFill>
        <w14:solidFill>
          <w14:schemeClr w14:val="folHlink"/>
        </w14:solidFill>
      </w14:textFill>
    </w:rPr>
  </w:style>
  <w:style w:type="character" w:styleId="21">
    <w:name w:val="Hyperlink"/>
    <w:basedOn w:val="18"/>
    <w:unhideWhenUsed/>
    <w:qFormat/>
    <w:uiPriority w:val="99"/>
    <w:rPr>
      <w:color w:val="0000FF" w:themeColor="hyperlink"/>
      <w:u w:val="single"/>
      <w14:textFill>
        <w14:solidFill>
          <w14:schemeClr w14:val="hlink"/>
        </w14:solidFill>
      </w14:textFill>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眉 Char"/>
    <w:basedOn w:val="18"/>
    <w:link w:val="14"/>
    <w:qFormat/>
    <w:uiPriority w:val="99"/>
    <w:rPr>
      <w:sz w:val="18"/>
      <w:szCs w:val="18"/>
    </w:rPr>
  </w:style>
  <w:style w:type="character" w:customStyle="1" w:styleId="25">
    <w:name w:val="页脚 Char"/>
    <w:basedOn w:val="18"/>
    <w:link w:val="13"/>
    <w:qFormat/>
    <w:uiPriority w:val="99"/>
    <w:rPr>
      <w:sz w:val="18"/>
      <w:szCs w:val="18"/>
    </w:rPr>
  </w:style>
  <w:style w:type="character" w:customStyle="1" w:styleId="26">
    <w:name w:val="标题 1 Char"/>
    <w:basedOn w:val="18"/>
    <w:link w:val="2"/>
    <w:qFormat/>
    <w:uiPriority w:val="9"/>
    <w:rPr>
      <w:b/>
      <w:bCs/>
      <w:kern w:val="44"/>
      <w:sz w:val="44"/>
      <w:szCs w:val="44"/>
    </w:rPr>
  </w:style>
  <w:style w:type="character" w:customStyle="1" w:styleId="27">
    <w:name w:val="标题 2 Char"/>
    <w:basedOn w:val="18"/>
    <w:link w:val="3"/>
    <w:qFormat/>
    <w:uiPriority w:val="9"/>
    <w:rPr>
      <w:rFonts w:asciiTheme="majorHAnsi" w:hAnsiTheme="majorHAnsi" w:eastAsiaTheme="majorEastAsia" w:cstheme="majorBidi"/>
      <w:b/>
      <w:bCs/>
      <w:sz w:val="32"/>
      <w:szCs w:val="32"/>
    </w:rPr>
  </w:style>
  <w:style w:type="character" w:customStyle="1" w:styleId="28">
    <w:name w:val="标题 3 Char"/>
    <w:basedOn w:val="18"/>
    <w:link w:val="4"/>
    <w:qFormat/>
    <w:uiPriority w:val="9"/>
    <w:rPr>
      <w:b/>
      <w:bCs/>
      <w:sz w:val="32"/>
      <w:szCs w:val="32"/>
    </w:rPr>
  </w:style>
  <w:style w:type="character" w:customStyle="1" w:styleId="29">
    <w:name w:val="标题 4 Char"/>
    <w:basedOn w:val="18"/>
    <w:link w:val="5"/>
    <w:qFormat/>
    <w:uiPriority w:val="9"/>
    <w:rPr>
      <w:rFonts w:asciiTheme="majorHAnsi" w:hAnsiTheme="majorHAnsi" w:eastAsiaTheme="majorEastAsia" w:cstheme="majorBidi"/>
      <w:b/>
      <w:bCs/>
      <w:sz w:val="28"/>
      <w:szCs w:val="28"/>
    </w:rPr>
  </w:style>
  <w:style w:type="character" w:customStyle="1" w:styleId="30">
    <w:name w:val="标题 5 Char"/>
    <w:basedOn w:val="18"/>
    <w:link w:val="6"/>
    <w:uiPriority w:val="9"/>
    <w:rPr>
      <w:b/>
      <w:bCs/>
      <w:sz w:val="28"/>
      <w:szCs w:val="28"/>
    </w:rPr>
  </w:style>
  <w:style w:type="character" w:customStyle="1" w:styleId="31">
    <w:name w:val="apple-converted-space"/>
    <w:basedOn w:val="18"/>
    <w:qFormat/>
    <w:uiPriority w:val="0"/>
  </w:style>
  <w:style w:type="paragraph" w:customStyle="1" w:styleId="32">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33">
    <w:name w:val="正文缩进 Char"/>
    <w:link w:val="8"/>
    <w:qFormat/>
    <w:uiPriority w:val="0"/>
    <w:rPr>
      <w:rFonts w:ascii="Times New Roman" w:hAnsi="Times New Roman" w:eastAsia="宋体" w:cs="Times New Roman"/>
      <w:sz w:val="24"/>
      <w:szCs w:val="24"/>
    </w:rPr>
  </w:style>
  <w:style w:type="character" w:customStyle="1" w:styleId="34">
    <w:name w:val="正文文本缩进 Char"/>
    <w:basedOn w:val="18"/>
    <w:link w:val="9"/>
    <w:uiPriority w:val="0"/>
    <w:rPr>
      <w:rFonts w:ascii="Times New Roman" w:hAnsi="Times New Roman" w:eastAsia="宋体" w:cs="Times New Roman"/>
      <w:kern w:val="0"/>
      <w:sz w:val="28"/>
      <w:szCs w:val="20"/>
    </w:rPr>
  </w:style>
  <w:style w:type="character" w:customStyle="1" w:styleId="35">
    <w:name w:val="批注框文本 Char"/>
    <w:basedOn w:val="18"/>
    <w:link w:val="12"/>
    <w:semiHidden/>
    <w:qFormat/>
    <w:uiPriority w:val="99"/>
    <w:rPr>
      <w:sz w:val="18"/>
      <w:szCs w:val="18"/>
    </w:rPr>
  </w:style>
  <w:style w:type="paragraph" w:customStyle="1" w:styleId="36">
    <w:name w:val="解释字体"/>
    <w:basedOn w:val="1"/>
    <w:next w:val="1"/>
    <w:qFormat/>
    <w:uiPriority w:val="0"/>
    <w:pPr>
      <w:widowControl/>
      <w:spacing w:after="80"/>
      <w:jc w:val="left"/>
    </w:pPr>
    <w:rPr>
      <w:rFonts w:ascii="Times New Roman" w:hAnsi="Times New Roman" w:eastAsia="宋体" w:cs="Times New Roman"/>
      <w:i/>
      <w:snapToGrid w:val="0"/>
      <w:kern w:val="0"/>
      <w:szCs w:val="20"/>
    </w:rPr>
  </w:style>
  <w:style w:type="character" w:customStyle="1" w:styleId="37">
    <w:name w:val="正文 宋体 小四"/>
    <w:basedOn w:val="18"/>
    <w:qFormat/>
    <w:uiPriority w:val="0"/>
    <w:rPr>
      <w:rFonts w:ascii="宋体" w:hAnsi="宋体" w:eastAsia="宋体"/>
      <w:kern w:val="2"/>
      <w:sz w:val="24"/>
      <w:szCs w:val="24"/>
      <w:lang w:val="en-US" w:eastAsia="zh-CN" w:bidi="ar-SA"/>
    </w:rPr>
  </w:style>
  <w:style w:type="character" w:customStyle="1" w:styleId="38">
    <w:name w:val="标题 Char"/>
    <w:basedOn w:val="18"/>
    <w:link w:val="17"/>
    <w:qFormat/>
    <w:uiPriority w:val="0"/>
    <w:rPr>
      <w:rFonts w:ascii="Arial" w:hAnsi="Arial" w:eastAsia="宋体" w:cs="Arial"/>
      <w:b/>
      <w:bCs/>
      <w:sz w:val="52"/>
      <w:szCs w:val="32"/>
    </w:rPr>
  </w:style>
  <w:style w:type="paragraph" w:customStyle="1" w:styleId="39">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customStyle="1" w:styleId="40">
    <w:name w:val="No Spacing"/>
    <w:link w:val="41"/>
    <w:qFormat/>
    <w:uiPriority w:val="1"/>
    <w:rPr>
      <w:rFonts w:asciiTheme="minorHAnsi" w:hAnsiTheme="minorHAnsi" w:eastAsiaTheme="minorEastAsia" w:cstheme="minorBidi"/>
      <w:kern w:val="0"/>
      <w:sz w:val="22"/>
      <w:szCs w:val="22"/>
      <w:lang w:val="en-US" w:eastAsia="zh-CN" w:bidi="ar-SA"/>
    </w:rPr>
  </w:style>
  <w:style w:type="character" w:customStyle="1" w:styleId="41">
    <w:name w:val="无间隔 Char"/>
    <w:basedOn w:val="18"/>
    <w:link w:val="40"/>
    <w:qFormat/>
    <w:uiPriority w:val="1"/>
    <w:rPr>
      <w:kern w:val="0"/>
      <w:sz w:val="22"/>
    </w:rPr>
  </w:style>
  <w:style w:type="paragraph" w:customStyle="1" w:styleId="42">
    <w:name w:val="列出段落1"/>
    <w:basedOn w:val="1"/>
    <w:qFormat/>
    <w:uiPriority w:val="34"/>
    <w:pPr>
      <w:ind w:firstLine="420" w:firstLineChars="200"/>
    </w:pPr>
    <w:rPr>
      <w:rFonts w:ascii="Times New Roman" w:hAnsi="Times New Roman" w:eastAsia="宋体" w:cs="Times New Roman"/>
      <w:szCs w:val="24"/>
    </w:rPr>
  </w:style>
  <w:style w:type="paragraph" w:customStyle="1" w:styleId="43">
    <w:name w:val="Section1"/>
    <w:basedOn w:val="2"/>
    <w:qFormat/>
    <w:uiPriority w:val="0"/>
    <w:pPr>
      <w:numPr>
        <w:ilvl w:val="0"/>
        <w:numId w:val="1"/>
      </w:numPr>
    </w:pPr>
    <w:rPr>
      <w:rFonts w:ascii="Times New Roman" w:hAnsi="Times New Roman" w:eastAsia="宋体" w:cs="Times New Roman"/>
      <w:bCs w:val="0"/>
    </w:rPr>
  </w:style>
  <w:style w:type="paragraph" w:customStyle="1" w:styleId="44">
    <w:name w:val="Section2"/>
    <w:basedOn w:val="3"/>
    <w:qFormat/>
    <w:uiPriority w:val="0"/>
    <w:pPr>
      <w:tabs>
        <w:tab w:val="left" w:pos="576"/>
      </w:tabs>
      <w:ind w:left="576" w:hanging="576"/>
    </w:pPr>
    <w:rPr>
      <w:rFonts w:ascii="Times New Roman" w:hAnsi="Times New Roman" w:eastAsia="宋体" w:cs="Times New Roman"/>
      <w:bCs w:val="0"/>
      <w:sz w:val="36"/>
    </w:rPr>
  </w:style>
  <w:style w:type="paragraph" w:customStyle="1" w:styleId="45">
    <w:name w:val="Section3"/>
    <w:basedOn w:val="4"/>
    <w:qFormat/>
    <w:uiPriority w:val="0"/>
    <w:pPr>
      <w:numPr>
        <w:ilvl w:val="2"/>
        <w:numId w:val="1"/>
      </w:numPr>
      <w:tabs>
        <w:tab w:val="left" w:pos="432"/>
      </w:tabs>
    </w:pPr>
    <w:rPr>
      <w:rFonts w:ascii="Times New Roman" w:hAnsi="Times New Roman" w:eastAsia="宋体" w:cs="Times New Roman"/>
      <w:bCs w:val="0"/>
    </w:rPr>
  </w:style>
  <w:style w:type="paragraph" w:customStyle="1" w:styleId="46">
    <w:name w:val="Section4"/>
    <w:basedOn w:val="5"/>
    <w:qFormat/>
    <w:uiPriority w:val="0"/>
    <w:pPr>
      <w:numPr>
        <w:ilvl w:val="3"/>
        <w:numId w:val="1"/>
      </w:numPr>
      <w:tabs>
        <w:tab w:val="left" w:pos="432"/>
      </w:tabs>
    </w:pPr>
    <w:rPr>
      <w:rFonts w:ascii="Times New Roman" w:hAnsi="Times New Roman" w:eastAsia="宋体" w:cs="Times New Roman"/>
      <w:bCs w:val="0"/>
      <w:sz w:val="30"/>
    </w:rPr>
  </w:style>
  <w:style w:type="paragraph" w:customStyle="1" w:styleId="47">
    <w:name w:val="Section5"/>
    <w:basedOn w:val="6"/>
    <w:qFormat/>
    <w:uiPriority w:val="0"/>
    <w:pPr>
      <w:numPr>
        <w:ilvl w:val="4"/>
        <w:numId w:val="1"/>
      </w:numPr>
      <w:tabs>
        <w:tab w:val="left" w:pos="432"/>
      </w:tabs>
    </w:pPr>
    <w:rPr>
      <w:rFonts w:ascii="Times New Roman" w:hAnsi="Times New Roman" w:eastAsia="宋体" w:cs="Times New Roman"/>
      <w:bCs w:val="0"/>
    </w:rPr>
  </w:style>
  <w:style w:type="paragraph" w:customStyle="1" w:styleId="48">
    <w:name w:val="Section6"/>
    <w:basedOn w:val="7"/>
    <w:qFormat/>
    <w:uiPriority w:val="0"/>
    <w:pPr>
      <w:numPr>
        <w:ilvl w:val="5"/>
        <w:numId w:val="1"/>
      </w:numPr>
      <w:tabs>
        <w:tab w:val="left" w:pos="432"/>
        <w:tab w:val="clear" w:pos="1152"/>
      </w:tabs>
      <w:ind w:left="2520" w:hanging="420"/>
    </w:pPr>
    <w:rPr>
      <w:rFonts w:ascii="Times New Roman" w:hAnsi="Times New Roman" w:eastAsia="宋体" w:cs="Times New Roman"/>
      <w:bCs w:val="0"/>
    </w:rPr>
  </w:style>
  <w:style w:type="paragraph" w:customStyle="1" w:styleId="49">
    <w:name w:val="标题2 + 快速样式"/>
    <w:basedOn w:val="3"/>
    <w:qFormat/>
    <w:uiPriority w:val="0"/>
    <w:pPr>
      <w:numPr>
        <w:ilvl w:val="1"/>
        <w:numId w:val="1"/>
      </w:numPr>
      <w:tabs>
        <w:tab w:val="left" w:pos="432"/>
      </w:tabs>
      <w:spacing w:before="120" w:after="120" w:line="360" w:lineRule="auto"/>
      <w:jc w:val="left"/>
    </w:pPr>
    <w:rPr>
      <w:rFonts w:ascii="宋体" w:hAnsi="宋体" w:eastAsia="宋体" w:cs="Times New Roman"/>
    </w:rPr>
  </w:style>
  <w:style w:type="character" w:customStyle="1" w:styleId="50">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51">
    <w:name w:val="日期 Char"/>
    <w:basedOn w:val="18"/>
    <w:link w:val="11"/>
    <w:semiHidden/>
    <w:qFormat/>
    <w:uiPriority w:val="99"/>
  </w:style>
  <w:style w:type="character" w:customStyle="1" w:styleId="52">
    <w:name w:val="content"/>
    <w:qFormat/>
    <w:uiPriority w:val="0"/>
  </w:style>
  <w:style w:type="paragraph" w:customStyle="1" w:styleId="53">
    <w:name w:val="样式 标题 3-ok"/>
    <w:basedOn w:val="1"/>
    <w:next w:val="1"/>
    <w:qFormat/>
    <w:uiPriority w:val="0"/>
    <w:pPr>
      <w:keepNext/>
      <w:keepLines/>
      <w:numPr>
        <w:ilvl w:val="2"/>
        <w:numId w:val="2"/>
      </w:numPr>
      <w:spacing w:before="156" w:after="156" w:line="300" w:lineRule="auto"/>
      <w:jc w:val="left"/>
      <w:outlineLvl w:val="2"/>
    </w:pPr>
    <w:rPr>
      <w:rFonts w:eastAsia="黑体" w:cs="宋体"/>
      <w:kern w:val="0"/>
      <w:sz w:val="24"/>
      <w:szCs w:val="20"/>
    </w:rPr>
  </w:style>
  <w:style w:type="paragraph" w:customStyle="1" w:styleId="54">
    <w:name w:val="Table_Medium"/>
    <w:basedOn w:val="55"/>
    <w:qFormat/>
    <w:uiPriority w:val="0"/>
    <w:rPr>
      <w:rFonts w:eastAsia="Times New Roman"/>
      <w:sz w:val="18"/>
      <w:lang w:val="en-US"/>
    </w:rPr>
  </w:style>
  <w:style w:type="paragraph" w:customStyle="1" w:styleId="55">
    <w:name w:val="Table"/>
    <w:basedOn w:val="1"/>
    <w:qFormat/>
    <w:uiPriority w:val="0"/>
    <w:pPr>
      <w:widowControl/>
      <w:spacing w:before="40" w:after="40"/>
      <w:jc w:val="left"/>
    </w:pPr>
    <w:rPr>
      <w:rFonts w:ascii="Arial" w:hAnsi="Arial"/>
      <w:kern w:val="0"/>
      <w:sz w:val="20"/>
      <w:szCs w:val="20"/>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B9B272-F77F-41BB-9433-657C69444CE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736</Words>
  <Characters>4198</Characters>
  <Lines>34</Lines>
  <Paragraphs>9</Paragraphs>
  <ScaleCrop>false</ScaleCrop>
  <LinksUpToDate>false</LinksUpToDate>
  <CharactersWithSpaces>4925</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2016-06-27T07:14:00Z</dcterms:created>
  <dc:creator>zzjs</dc:creator>
  <cp:lastModifiedBy>linj</cp:lastModifiedBy>
  <dcterms:modified xsi:type="dcterms:W3CDTF">2017-05-31T06:38:51Z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