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eastAsia="黑体"/>
          <w:b/>
          <w:sz w:val="52"/>
          <w:szCs w:val="52"/>
        </w:rPr>
      </w:pPr>
      <w:r>
        <w:rPr>
          <w:rFonts w:eastAsia="黑体"/>
          <w:b/>
          <w:sz w:val="52"/>
          <w:szCs w:val="52"/>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1905" b="3810"/>
                <wp:wrapTopAndBottom/>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251658240;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IfAdc1AAAAAYBAAAPAAAAAAAAAAEAIAAAACIAAABkcnMvZG93bnJl&#10;di54bWxQSwECFAAUAAAACACHTuJAs/MjI48BAAAjAwAADgAAAAAAAAABACAAAAAjAQAAZHJzL2Uy&#10;b0RvYy54bWxQSwUGAAAAAAYABgBZAQAAJAUAAAAA&#10;">
                <v:fill on="f" focussize="0,0"/>
                <v:stroke on="f"/>
                <v:imagedata o:title=""/>
                <o:lock v:ext="edit" aspectratio="f"/>
                <w10:wrap type="topAndBottom"/>
              </v:line>
            </w:pict>
          </mc:Fallback>
        </mc:AlternateContent>
      </w:r>
    </w:p>
    <w:p>
      <w:pPr>
        <w:jc w:val="center"/>
        <w:rPr>
          <w:rFonts w:hint="eastAsia" w:ascii="仿宋" w:hAnsi="仿宋" w:eastAsia="黑体"/>
          <w:b/>
          <w:sz w:val="52"/>
          <w:szCs w:val="52"/>
        </w:rPr>
      </w:pPr>
      <w:r>
        <w:rPr>
          <w:rFonts w:hint="eastAsia" w:ascii="仿宋" w:hAnsi="仿宋" w:eastAsia="黑体"/>
          <w:b/>
          <w:sz w:val="52"/>
          <w:szCs w:val="52"/>
          <w:lang w:eastAsia="zh-CN"/>
        </w:rPr>
        <w:t>债券监管日常报送文件项目</w:t>
      </w:r>
    </w:p>
    <w:p>
      <w:pPr>
        <w:jc w:val="center"/>
        <w:rPr>
          <w:rFonts w:hint="eastAsia" w:ascii="仿宋" w:hAnsi="仿宋" w:eastAsia="黑体"/>
          <w:b/>
          <w:sz w:val="52"/>
          <w:szCs w:val="52"/>
        </w:rPr>
      </w:pPr>
      <w:r>
        <w:rPr>
          <w:rFonts w:ascii="仿宋" w:hAnsi="仿宋" w:eastAsia="黑体"/>
          <w:b/>
          <w:sz w:val="52"/>
          <w:szCs w:val="52"/>
        </w:rPr>
        <w:t>概要设计说明书</w:t>
      </w:r>
    </w:p>
    <w:p>
      <w:pPr>
        <w:jc w:val="center"/>
        <w:rPr>
          <w:rFonts w:hint="eastAsia" w:ascii="仿宋" w:hAnsi="仿宋"/>
          <w:sz w:val="28"/>
        </w:rPr>
      </w:pPr>
    </w:p>
    <w:p>
      <w:pPr>
        <w:jc w:val="center"/>
        <w:rPr>
          <w:rFonts w:hint="eastAsia" w:ascii="仿宋" w:hAnsi="仿宋"/>
          <w:sz w:val="28"/>
        </w:rPr>
      </w:pPr>
      <w:r>
        <w:rPr>
          <w:rFonts w:ascii="仿宋" w:hAnsi="仿宋"/>
          <w:sz w:val="28"/>
        </w:rPr>
        <w:t>V1.0</w:t>
      </w: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eastAsia="黑体"/>
          <w:sz w:val="36"/>
          <w:szCs w:val="36"/>
        </w:rPr>
        <w:sectPr>
          <w:headerReference r:id="rId3" w:type="default"/>
          <w:footerReference r:id="rId4" w:type="default"/>
          <w:footerReference r:id="rId5" w:type="even"/>
          <w:pgSz w:w="11906" w:h="16838"/>
          <w:pgMar w:top="1440" w:right="1797" w:bottom="1440" w:left="1797" w:header="851" w:footer="567" w:gutter="0"/>
          <w:cols w:space="720" w:num="1"/>
          <w:titlePg/>
          <w:docGrid w:type="lines" w:linePitch="312" w:charSpace="0"/>
        </w:sectPr>
      </w:pPr>
    </w:p>
    <w:p>
      <w:pPr>
        <w:pStyle w:val="21"/>
        <w:rPr>
          <w:rFonts w:hint="eastAsia" w:ascii="仿宋" w:hAnsi="仿宋"/>
        </w:rPr>
      </w:pPr>
      <w:bookmarkStart w:id="0" w:name="_Toc310261831"/>
      <w:r>
        <w:rPr>
          <w:rFonts w:ascii="仿宋" w:hAnsi="仿宋"/>
        </w:rPr>
        <w:t>版本变更历史</w:t>
      </w:r>
      <w:bookmarkEnd w:id="0"/>
    </w:p>
    <w:p>
      <w:pPr>
        <w:pStyle w:val="36"/>
        <w:ind w:right="240"/>
        <w:rPr>
          <w:rFonts w:hint="eastAsia" w:ascii="仿宋" w:hAnsi="仿宋" w:eastAsia="宋体"/>
          <w:szCs w:val="24"/>
        </w:rPr>
      </w:pPr>
    </w:p>
    <w:tbl>
      <w:tblPr>
        <w:tblStyle w:val="22"/>
        <w:tblW w:w="84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73"/>
        <w:gridCol w:w="840"/>
        <w:gridCol w:w="3090"/>
        <w:gridCol w:w="133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atLeast"/>
          <w:jc w:val="center"/>
        </w:trPr>
        <w:tc>
          <w:tcPr>
            <w:tcW w:w="638" w:type="dxa"/>
            <w:shd w:val="clear" w:color="auto" w:fill="C0C0C0"/>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1" w:name="_Toc37249338"/>
            <w:r>
              <w:rPr>
                <w:rFonts w:hint="default" w:ascii="仿宋" w:hAnsi="仿宋" w:eastAsia="仿宋_GB2312"/>
                <w:b/>
                <w:szCs w:val="20"/>
              </w:rPr>
              <w:t>版本编号</w:t>
            </w:r>
            <w:bookmarkEnd w:id="1"/>
          </w:p>
        </w:tc>
        <w:tc>
          <w:tcPr>
            <w:tcW w:w="1173"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r>
              <w:rPr>
                <w:rFonts w:hint="default" w:ascii="仿宋" w:hAnsi="仿宋" w:eastAsia="仿宋_GB2312"/>
                <w:b/>
                <w:szCs w:val="20"/>
              </w:rPr>
              <w:t>章节</w:t>
            </w:r>
          </w:p>
        </w:tc>
        <w:tc>
          <w:tcPr>
            <w:tcW w:w="840"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r>
              <w:rPr>
                <w:rFonts w:hint="default" w:ascii="仿宋" w:hAnsi="仿宋" w:eastAsia="仿宋_GB2312"/>
                <w:b/>
                <w:szCs w:val="20"/>
              </w:rPr>
              <w:t>类型</w:t>
            </w:r>
          </w:p>
        </w:tc>
        <w:tc>
          <w:tcPr>
            <w:tcW w:w="3090"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2" w:name="_Toc37249339"/>
            <w:bookmarkStart w:id="3" w:name="_Toc40683586"/>
            <w:r>
              <w:rPr>
                <w:rFonts w:hint="default" w:ascii="仿宋" w:hAnsi="仿宋" w:eastAsia="仿宋_GB2312"/>
                <w:b/>
                <w:szCs w:val="20"/>
              </w:rPr>
              <w:t>说明：如形成文件、变更内容和变更范围</w:t>
            </w:r>
            <w:bookmarkEnd w:id="2"/>
            <w:bookmarkEnd w:id="3"/>
          </w:p>
        </w:tc>
        <w:tc>
          <w:tcPr>
            <w:tcW w:w="1331"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4" w:name="_Toc37249340"/>
            <w:r>
              <w:rPr>
                <w:rFonts w:hint="default" w:ascii="仿宋" w:hAnsi="仿宋" w:eastAsia="仿宋_GB2312"/>
                <w:b/>
                <w:szCs w:val="20"/>
              </w:rPr>
              <w:t>日期</w:t>
            </w:r>
            <w:bookmarkEnd w:id="4"/>
          </w:p>
        </w:tc>
        <w:tc>
          <w:tcPr>
            <w:tcW w:w="1381"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5" w:name="_Toc37249341"/>
            <w:r>
              <w:rPr>
                <w:rFonts w:hint="default" w:ascii="仿宋" w:hAnsi="仿宋" w:eastAsia="仿宋_GB2312"/>
                <w:b/>
                <w:szCs w:val="20"/>
              </w:rPr>
              <w:t>变更人</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r>
              <w:rPr>
                <w:rFonts w:hint="default" w:ascii="仿宋" w:hAnsi="仿宋" w:eastAsia="仿宋_GB2312" w:cs="Calibri"/>
                <w:szCs w:val="20"/>
              </w:rPr>
              <w:t>V1.0</w:t>
            </w: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eastAsia="仿宋_GB2312" w:cs="Calibri"/>
                <w:szCs w:val="20"/>
              </w:rPr>
              <w:t>All</w:t>
            </w: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eastAsia="仿宋_GB2312" w:cs="Calibri"/>
                <w:szCs w:val="20"/>
              </w:rPr>
              <w:t>C</w:t>
            </w: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cs="宋体"/>
                <w:szCs w:val="20"/>
              </w:rPr>
              <w:t>创建</w:t>
            </w: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等线" w:cs="Calibri"/>
                <w:color w:val="0000CC"/>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等线" w:cs="Calibri"/>
                <w:color w:val="0000CC"/>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bl>
    <w:p>
      <w:pPr>
        <w:pStyle w:val="36"/>
        <w:ind w:right="240"/>
        <w:rPr>
          <w:rFonts w:hint="eastAsia" w:ascii="仿宋" w:hAnsi="仿宋"/>
        </w:rPr>
        <w:sectPr>
          <w:headerReference r:id="rId6" w:type="first"/>
          <w:footerReference r:id="rId7" w:type="first"/>
          <w:pgSz w:w="11906" w:h="16838"/>
          <w:pgMar w:top="1440" w:right="1797" w:bottom="1440" w:left="1797" w:header="851" w:footer="567" w:gutter="0"/>
          <w:cols w:space="720" w:num="1"/>
          <w:titlePg/>
          <w:docGrid w:type="lines" w:linePitch="312" w:charSpace="0"/>
        </w:sectPr>
      </w:pPr>
      <w:r>
        <w:rPr>
          <w:rFonts w:ascii="仿宋" w:hAnsi="仿宋" w:eastAsia="宋体" w:cs="宋体"/>
          <w:b/>
        </w:rPr>
        <w:t>说明：类型－创建（</w:t>
      </w:r>
      <w:r>
        <w:rPr>
          <w:rFonts w:ascii="仿宋" w:hAnsi="仿宋"/>
          <w:b/>
        </w:rPr>
        <w:t>C</w:t>
      </w:r>
      <w:r>
        <w:rPr>
          <w:rFonts w:ascii="仿宋" w:hAnsi="仿宋" w:eastAsia="宋体" w:cs="宋体"/>
          <w:b/>
        </w:rPr>
        <w:t>）、修改（</w:t>
      </w:r>
      <w:r>
        <w:rPr>
          <w:rFonts w:ascii="仿宋" w:hAnsi="仿宋"/>
          <w:b/>
        </w:rPr>
        <w:t>U</w:t>
      </w:r>
      <w:r>
        <w:rPr>
          <w:rFonts w:ascii="仿宋" w:hAnsi="仿宋" w:eastAsia="宋体" w:cs="宋体"/>
          <w:b/>
        </w:rPr>
        <w:t>）、删除（</w:t>
      </w:r>
      <w:r>
        <w:rPr>
          <w:rFonts w:ascii="仿宋" w:hAnsi="仿宋"/>
          <w:b/>
        </w:rPr>
        <w:t>D</w:t>
      </w:r>
      <w:r>
        <w:rPr>
          <w:rFonts w:ascii="仿宋" w:hAnsi="仿宋" w:eastAsia="宋体" w:cs="宋体"/>
          <w:b/>
        </w:rPr>
        <w:t>）、增加（</w:t>
      </w:r>
      <w:r>
        <w:rPr>
          <w:rFonts w:ascii="仿宋" w:hAnsi="仿宋"/>
          <w:b/>
        </w:rPr>
        <w:t>A</w:t>
      </w:r>
      <w:r>
        <w:rPr>
          <w:rFonts w:ascii="仿宋" w:hAnsi="仿宋" w:eastAsia="宋体" w:cs="宋体"/>
          <w:b/>
        </w:rPr>
        <w:t>）；</w:t>
      </w:r>
    </w:p>
    <w:p>
      <w:pPr>
        <w:pStyle w:val="21"/>
        <w:outlineLvl w:val="9"/>
        <w:rPr>
          <w:rFonts w:ascii="仿宋" w:hAnsi="仿宋" w:eastAsia="宋体" w:cs="Times New Roman"/>
          <w:b/>
          <w:bCs/>
          <w:kern w:val="2"/>
          <w:sz w:val="32"/>
          <w:szCs w:val="32"/>
          <w:lang w:val="en-US" w:eastAsia="zh-CN" w:bidi="ar-SA"/>
        </w:rPr>
      </w:pPr>
      <w:bookmarkStart w:id="6" w:name="_Toc390873049"/>
      <w:bookmarkStart w:id="7" w:name="_Toc301795043"/>
      <w:r>
        <w:rPr>
          <w:rFonts w:ascii="仿宋" w:hAnsi="仿宋"/>
        </w:rPr>
        <w:t>目  录</w:t>
      </w:r>
      <w:bookmarkEnd w:id="6"/>
      <w:bookmarkEnd w:id="7"/>
      <w:r>
        <w:rPr>
          <w:rFonts w:ascii="仿宋" w:hAnsi="仿宋"/>
        </w:rPr>
        <w:fldChar w:fldCharType="begin"/>
      </w:r>
      <w:r>
        <w:rPr>
          <w:rFonts w:ascii="仿宋" w:hAnsi="仿宋"/>
        </w:rPr>
        <w:instrText xml:space="preserve"> TOC \o "2-3" \h \z \u \t "标题 1,1" </w:instrText>
      </w:r>
      <w:r>
        <w:rPr>
          <w:rFonts w:ascii="仿宋" w:hAnsi="仿宋"/>
        </w:rPr>
        <w:fldChar w:fldCharType="separate"/>
      </w:r>
    </w:p>
    <w:p>
      <w:pPr>
        <w:pStyle w:val="18"/>
        <w:tabs>
          <w:tab w:val="right" w:leader="dot" w:pos="8312"/>
        </w:tabs>
      </w:pPr>
      <w:r>
        <w:rPr>
          <w:rFonts w:ascii="仿宋" w:hAnsi="仿宋"/>
        </w:rPr>
        <w:fldChar w:fldCharType="begin"/>
      </w:r>
      <w:r>
        <w:rPr>
          <w:rFonts w:ascii="仿宋" w:hAnsi="仿宋"/>
        </w:rPr>
        <w:instrText xml:space="preserve"> HYPERLINK \l _Toc18274 </w:instrText>
      </w:r>
      <w:r>
        <w:rPr>
          <w:rFonts w:ascii="仿宋" w:hAnsi="仿宋"/>
        </w:rPr>
        <w:fldChar w:fldCharType="separate"/>
      </w:r>
      <w:r>
        <w:rPr>
          <w:rFonts w:hint="eastAsia"/>
        </w:rPr>
        <w:t xml:space="preserve">1. </w:t>
      </w:r>
      <w:r>
        <w:t>引言</w:t>
      </w:r>
      <w:r>
        <w:tab/>
      </w:r>
      <w:r>
        <w:fldChar w:fldCharType="begin"/>
      </w:r>
      <w:r>
        <w:instrText xml:space="preserve"> PAGEREF _Toc18274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_Toc13429 </w:instrText>
      </w:r>
      <w:r>
        <w:rPr>
          <w:rFonts w:ascii="仿宋" w:hAnsi="仿宋"/>
        </w:rPr>
        <w:fldChar w:fldCharType="separate"/>
      </w:r>
      <w:r>
        <w:t xml:space="preserve">1.1 </w:t>
      </w:r>
      <w:r>
        <w:rPr>
          <w:rFonts w:hint="eastAsia"/>
        </w:rPr>
        <w:t>参考</w:t>
      </w:r>
      <w:r>
        <w:t>资料</w:t>
      </w:r>
      <w:r>
        <w:tab/>
      </w:r>
      <w:r>
        <w:fldChar w:fldCharType="begin"/>
      </w:r>
      <w:r>
        <w:instrText xml:space="preserve"> PAGEREF _Toc13429 </w:instrText>
      </w:r>
      <w:r>
        <w:fldChar w:fldCharType="separate"/>
      </w:r>
      <w:r>
        <w:t>1</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_Toc24183 </w:instrText>
      </w:r>
      <w:r>
        <w:rPr>
          <w:rFonts w:ascii="仿宋" w:hAnsi="仿宋"/>
        </w:rPr>
        <w:fldChar w:fldCharType="separate"/>
      </w:r>
      <w:r>
        <w:rPr>
          <w:rFonts w:hint="eastAsia"/>
        </w:rPr>
        <w:t>2. 项目背景和目标</w:t>
      </w:r>
      <w:r>
        <w:tab/>
      </w:r>
      <w:r>
        <w:fldChar w:fldCharType="begin"/>
      </w:r>
      <w:r>
        <w:instrText xml:space="preserve"> PAGEREF _Toc24183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_Toc31987 </w:instrText>
      </w:r>
      <w:r>
        <w:rPr>
          <w:rFonts w:ascii="仿宋" w:hAnsi="仿宋"/>
        </w:rPr>
        <w:fldChar w:fldCharType="separate"/>
      </w:r>
      <w:r>
        <w:t>2.1 项目背景</w:t>
      </w:r>
      <w:r>
        <w:tab/>
      </w:r>
      <w:r>
        <w:fldChar w:fldCharType="begin"/>
      </w:r>
      <w:r>
        <w:instrText xml:space="preserve"> PAGEREF _Toc31987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_Toc22911 </w:instrText>
      </w:r>
      <w:r>
        <w:rPr>
          <w:rFonts w:ascii="仿宋" w:hAnsi="仿宋"/>
        </w:rPr>
        <w:fldChar w:fldCharType="separate"/>
      </w:r>
      <w:r>
        <w:rPr>
          <w:rFonts w:ascii="Arial" w:hAnsi="Arial"/>
          <w:szCs w:val="22"/>
        </w:rPr>
        <w:t>2.2 项目</w:t>
      </w:r>
      <w:r>
        <w:rPr>
          <w:rFonts w:hint="eastAsia" w:ascii="Arial" w:hAnsi="Arial"/>
          <w:szCs w:val="22"/>
        </w:rPr>
        <w:t>目标</w:t>
      </w:r>
      <w:r>
        <w:tab/>
      </w:r>
      <w:r>
        <w:fldChar w:fldCharType="begin"/>
      </w:r>
      <w:r>
        <w:instrText xml:space="preserve"> PAGEREF _Toc22911 </w:instrText>
      </w:r>
      <w:r>
        <w:fldChar w:fldCharType="separate"/>
      </w:r>
      <w:r>
        <w:t>1</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_Toc8980 </w:instrText>
      </w:r>
      <w:r>
        <w:rPr>
          <w:rFonts w:ascii="仿宋" w:hAnsi="仿宋"/>
        </w:rPr>
        <w:fldChar w:fldCharType="separate"/>
      </w:r>
      <w:r>
        <w:rPr>
          <w:rFonts w:hint="eastAsia"/>
        </w:rPr>
        <w:t>3. 项目</w:t>
      </w:r>
      <w:r>
        <w:t>技术方案</w:t>
      </w:r>
      <w:r>
        <w:tab/>
      </w:r>
      <w:r>
        <w:fldChar w:fldCharType="begin"/>
      </w:r>
      <w:r>
        <w:instrText xml:space="preserve"> PAGEREF _Toc8980 </w:instrText>
      </w:r>
      <w:r>
        <w:fldChar w:fldCharType="separate"/>
      </w:r>
      <w:r>
        <w:t>2</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_Toc9927 </w:instrText>
      </w:r>
      <w:r>
        <w:rPr>
          <w:rFonts w:ascii="仿宋" w:hAnsi="仿宋"/>
        </w:rPr>
        <w:fldChar w:fldCharType="separate"/>
      </w:r>
      <w:r>
        <w:rPr>
          <w:rFonts w:ascii="Arial" w:hAnsi="Arial"/>
          <w:szCs w:val="22"/>
        </w:rPr>
        <w:t>3.3 技术方案架构设计</w:t>
      </w:r>
      <w:r>
        <w:tab/>
      </w:r>
      <w:r>
        <w:fldChar w:fldCharType="begin"/>
      </w:r>
      <w:r>
        <w:instrText xml:space="preserve"> PAGEREF _Toc9927 </w:instrText>
      </w:r>
      <w:r>
        <w:fldChar w:fldCharType="separate"/>
      </w:r>
      <w:r>
        <w:t>2</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_Toc29208 </w:instrText>
      </w:r>
      <w:r>
        <w:rPr>
          <w:rFonts w:ascii="仿宋" w:hAnsi="仿宋"/>
        </w:rPr>
        <w:fldChar w:fldCharType="separate"/>
      </w:r>
      <w:r>
        <w:t>3.3.1 总体架构</w:t>
      </w:r>
      <w:r>
        <w:tab/>
      </w:r>
      <w:r>
        <w:fldChar w:fldCharType="begin"/>
      </w:r>
      <w:r>
        <w:instrText xml:space="preserve"> PAGEREF _Toc29208 </w:instrText>
      </w:r>
      <w:r>
        <w:fldChar w:fldCharType="separate"/>
      </w:r>
      <w:r>
        <w:t>2</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_Toc19049 </w:instrText>
      </w:r>
      <w:r>
        <w:rPr>
          <w:rFonts w:ascii="仿宋" w:hAnsi="仿宋"/>
        </w:rPr>
        <w:fldChar w:fldCharType="separate"/>
      </w:r>
      <w:r>
        <w:t>3.3.2 逻辑架构</w:t>
      </w:r>
      <w:r>
        <w:tab/>
      </w:r>
      <w:r>
        <w:fldChar w:fldCharType="begin"/>
      </w:r>
      <w:r>
        <w:instrText xml:space="preserve"> PAGEREF _Toc19049 </w:instrText>
      </w:r>
      <w:r>
        <w:fldChar w:fldCharType="separate"/>
      </w:r>
      <w:r>
        <w:t>3</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_Toc26909 </w:instrText>
      </w:r>
      <w:r>
        <w:rPr>
          <w:rFonts w:ascii="仿宋" w:hAnsi="仿宋"/>
        </w:rPr>
        <w:fldChar w:fldCharType="separate"/>
      </w:r>
      <w:r>
        <w:t>3.3.3 物理架构</w:t>
      </w:r>
      <w:r>
        <w:tab/>
      </w:r>
      <w:r>
        <w:fldChar w:fldCharType="begin"/>
      </w:r>
      <w:r>
        <w:instrText xml:space="preserve"> PAGEREF _Toc26909 </w:instrText>
      </w:r>
      <w:r>
        <w:fldChar w:fldCharType="separate"/>
      </w:r>
      <w:r>
        <w:t>4</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_Toc21178 </w:instrText>
      </w:r>
      <w:r>
        <w:rPr>
          <w:rFonts w:ascii="仿宋" w:hAnsi="仿宋"/>
        </w:rPr>
        <w:fldChar w:fldCharType="separate"/>
      </w:r>
      <w:r>
        <w:rPr>
          <w:rFonts w:hint="eastAsia"/>
          <w:lang w:val="en-US" w:eastAsia="zh-CN"/>
        </w:rPr>
        <w:t>3.3.4 数据流图</w:t>
      </w:r>
      <w:r>
        <w:tab/>
      </w:r>
      <w:r>
        <w:fldChar w:fldCharType="begin"/>
      </w:r>
      <w:r>
        <w:instrText xml:space="preserve"> PAGEREF _Toc21178 </w:instrText>
      </w:r>
      <w:r>
        <w:fldChar w:fldCharType="separate"/>
      </w:r>
      <w:r>
        <w:t>5</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_Toc20134 </w:instrText>
      </w:r>
      <w:r>
        <w:rPr>
          <w:rFonts w:ascii="仿宋" w:hAnsi="仿宋"/>
        </w:rPr>
        <w:fldChar w:fldCharType="separate"/>
      </w:r>
      <w:r>
        <w:rPr>
          <w:rFonts w:hint="eastAsia"/>
        </w:rPr>
        <w:t xml:space="preserve">3.4 </w:t>
      </w:r>
      <w:r>
        <w:t>主要功能模块设计</w:t>
      </w:r>
      <w:r>
        <w:tab/>
      </w:r>
      <w:r>
        <w:fldChar w:fldCharType="begin"/>
      </w:r>
      <w:r>
        <w:instrText xml:space="preserve"> PAGEREF _Toc20134 </w:instrText>
      </w:r>
      <w:r>
        <w:fldChar w:fldCharType="separate"/>
      </w:r>
      <w:r>
        <w:t>5</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_Toc21193 </w:instrText>
      </w:r>
      <w:r>
        <w:rPr>
          <w:rFonts w:ascii="仿宋" w:hAnsi="仿宋"/>
        </w:rPr>
        <w:fldChar w:fldCharType="separate"/>
      </w:r>
      <w:r>
        <w:rPr>
          <w:rFonts w:hint="eastAsia"/>
          <w:lang w:val="en-US" w:eastAsia="zh-CN"/>
        </w:rPr>
        <w:t>3.4.1 首次报送</w:t>
      </w:r>
      <w:r>
        <w:tab/>
      </w:r>
      <w:r>
        <w:fldChar w:fldCharType="begin"/>
      </w:r>
      <w:r>
        <w:instrText xml:space="preserve"> PAGEREF _Toc21193 </w:instrText>
      </w:r>
      <w:r>
        <w:fldChar w:fldCharType="separate"/>
      </w:r>
      <w:r>
        <w:t>5</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_Toc14362 </w:instrText>
      </w:r>
      <w:r>
        <w:rPr>
          <w:rFonts w:ascii="仿宋" w:hAnsi="仿宋"/>
        </w:rPr>
        <w:fldChar w:fldCharType="separate"/>
      </w:r>
      <w:r>
        <w:t xml:space="preserve">3.4.2 </w:t>
      </w:r>
      <w:r>
        <w:rPr>
          <w:rFonts w:hint="eastAsia"/>
          <w:lang w:val="en-US" w:eastAsia="zh-CN"/>
        </w:rPr>
        <w:t>日常报送</w:t>
      </w:r>
      <w:r>
        <w:tab/>
      </w:r>
      <w:r>
        <w:fldChar w:fldCharType="begin"/>
      </w:r>
      <w:r>
        <w:instrText xml:space="preserve"> PAGEREF _Toc14362 </w:instrText>
      </w:r>
      <w:r>
        <w:fldChar w:fldCharType="separate"/>
      </w:r>
      <w:r>
        <w:t>7</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_Toc26285 </w:instrText>
      </w:r>
      <w:r>
        <w:rPr>
          <w:rFonts w:ascii="仿宋" w:hAnsi="仿宋"/>
        </w:rPr>
        <w:fldChar w:fldCharType="separate"/>
      </w:r>
      <w:r>
        <w:t xml:space="preserve">3.4.3 </w:t>
      </w:r>
      <w:r>
        <w:rPr>
          <w:rFonts w:hint="eastAsia"/>
          <w:lang w:val="en-US" w:eastAsia="zh-CN"/>
        </w:rPr>
        <w:t>重新报送</w:t>
      </w:r>
      <w:r>
        <w:tab/>
      </w:r>
      <w:r>
        <w:fldChar w:fldCharType="begin"/>
      </w:r>
      <w:r>
        <w:instrText xml:space="preserve"> PAGEREF _Toc26285 </w:instrText>
      </w:r>
      <w:r>
        <w:fldChar w:fldCharType="separate"/>
      </w:r>
      <w:r>
        <w:t>11</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_Toc25686 </w:instrText>
      </w:r>
      <w:r>
        <w:rPr>
          <w:rFonts w:ascii="仿宋" w:hAnsi="仿宋"/>
        </w:rPr>
        <w:fldChar w:fldCharType="separate"/>
      </w:r>
      <w:r>
        <w:rPr>
          <w:rFonts w:hint="eastAsia"/>
        </w:rPr>
        <w:t xml:space="preserve">4. </w:t>
      </w:r>
      <w:r>
        <w:t>项目实施方案</w:t>
      </w:r>
      <w:r>
        <w:tab/>
      </w:r>
      <w:r>
        <w:fldChar w:fldCharType="begin"/>
      </w:r>
      <w:r>
        <w:instrText xml:space="preserve"> PAGEREF _Toc25686 </w:instrText>
      </w:r>
      <w:r>
        <w:fldChar w:fldCharType="separate"/>
      </w:r>
      <w:r>
        <w:t>13</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_Toc6550 </w:instrText>
      </w:r>
      <w:r>
        <w:rPr>
          <w:rFonts w:ascii="仿宋" w:hAnsi="仿宋"/>
        </w:rPr>
        <w:fldChar w:fldCharType="separate"/>
      </w:r>
      <w:r>
        <w:t>4.1 项目实施安排</w:t>
      </w:r>
      <w:r>
        <w:tab/>
      </w:r>
      <w:r>
        <w:fldChar w:fldCharType="begin"/>
      </w:r>
      <w:r>
        <w:instrText xml:space="preserve"> PAGEREF _Toc6550 </w:instrText>
      </w:r>
      <w:r>
        <w:fldChar w:fldCharType="separate"/>
      </w:r>
      <w:r>
        <w:t>13</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_Toc165 </w:instrText>
      </w:r>
      <w:r>
        <w:rPr>
          <w:rFonts w:ascii="仿宋" w:hAnsi="仿宋"/>
        </w:rPr>
        <w:fldChar w:fldCharType="separate"/>
      </w:r>
      <w:r>
        <w:t>4.1.1 项目工期及里程碑</w:t>
      </w:r>
      <w:r>
        <w:tab/>
      </w:r>
      <w:r>
        <w:fldChar w:fldCharType="begin"/>
      </w:r>
      <w:r>
        <w:instrText xml:space="preserve"> PAGEREF _Toc165 </w:instrText>
      </w:r>
      <w:r>
        <w:fldChar w:fldCharType="separate"/>
      </w:r>
      <w:r>
        <w:t>13</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_Toc869 </w:instrText>
      </w:r>
      <w:r>
        <w:rPr>
          <w:rFonts w:ascii="仿宋" w:hAnsi="仿宋"/>
        </w:rPr>
        <w:fldChar w:fldCharType="separate"/>
      </w:r>
      <w:r>
        <w:t>4.1.2 项目实施计划</w:t>
      </w:r>
      <w:r>
        <w:tab/>
      </w:r>
      <w:r>
        <w:fldChar w:fldCharType="begin"/>
      </w:r>
      <w:r>
        <w:instrText xml:space="preserve"> PAGEREF _Toc869 </w:instrText>
      </w:r>
      <w:r>
        <w:fldChar w:fldCharType="separate"/>
      </w:r>
      <w:r>
        <w:t>14</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_Toc908 </w:instrText>
      </w:r>
      <w:r>
        <w:rPr>
          <w:rFonts w:ascii="仿宋" w:hAnsi="仿宋"/>
        </w:rPr>
        <w:fldChar w:fldCharType="separate"/>
      </w:r>
      <w:r>
        <w:rPr>
          <w:rFonts w:hint="eastAsia"/>
        </w:rPr>
        <w:t xml:space="preserve">5. </w:t>
      </w:r>
      <w:r>
        <w:t>项目风险评估</w:t>
      </w:r>
      <w:r>
        <w:tab/>
      </w:r>
      <w:r>
        <w:fldChar w:fldCharType="begin"/>
      </w:r>
      <w:r>
        <w:instrText xml:space="preserve"> PAGEREF _Toc908 </w:instrText>
      </w:r>
      <w:r>
        <w:fldChar w:fldCharType="separate"/>
      </w:r>
      <w:r>
        <w:t>15</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_Toc6486 </w:instrText>
      </w:r>
      <w:r>
        <w:rPr>
          <w:rFonts w:ascii="仿宋" w:hAnsi="仿宋"/>
        </w:rPr>
        <w:fldChar w:fldCharType="separate"/>
      </w:r>
      <w:r>
        <w:rPr>
          <w:rFonts w:hint="eastAsia"/>
        </w:rPr>
        <w:t xml:space="preserve">6. </w:t>
      </w:r>
      <w:r>
        <w:t>结论</w:t>
      </w:r>
      <w:r>
        <w:tab/>
      </w:r>
      <w:r>
        <w:fldChar w:fldCharType="begin"/>
      </w:r>
      <w:r>
        <w:instrText xml:space="preserve"> PAGEREF _Toc6486 </w:instrText>
      </w:r>
      <w:r>
        <w:fldChar w:fldCharType="separate"/>
      </w:r>
      <w:r>
        <w:t>15</w:t>
      </w:r>
      <w:r>
        <w:fldChar w:fldCharType="end"/>
      </w:r>
      <w:r>
        <w:rPr>
          <w:rFonts w:ascii="仿宋" w:hAnsi="仿宋"/>
        </w:rPr>
        <w:fldChar w:fldCharType="end"/>
      </w:r>
    </w:p>
    <w:p>
      <w:pPr>
        <w:pStyle w:val="21"/>
        <w:outlineLvl w:val="9"/>
        <w:rPr>
          <w:rFonts w:hint="eastAsia" w:ascii="仿宋" w:hAnsi="仿宋"/>
        </w:rPr>
        <w:sectPr>
          <w:pgSz w:w="11906" w:h="16838"/>
          <w:pgMar w:top="1440" w:right="1797" w:bottom="1440" w:left="1797" w:header="851" w:footer="567" w:gutter="0"/>
          <w:cols w:space="720" w:num="1"/>
          <w:titlePg/>
          <w:docGrid w:type="lines" w:linePitch="312" w:charSpace="0"/>
        </w:sectPr>
      </w:pPr>
      <w:r>
        <w:rPr>
          <w:rFonts w:ascii="仿宋" w:hAnsi="仿宋"/>
        </w:rPr>
        <w:fldChar w:fldCharType="end"/>
      </w:r>
    </w:p>
    <w:p>
      <w:pPr>
        <w:spacing w:line="360" w:lineRule="auto"/>
        <w:rPr>
          <w:rFonts w:hint="eastAsia" w:ascii="仿宋" w:hAnsi="仿宋"/>
          <w:b/>
          <w:sz w:val="24"/>
        </w:rPr>
      </w:pPr>
      <w:bookmarkStart w:id="8" w:name="_Toc301794860"/>
    </w:p>
    <w:p>
      <w:pPr>
        <w:pStyle w:val="2"/>
        <w:numPr>
          <w:ilvl w:val="0"/>
          <w:numId w:val="2"/>
        </w:numPr>
        <w:rPr>
          <w:rFonts w:hint="eastAsia"/>
        </w:rPr>
      </w:pPr>
      <w:bookmarkStart w:id="9" w:name="_Toc18274"/>
      <w:r>
        <w:t>引言</w:t>
      </w:r>
      <w:bookmarkEnd w:id="8"/>
      <w:bookmarkEnd w:id="9"/>
    </w:p>
    <w:p>
      <w:pPr>
        <w:pStyle w:val="3"/>
      </w:pPr>
      <w:bookmarkStart w:id="10" w:name="_Toc13429"/>
      <w:r>
        <w:rPr>
          <w:rFonts w:hint="eastAsia"/>
        </w:rPr>
        <w:t>参考</w:t>
      </w:r>
      <w:r>
        <w:t>资料</w:t>
      </w:r>
      <w:bookmarkEnd w:id="10"/>
    </w:p>
    <w:p>
      <w:pPr>
        <w:pStyle w:val="2"/>
        <w:numPr>
          <w:ilvl w:val="0"/>
          <w:numId w:val="2"/>
        </w:numPr>
        <w:rPr>
          <w:rFonts w:hint="eastAsia"/>
        </w:rPr>
      </w:pPr>
      <w:bookmarkStart w:id="11" w:name="_Toc24183"/>
      <w:r>
        <w:rPr>
          <w:rFonts w:hint="eastAsia"/>
        </w:rPr>
        <w:t>项目背景和目标</w:t>
      </w:r>
      <w:bookmarkEnd w:id="11"/>
    </w:p>
    <w:p>
      <w:pPr>
        <w:pStyle w:val="42"/>
        <w:keepNext/>
        <w:keepLines/>
        <w:numPr>
          <w:ilvl w:val="0"/>
          <w:numId w:val="3"/>
        </w:numPr>
        <w:spacing w:before="260" w:after="260" w:line="416" w:lineRule="auto"/>
        <w:ind w:firstLineChars="0"/>
        <w:outlineLvl w:val="1"/>
        <w:rPr>
          <w:rFonts w:ascii="Arial" w:hAnsi="Arial"/>
          <w:b/>
          <w:vanish/>
          <w:sz w:val="32"/>
          <w:szCs w:val="20"/>
        </w:rPr>
      </w:pPr>
      <w:bookmarkStart w:id="12" w:name="_Toc1139"/>
      <w:bookmarkEnd w:id="12"/>
      <w:bookmarkStart w:id="13" w:name="_Toc328039610"/>
      <w:bookmarkStart w:id="14" w:name="_Toc525053664"/>
      <w:bookmarkStart w:id="15" w:name="_Toc188091626"/>
    </w:p>
    <w:p>
      <w:pPr>
        <w:pStyle w:val="42"/>
        <w:keepNext/>
        <w:keepLines/>
        <w:numPr>
          <w:ilvl w:val="0"/>
          <w:numId w:val="3"/>
        </w:numPr>
        <w:spacing w:before="260" w:after="260" w:line="416" w:lineRule="auto"/>
        <w:ind w:firstLineChars="0"/>
        <w:outlineLvl w:val="1"/>
        <w:rPr>
          <w:rFonts w:ascii="Arial" w:hAnsi="Arial"/>
          <w:b/>
          <w:vanish/>
          <w:sz w:val="32"/>
          <w:szCs w:val="20"/>
        </w:rPr>
      </w:pPr>
      <w:bookmarkStart w:id="16" w:name="_Toc32618"/>
      <w:bookmarkEnd w:id="16"/>
    </w:p>
    <w:p>
      <w:pPr>
        <w:pStyle w:val="3"/>
        <w:numPr>
          <w:ilvl w:val="1"/>
          <w:numId w:val="3"/>
        </w:numPr>
      </w:pPr>
      <w:bookmarkStart w:id="17" w:name="_Toc31987"/>
      <w:r>
        <w:t>项目背景</w:t>
      </w:r>
      <w:bookmarkEnd w:id="13"/>
      <w:bookmarkEnd w:id="14"/>
      <w:bookmarkEnd w:id="15"/>
      <w:bookmarkEnd w:id="17"/>
    </w:p>
    <w:p>
      <w:pPr>
        <w:spacing w:line="360" w:lineRule="auto"/>
        <w:ind w:firstLine="420"/>
        <w:rPr>
          <w:rFonts w:hint="eastAsia"/>
          <w:sz w:val="28"/>
          <w:szCs w:val="24"/>
          <w:lang w:eastAsia="zh-CN"/>
        </w:rPr>
      </w:pPr>
      <w:r>
        <w:rPr>
          <w:rFonts w:hint="eastAsia"/>
          <w:sz w:val="28"/>
          <w:szCs w:val="24"/>
          <w:lang w:eastAsia="zh-CN"/>
        </w:rPr>
        <w:t>为了满足证监会</w:t>
      </w:r>
      <w:r>
        <w:rPr>
          <w:rFonts w:hint="eastAsia"/>
          <w:sz w:val="28"/>
          <w:szCs w:val="24"/>
          <w:lang w:val="en-US" w:eastAsia="zh-CN"/>
        </w:rPr>
        <w:t>对债券数据</w:t>
      </w:r>
      <w:r>
        <w:rPr>
          <w:rFonts w:hint="eastAsia"/>
          <w:sz w:val="28"/>
          <w:szCs w:val="24"/>
          <w:lang w:eastAsia="zh-CN"/>
        </w:rPr>
        <w:t>监管</w:t>
      </w:r>
      <w:r>
        <w:rPr>
          <w:rFonts w:hint="eastAsia"/>
          <w:sz w:val="28"/>
          <w:szCs w:val="24"/>
          <w:lang w:val="en-US" w:eastAsia="zh-CN"/>
        </w:rPr>
        <w:t>及备案</w:t>
      </w:r>
      <w:r>
        <w:rPr>
          <w:rFonts w:hint="eastAsia"/>
          <w:sz w:val="28"/>
          <w:szCs w:val="24"/>
          <w:lang w:eastAsia="zh-CN"/>
        </w:rPr>
        <w:t>要求，中证报价根据《中国证监会中央监管信息平台债券监管——中证机构报价数据接口规范V1.0.2》</w:t>
      </w:r>
      <w:r>
        <w:rPr>
          <w:rFonts w:hint="eastAsia"/>
          <w:sz w:val="28"/>
          <w:szCs w:val="24"/>
          <w:lang w:val="en-US" w:eastAsia="zh-CN"/>
        </w:rPr>
        <w:t>接口文档</w:t>
      </w:r>
      <w:r>
        <w:rPr>
          <w:rFonts w:hint="eastAsia"/>
          <w:sz w:val="28"/>
          <w:szCs w:val="24"/>
          <w:lang w:eastAsia="zh-CN"/>
        </w:rPr>
        <w:t>，</w:t>
      </w:r>
      <w:r>
        <w:rPr>
          <w:rFonts w:hint="eastAsia"/>
          <w:sz w:val="28"/>
          <w:szCs w:val="24"/>
          <w:lang w:val="en-US" w:eastAsia="zh-CN"/>
        </w:rPr>
        <w:t>读取债券数据生成指定格式的TXT文件</w:t>
      </w:r>
      <w:r>
        <w:rPr>
          <w:rFonts w:hint="eastAsia"/>
          <w:sz w:val="28"/>
          <w:szCs w:val="24"/>
          <w:lang w:eastAsia="zh-CN"/>
        </w:rPr>
        <w:t>。系统设计与实现了“首次</w:t>
      </w:r>
      <w:r>
        <w:rPr>
          <w:rFonts w:hint="eastAsia"/>
          <w:sz w:val="28"/>
          <w:szCs w:val="24"/>
          <w:lang w:val="en-US" w:eastAsia="zh-CN"/>
        </w:rPr>
        <w:t>报送</w:t>
      </w:r>
      <w:r>
        <w:rPr>
          <w:rFonts w:hint="eastAsia"/>
          <w:sz w:val="28"/>
          <w:szCs w:val="24"/>
          <w:lang w:eastAsia="zh-CN"/>
        </w:rPr>
        <w:t>”、“</w:t>
      </w:r>
      <w:r>
        <w:rPr>
          <w:rFonts w:hint="eastAsia"/>
          <w:sz w:val="28"/>
          <w:szCs w:val="24"/>
          <w:lang w:val="en-US" w:eastAsia="zh-CN"/>
        </w:rPr>
        <w:t>日常报送</w:t>
      </w:r>
      <w:r>
        <w:rPr>
          <w:rFonts w:hint="eastAsia"/>
          <w:sz w:val="28"/>
          <w:szCs w:val="24"/>
          <w:lang w:eastAsia="zh-CN"/>
        </w:rPr>
        <w:t>”、“</w:t>
      </w:r>
      <w:r>
        <w:rPr>
          <w:rFonts w:hint="eastAsia"/>
          <w:sz w:val="28"/>
          <w:szCs w:val="24"/>
          <w:lang w:val="en-US" w:eastAsia="zh-CN"/>
        </w:rPr>
        <w:t>重新报送</w:t>
      </w:r>
      <w:r>
        <w:rPr>
          <w:rFonts w:hint="eastAsia"/>
          <w:sz w:val="28"/>
          <w:szCs w:val="24"/>
          <w:lang w:eastAsia="zh-CN"/>
        </w:rPr>
        <w:t>”等业务模块。</w:t>
      </w:r>
    </w:p>
    <w:p>
      <w:pPr>
        <w:pStyle w:val="11"/>
      </w:pPr>
    </w:p>
    <w:p>
      <w:pPr>
        <w:pStyle w:val="3"/>
        <w:numPr>
          <w:ilvl w:val="1"/>
          <w:numId w:val="3"/>
        </w:numPr>
        <w:rPr>
          <w:rFonts w:ascii="Arial" w:hAnsi="Arial"/>
          <w:szCs w:val="22"/>
        </w:rPr>
      </w:pPr>
      <w:bookmarkStart w:id="18" w:name="_Toc188091628"/>
      <w:bookmarkStart w:id="19" w:name="_Toc328039614"/>
      <w:bookmarkStart w:id="20" w:name="_Toc525053665"/>
      <w:bookmarkStart w:id="21" w:name="_Toc22911"/>
      <w:r>
        <w:rPr>
          <w:rFonts w:ascii="Arial" w:hAnsi="Arial"/>
          <w:szCs w:val="22"/>
        </w:rPr>
        <w:t>项目</w:t>
      </w:r>
      <w:bookmarkEnd w:id="18"/>
      <w:bookmarkEnd w:id="19"/>
      <w:bookmarkEnd w:id="20"/>
      <w:r>
        <w:rPr>
          <w:rFonts w:hint="eastAsia" w:ascii="Arial" w:hAnsi="Arial"/>
          <w:szCs w:val="22"/>
        </w:rPr>
        <w:t>目标</w:t>
      </w:r>
      <w:bookmarkEnd w:id="21"/>
    </w:p>
    <w:p>
      <w:pPr>
        <w:spacing w:line="360" w:lineRule="auto"/>
        <w:ind w:firstLine="420"/>
        <w:rPr>
          <w:i/>
          <w:color w:val="0070C0"/>
          <w:szCs w:val="21"/>
          <w:lang w:eastAsia="zh-CN"/>
        </w:rPr>
      </w:pPr>
      <w:r>
        <w:rPr>
          <w:rFonts w:hint="eastAsia"/>
          <w:sz w:val="28"/>
          <w:szCs w:val="24"/>
          <w:lang w:eastAsia="zh-CN"/>
        </w:rPr>
        <w:t>本设计书是</w:t>
      </w:r>
      <w:r>
        <w:rPr>
          <w:rFonts w:hint="eastAsia"/>
          <w:sz w:val="28"/>
          <w:szCs w:val="24"/>
          <w:lang w:val="en-US" w:eastAsia="zh-CN"/>
        </w:rPr>
        <w:t>债券监管日常报送文件</w:t>
      </w:r>
      <w:r>
        <w:rPr>
          <w:rFonts w:hint="eastAsia"/>
          <w:sz w:val="28"/>
          <w:szCs w:val="24"/>
          <w:lang w:eastAsia="zh-CN"/>
        </w:rPr>
        <w:t>项目程序的研发概要设计，将项目开发进程中或者项目结束后提供给双方人员使用，同时也可以作为实施后期的维护人员使用。通过概要设计说明书可以全面了解</w:t>
      </w:r>
      <w:r>
        <w:rPr>
          <w:rFonts w:hint="eastAsia"/>
          <w:sz w:val="28"/>
          <w:szCs w:val="24"/>
          <w:lang w:val="en-US" w:eastAsia="zh-CN"/>
        </w:rPr>
        <w:t>债券监管日常报送文件</w:t>
      </w:r>
      <w:r>
        <w:rPr>
          <w:rFonts w:hint="eastAsia"/>
          <w:sz w:val="28"/>
          <w:szCs w:val="24"/>
          <w:lang w:eastAsia="zh-CN"/>
        </w:rPr>
        <w:t>系统所要完成的任务和所能达到的功能。</w:t>
      </w:r>
    </w:p>
    <w:p>
      <w:pPr>
        <w:pStyle w:val="2"/>
        <w:numPr>
          <w:ilvl w:val="0"/>
          <w:numId w:val="2"/>
        </w:numPr>
      </w:pPr>
      <w:bookmarkStart w:id="22" w:name="_Toc8980"/>
      <w:r>
        <w:rPr>
          <w:rFonts w:hint="eastAsia"/>
        </w:rPr>
        <w:t>项目</w:t>
      </w:r>
      <w:r>
        <w:t>技术方案</w:t>
      </w:r>
      <w:bookmarkEnd w:id="22"/>
    </w:p>
    <w:p>
      <w:pPr>
        <w:pStyle w:val="42"/>
        <w:keepNext/>
        <w:keepLines/>
        <w:numPr>
          <w:ilvl w:val="0"/>
          <w:numId w:val="3"/>
        </w:numPr>
        <w:spacing w:before="260" w:after="260" w:line="416" w:lineRule="auto"/>
        <w:ind w:firstLineChars="0"/>
        <w:outlineLvl w:val="1"/>
        <w:rPr>
          <w:rFonts w:ascii="Arial" w:hAnsi="Arial"/>
          <w:b/>
          <w:vanish/>
          <w:szCs w:val="20"/>
        </w:rPr>
      </w:pPr>
      <w:bookmarkStart w:id="23" w:name="_Toc19611"/>
      <w:bookmarkEnd w:id="23"/>
      <w:bookmarkStart w:id="24" w:name="_Toc188091654"/>
      <w:bookmarkStart w:id="25" w:name="_Toc328039651"/>
      <w:bookmarkStart w:id="26" w:name="_Toc525053672"/>
    </w:p>
    <w:p>
      <w:pPr>
        <w:pStyle w:val="42"/>
        <w:keepNext/>
        <w:keepLines/>
        <w:numPr>
          <w:ilvl w:val="1"/>
          <w:numId w:val="3"/>
        </w:numPr>
        <w:spacing w:before="260" w:after="260" w:line="416" w:lineRule="auto"/>
        <w:ind w:firstLineChars="0"/>
        <w:outlineLvl w:val="1"/>
        <w:rPr>
          <w:rFonts w:ascii="Arial" w:hAnsi="Arial"/>
          <w:b/>
          <w:vanish/>
          <w:szCs w:val="20"/>
        </w:rPr>
      </w:pPr>
      <w:bookmarkStart w:id="27" w:name="_Toc4448"/>
      <w:bookmarkEnd w:id="27"/>
    </w:p>
    <w:p>
      <w:pPr>
        <w:pStyle w:val="42"/>
        <w:keepNext/>
        <w:keepLines/>
        <w:numPr>
          <w:ilvl w:val="1"/>
          <w:numId w:val="3"/>
        </w:numPr>
        <w:spacing w:before="260" w:after="260" w:line="416" w:lineRule="auto"/>
        <w:ind w:firstLineChars="0"/>
        <w:outlineLvl w:val="1"/>
        <w:rPr>
          <w:rFonts w:ascii="Arial" w:hAnsi="Arial"/>
          <w:b/>
          <w:vanish/>
          <w:szCs w:val="20"/>
        </w:rPr>
      </w:pPr>
      <w:bookmarkStart w:id="28" w:name="_Toc17010"/>
      <w:bookmarkEnd w:id="28"/>
    </w:p>
    <w:p>
      <w:pPr>
        <w:pStyle w:val="3"/>
        <w:numPr>
          <w:ilvl w:val="1"/>
          <w:numId w:val="3"/>
        </w:numPr>
        <w:rPr>
          <w:rFonts w:ascii="Arial" w:hAnsi="Arial"/>
          <w:szCs w:val="22"/>
        </w:rPr>
      </w:pPr>
      <w:bookmarkStart w:id="29" w:name="_Toc9927"/>
      <w:r>
        <w:rPr>
          <w:rFonts w:ascii="Arial" w:hAnsi="Arial"/>
          <w:szCs w:val="22"/>
        </w:rPr>
        <w:t>技术方案架构</w:t>
      </w:r>
      <w:bookmarkEnd w:id="24"/>
      <w:r>
        <w:rPr>
          <w:rFonts w:ascii="Arial" w:hAnsi="Arial"/>
          <w:szCs w:val="22"/>
        </w:rPr>
        <w:t>设计</w:t>
      </w:r>
      <w:bookmarkEnd w:id="25"/>
      <w:bookmarkEnd w:id="26"/>
      <w:bookmarkEnd w:id="29"/>
    </w:p>
    <w:p>
      <w:pPr>
        <w:pStyle w:val="4"/>
      </w:pPr>
      <w:bookmarkStart w:id="30" w:name="_Toc525053673"/>
      <w:bookmarkStart w:id="31" w:name="_Toc328039652"/>
      <w:bookmarkStart w:id="32" w:name="_Toc29208"/>
      <w:r>
        <w:t>总体架构</w:t>
      </w:r>
      <w:bookmarkEnd w:id="30"/>
      <w:bookmarkEnd w:id="31"/>
      <w:bookmarkEnd w:id="32"/>
    </w:p>
    <w:p>
      <w:pPr>
        <w:spacing w:line="276" w:lineRule="auto"/>
        <w:rPr>
          <w:rFonts w:hint="eastAsia" w:eastAsia="宋体"/>
          <w:lang w:eastAsia="zh-CN"/>
        </w:rPr>
      </w:pPr>
      <w:r>
        <w:rPr>
          <w:rFonts w:ascii="Calibri" w:hAnsi="Calibri" w:cs="Calibri"/>
          <w:sz w:val="24"/>
        </w:rPr>
        <w:t xml:space="preserve">    </w:t>
      </w:r>
      <w:r>
        <w:rPr>
          <w:rFonts w:hint="eastAsia" w:eastAsia="宋体"/>
          <w:lang w:eastAsia="zh-CN"/>
        </w:rPr>
        <w:drawing>
          <wp:inline distT="0" distB="0" distL="114300" distR="114300">
            <wp:extent cx="5273040" cy="3306445"/>
            <wp:effectExtent l="0" t="0" r="0" b="0"/>
            <wp:docPr id="24" name="图片 24"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未命名文件(5)"/>
                    <pic:cNvPicPr>
                      <a:picLocks noChangeAspect="1"/>
                    </pic:cNvPicPr>
                  </pic:nvPicPr>
                  <pic:blipFill>
                    <a:blip r:embed="rId10"/>
                    <a:stretch>
                      <a:fillRect/>
                    </a:stretch>
                  </pic:blipFill>
                  <pic:spPr>
                    <a:xfrm>
                      <a:off x="0" y="0"/>
                      <a:ext cx="5273040" cy="3306445"/>
                    </a:xfrm>
                    <a:prstGeom prst="rect">
                      <a:avLst/>
                    </a:prstGeom>
                  </pic:spPr>
                </pic:pic>
              </a:graphicData>
            </a:graphic>
          </wp:inline>
        </w:drawing>
      </w:r>
    </w:p>
    <w:p>
      <w:pPr>
        <w:spacing w:line="360" w:lineRule="auto"/>
        <w:ind w:firstLine="480"/>
        <w:rPr>
          <w:sz w:val="24"/>
        </w:rPr>
      </w:pPr>
      <w:r>
        <w:rPr>
          <w:rFonts w:hint="eastAsia"/>
          <w:sz w:val="24"/>
        </w:rPr>
        <w:t>如上图所示，系统体系结构包括四层两翼，其中四层即基础环境层、信息资源层、应用层；两</w:t>
      </w:r>
      <w:bookmarkStart w:id="103" w:name="_GoBack"/>
      <w:bookmarkEnd w:id="103"/>
      <w:r>
        <w:rPr>
          <w:rFonts w:hint="eastAsia"/>
          <w:sz w:val="24"/>
        </w:rPr>
        <w:t>翼包括安全保障体系和服务运维体系。具体内容如下：</w:t>
      </w:r>
    </w:p>
    <w:p>
      <w:pPr>
        <w:spacing w:line="360" w:lineRule="auto"/>
        <w:ind w:firstLine="480"/>
        <w:rPr>
          <w:sz w:val="24"/>
        </w:rPr>
      </w:pPr>
      <w:r>
        <w:rPr>
          <w:rFonts w:hint="eastAsia"/>
          <w:sz w:val="24"/>
        </w:rPr>
        <w:t>1、基础环境层：包括数据库服务器、应用服务器、操作系统、存储系统、安全系统及网络系统等，为系统提供基础的环境支撑。</w:t>
      </w:r>
    </w:p>
    <w:p>
      <w:pPr>
        <w:spacing w:line="360" w:lineRule="auto"/>
        <w:ind w:firstLine="480"/>
        <w:rPr>
          <w:sz w:val="24"/>
        </w:rPr>
      </w:pPr>
      <w:r>
        <w:rPr>
          <w:rFonts w:hint="eastAsia"/>
          <w:sz w:val="24"/>
        </w:rPr>
        <w:t>2、信息资源层：包括</w:t>
      </w:r>
      <w:r>
        <w:rPr>
          <w:rFonts w:hint="eastAsia"/>
          <w:sz w:val="24"/>
          <w:lang w:val="en-US" w:eastAsia="zh-CN"/>
        </w:rPr>
        <w:t>债券监管</w:t>
      </w:r>
      <w:r>
        <w:rPr>
          <w:rFonts w:hint="eastAsia"/>
          <w:sz w:val="24"/>
        </w:rPr>
        <w:t>库、</w:t>
      </w:r>
      <w:r>
        <w:rPr>
          <w:rFonts w:hint="eastAsia"/>
          <w:sz w:val="24"/>
          <w:lang w:val="en-US" w:eastAsia="zh-CN"/>
        </w:rPr>
        <w:t>系统记录</w:t>
      </w:r>
      <w:r>
        <w:rPr>
          <w:rFonts w:hint="eastAsia"/>
          <w:sz w:val="24"/>
        </w:rPr>
        <w:t>库、文件系统，是系统的数据基础。</w:t>
      </w:r>
    </w:p>
    <w:p>
      <w:pPr>
        <w:spacing w:line="360" w:lineRule="auto"/>
        <w:ind w:firstLine="480"/>
        <w:rPr>
          <w:sz w:val="24"/>
        </w:rPr>
      </w:pPr>
      <w:r>
        <w:rPr>
          <w:rFonts w:hint="eastAsia"/>
          <w:sz w:val="24"/>
        </w:rPr>
        <w:t>3、应用层：包括</w:t>
      </w:r>
      <w:r>
        <w:rPr>
          <w:rFonts w:hint="eastAsia"/>
          <w:sz w:val="24"/>
          <w:lang w:val="en-US" w:eastAsia="zh-CN"/>
        </w:rPr>
        <w:t>定时任务</w:t>
      </w:r>
      <w:r>
        <w:rPr>
          <w:rFonts w:hint="eastAsia"/>
          <w:sz w:val="24"/>
        </w:rPr>
        <w:t>和</w:t>
      </w:r>
      <w:r>
        <w:rPr>
          <w:rFonts w:hint="eastAsia"/>
          <w:sz w:val="24"/>
          <w:lang w:val="en-US" w:eastAsia="zh-CN"/>
        </w:rPr>
        <w:t>程序启动后立即执行任务</w:t>
      </w:r>
      <w:r>
        <w:rPr>
          <w:rFonts w:hint="eastAsia"/>
          <w:sz w:val="24"/>
        </w:rPr>
        <w:t xml:space="preserve">，具体内容如下： </w:t>
      </w:r>
    </w:p>
    <w:p>
      <w:pPr>
        <w:spacing w:line="360" w:lineRule="auto"/>
        <w:ind w:firstLine="480"/>
        <w:rPr>
          <w:sz w:val="24"/>
        </w:rPr>
      </w:pPr>
      <w:r>
        <w:rPr>
          <w:rFonts w:hint="eastAsia"/>
          <w:sz w:val="24"/>
        </w:rPr>
        <w:t>（1）</w:t>
      </w:r>
      <w:r>
        <w:rPr>
          <w:rFonts w:hint="eastAsia"/>
          <w:sz w:val="24"/>
          <w:lang w:val="en-US" w:eastAsia="zh-CN"/>
        </w:rPr>
        <w:t>定时任务</w:t>
      </w:r>
      <w:r>
        <w:rPr>
          <w:rFonts w:hint="eastAsia"/>
          <w:sz w:val="24"/>
        </w:rPr>
        <w:t>：</w:t>
      </w:r>
      <w:r>
        <w:rPr>
          <w:rFonts w:hint="eastAsia"/>
          <w:sz w:val="24"/>
          <w:lang w:val="en-US" w:eastAsia="zh-CN"/>
        </w:rPr>
        <w:t>完成日常报送的功能</w:t>
      </w:r>
      <w:r>
        <w:rPr>
          <w:rFonts w:hint="eastAsia"/>
          <w:sz w:val="24"/>
        </w:rPr>
        <w:t>提供支撑。</w:t>
      </w:r>
    </w:p>
    <w:p>
      <w:pPr>
        <w:spacing w:line="360" w:lineRule="auto"/>
        <w:ind w:firstLine="480"/>
        <w:rPr>
          <w:sz w:val="24"/>
        </w:rPr>
      </w:pPr>
      <w:r>
        <w:rPr>
          <w:rFonts w:hint="eastAsia"/>
          <w:sz w:val="24"/>
        </w:rPr>
        <w:t>（2）</w:t>
      </w:r>
      <w:r>
        <w:rPr>
          <w:rFonts w:hint="eastAsia"/>
          <w:sz w:val="24"/>
          <w:lang w:val="en-US" w:eastAsia="zh-CN"/>
        </w:rPr>
        <w:t>程序启动后立即执行任务</w:t>
      </w:r>
      <w:r>
        <w:rPr>
          <w:rFonts w:hint="eastAsia"/>
          <w:sz w:val="24"/>
        </w:rPr>
        <w:t>：</w:t>
      </w:r>
      <w:r>
        <w:rPr>
          <w:rFonts w:hint="eastAsia"/>
          <w:sz w:val="24"/>
          <w:lang w:val="en-US" w:eastAsia="zh-CN"/>
        </w:rPr>
        <w:t>完成首次、重新报送</w:t>
      </w:r>
      <w:r>
        <w:rPr>
          <w:rFonts w:hint="eastAsia"/>
          <w:sz w:val="24"/>
        </w:rPr>
        <w:t>提供支撑。</w:t>
      </w:r>
    </w:p>
    <w:p>
      <w:pPr>
        <w:spacing w:line="360" w:lineRule="auto"/>
        <w:ind w:firstLine="480"/>
        <w:rPr>
          <w:sz w:val="24"/>
        </w:rPr>
      </w:pPr>
      <w:r>
        <w:rPr>
          <w:rFonts w:hint="eastAsia"/>
          <w:sz w:val="24"/>
        </w:rPr>
        <w:t>5、安全保障体系：通过安全认证、数据加密、硬件密钥等保证系统安全运行，保证检查人员的信息安全。</w:t>
      </w:r>
    </w:p>
    <w:p>
      <w:pPr>
        <w:spacing w:line="360" w:lineRule="auto"/>
        <w:ind w:firstLine="480"/>
      </w:pPr>
      <w:r>
        <w:rPr>
          <w:rFonts w:hint="eastAsia"/>
          <w:sz w:val="24"/>
        </w:rPr>
        <w:t>6、服务运维体系：包括系统运行维护的相关功能，保证系统的可维护性。</w:t>
      </w:r>
    </w:p>
    <w:p>
      <w:pPr>
        <w:pStyle w:val="4"/>
      </w:pPr>
      <w:bookmarkStart w:id="33" w:name="_Toc525053674"/>
      <w:bookmarkStart w:id="34" w:name="_Toc328039653"/>
      <w:bookmarkStart w:id="35" w:name="_Toc19049"/>
      <w:r>
        <w:t>逻辑架构</w:t>
      </w:r>
      <w:bookmarkEnd w:id="33"/>
      <w:bookmarkEnd w:id="34"/>
      <w:bookmarkEnd w:id="35"/>
    </w:p>
    <w:p>
      <w:pPr>
        <w:spacing w:line="276" w:lineRule="auto"/>
        <w:rPr>
          <w:rFonts w:hint="eastAsia" w:eastAsia="宋体"/>
          <w:lang w:eastAsia="zh-CN"/>
        </w:rPr>
      </w:pPr>
      <w:r>
        <w:rPr>
          <w:rFonts w:ascii="Calibri" w:hAnsi="Calibri" w:cs="Calibri"/>
          <w:sz w:val="24"/>
        </w:rPr>
        <w:t xml:space="preserve">    </w:t>
      </w:r>
      <w:r>
        <w:rPr>
          <w:rFonts w:hint="eastAsia" w:eastAsia="宋体"/>
          <w:lang w:eastAsia="zh-CN"/>
        </w:rPr>
        <w:drawing>
          <wp:inline distT="0" distB="0" distL="114300" distR="114300">
            <wp:extent cx="5272405" cy="3303905"/>
            <wp:effectExtent l="0" t="0" r="0" b="0"/>
            <wp:docPr id="23" name="图片 23"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4)"/>
                    <pic:cNvPicPr>
                      <a:picLocks noChangeAspect="1"/>
                    </pic:cNvPicPr>
                  </pic:nvPicPr>
                  <pic:blipFill>
                    <a:blip r:embed="rId11"/>
                    <a:stretch>
                      <a:fillRect/>
                    </a:stretch>
                  </pic:blipFill>
                  <pic:spPr>
                    <a:xfrm>
                      <a:off x="0" y="0"/>
                      <a:ext cx="5272405" cy="3303905"/>
                    </a:xfrm>
                    <a:prstGeom prst="rect">
                      <a:avLst/>
                    </a:prstGeom>
                  </pic:spPr>
                </pic:pic>
              </a:graphicData>
            </a:graphic>
          </wp:inline>
        </w:drawing>
      </w:r>
    </w:p>
    <w:p>
      <w:pPr>
        <w:spacing w:before="120" w:beforeLines="50" w:after="120" w:afterLines="50" w:line="360" w:lineRule="auto"/>
        <w:ind w:firstLine="480" w:firstLineChars="200"/>
        <w:rPr>
          <w:rFonts w:hint="eastAsia"/>
          <w:sz w:val="24"/>
          <w:lang w:eastAsia="zh-CN"/>
        </w:rPr>
      </w:pPr>
      <w:r>
        <w:rPr>
          <w:rFonts w:hint="eastAsia"/>
          <w:sz w:val="24"/>
          <w:lang w:eastAsia="zh-CN"/>
        </w:rPr>
        <w:t>整个系统的技术框架均为开源，保证系统的稳定性，先进性以及可维护性。</w:t>
      </w:r>
    </w:p>
    <w:p>
      <w:pPr>
        <w:spacing w:before="120" w:beforeLines="50" w:after="120" w:afterLines="50" w:line="360" w:lineRule="auto"/>
        <w:ind w:firstLine="480" w:firstLineChars="200"/>
        <w:rPr>
          <w:rFonts w:hint="eastAsia"/>
          <w:sz w:val="24"/>
          <w:lang w:eastAsia="zh-CN"/>
        </w:rPr>
      </w:pPr>
      <w:r>
        <w:rPr>
          <w:rFonts w:hint="eastAsia"/>
          <w:sz w:val="24"/>
          <w:lang w:eastAsia="zh-CN"/>
        </w:rPr>
        <w:t xml:space="preserve">系统后台框架采用Spring </w:t>
      </w:r>
      <w:r>
        <w:rPr>
          <w:rFonts w:hint="eastAsia"/>
          <w:sz w:val="24"/>
          <w:lang w:val="en-US" w:eastAsia="zh-CN"/>
        </w:rPr>
        <w:t>Boot</w:t>
      </w:r>
      <w:r>
        <w:rPr>
          <w:rFonts w:hint="eastAsia"/>
          <w:sz w:val="24"/>
          <w:lang w:eastAsia="zh-CN"/>
        </w:rPr>
        <w:t>，数据库交互层采用mybatis。</w:t>
      </w:r>
    </w:p>
    <w:p>
      <w:pPr>
        <w:spacing w:before="120" w:beforeLines="50" w:after="120" w:afterLines="50" w:line="360" w:lineRule="auto"/>
        <w:ind w:firstLine="480" w:firstLineChars="200"/>
        <w:rPr>
          <w:rFonts w:hint="eastAsia"/>
          <w:sz w:val="24"/>
          <w:lang w:eastAsia="zh-CN"/>
        </w:rPr>
      </w:pPr>
      <w:r>
        <w:rPr>
          <w:rFonts w:hint="eastAsia"/>
          <w:sz w:val="24"/>
          <w:lang w:eastAsia="zh-CN"/>
        </w:rPr>
        <w:t>运行的系统环境采用linux服务器、web服务器环境采用tomcat、数据库为sqlite、</w:t>
      </w:r>
      <w:r>
        <w:rPr>
          <w:rFonts w:hint="eastAsia"/>
          <w:sz w:val="24"/>
          <w:lang w:val="en-US" w:eastAsia="zh-CN"/>
        </w:rPr>
        <w:t>Mysql</w:t>
      </w:r>
      <w:r>
        <w:rPr>
          <w:rFonts w:hint="eastAsia"/>
          <w:sz w:val="24"/>
          <w:lang w:eastAsia="zh-CN"/>
        </w:rPr>
        <w:t>。</w:t>
      </w:r>
    </w:p>
    <w:p>
      <w:pPr>
        <w:spacing w:line="276" w:lineRule="auto"/>
      </w:pPr>
    </w:p>
    <w:p>
      <w:pPr>
        <w:pStyle w:val="4"/>
      </w:pPr>
      <w:bookmarkStart w:id="36" w:name="_Toc328039654"/>
      <w:bookmarkStart w:id="37" w:name="_Toc525053675"/>
      <w:bookmarkStart w:id="38" w:name="_Toc26909"/>
      <w:r>
        <w:t>物理架构</w:t>
      </w:r>
      <w:bookmarkEnd w:id="36"/>
      <w:bookmarkEnd w:id="37"/>
      <w:bookmarkEnd w:id="3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05450" cy="4448175"/>
            <wp:effectExtent l="0" t="0" r="0" b="9525"/>
            <wp:docPr id="2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56"/>
                    <pic:cNvPicPr>
                      <a:picLocks noChangeAspect="1"/>
                    </pic:cNvPicPr>
                  </pic:nvPicPr>
                  <pic:blipFill>
                    <a:blip r:embed="rId12"/>
                    <a:stretch>
                      <a:fillRect/>
                    </a:stretch>
                  </pic:blipFill>
                  <pic:spPr>
                    <a:xfrm>
                      <a:off x="0" y="0"/>
                      <a:ext cx="5505450" cy="4448175"/>
                    </a:xfrm>
                    <a:prstGeom prst="rect">
                      <a:avLst/>
                    </a:prstGeom>
                    <a:noFill/>
                    <a:ln w="9525">
                      <a:noFill/>
                    </a:ln>
                  </pic:spPr>
                </pic:pic>
              </a:graphicData>
            </a:graphic>
          </wp:inline>
        </w:drawing>
      </w:r>
    </w:p>
    <w:p>
      <w:pPr>
        <w:pStyle w:val="4"/>
        <w:rPr>
          <w:rFonts w:hint="eastAsia"/>
          <w:lang w:val="en-US" w:eastAsia="zh-CN"/>
        </w:rPr>
      </w:pPr>
      <w:bookmarkStart w:id="39" w:name="_Toc21178"/>
      <w:r>
        <w:rPr>
          <w:rFonts w:hint="eastAsia"/>
          <w:lang w:val="en-US" w:eastAsia="zh-CN"/>
        </w:rPr>
        <w:t>数据流图</w:t>
      </w:r>
      <w:bookmarkEnd w:id="39"/>
    </w:p>
    <w:p>
      <w:pPr>
        <w:rPr>
          <w:rFonts w:hint="eastAsia"/>
          <w:lang w:val="en-US" w:eastAsia="zh-CN"/>
        </w:rPr>
      </w:pPr>
      <w:r>
        <w:drawing>
          <wp:inline distT="0" distB="0" distL="114300" distR="114300">
            <wp:extent cx="5273040" cy="3089275"/>
            <wp:effectExtent l="0" t="0" r="3810" b="158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stretch>
                      <a:fillRect/>
                    </a:stretch>
                  </pic:blipFill>
                  <pic:spPr>
                    <a:xfrm>
                      <a:off x="0" y="0"/>
                      <a:ext cx="5273040" cy="3089275"/>
                    </a:xfrm>
                    <a:prstGeom prst="rect">
                      <a:avLst/>
                    </a:prstGeom>
                    <a:noFill/>
                    <a:ln>
                      <a:noFill/>
                    </a:ln>
                  </pic:spPr>
                </pic:pic>
              </a:graphicData>
            </a:graphic>
          </wp:inline>
        </w:drawing>
      </w:r>
    </w:p>
    <w:p>
      <w:pPr>
        <w:pStyle w:val="3"/>
        <w:numPr>
          <w:ilvl w:val="1"/>
          <w:numId w:val="3"/>
        </w:numPr>
        <w:rPr>
          <w:rFonts w:hint="eastAsia"/>
        </w:rPr>
      </w:pPr>
      <w:bookmarkStart w:id="40" w:name="_Toc328039655"/>
      <w:bookmarkStart w:id="41" w:name="_Toc188091656"/>
      <w:bookmarkStart w:id="42" w:name="_Toc525053676"/>
      <w:bookmarkStart w:id="43" w:name="_Toc20134"/>
      <w:r>
        <w:t>主要功能模块设计</w:t>
      </w:r>
      <w:bookmarkEnd w:id="40"/>
      <w:bookmarkEnd w:id="41"/>
      <w:bookmarkEnd w:id="42"/>
      <w:bookmarkEnd w:id="43"/>
    </w:p>
    <w:p>
      <w:pPr>
        <w:pStyle w:val="4"/>
        <w:ind w:left="720" w:leftChars="0" w:hanging="720" w:firstLineChars="0"/>
        <w:rPr>
          <w:rFonts w:hint="eastAsia"/>
          <w:lang w:val="en-US" w:eastAsia="zh-CN"/>
        </w:rPr>
      </w:pPr>
      <w:bookmarkStart w:id="44" w:name="_Toc21193"/>
      <w:r>
        <w:rPr>
          <w:rFonts w:hint="eastAsia"/>
          <w:lang w:val="en-US" w:eastAsia="zh-CN"/>
        </w:rPr>
        <w:t>首次报送</w:t>
      </w:r>
      <w:bookmarkEnd w:id="44"/>
    </w:p>
    <w:p>
      <w:pPr>
        <w:pStyle w:val="5"/>
        <w:ind w:left="864" w:leftChars="0" w:hanging="864" w:firstLineChars="0"/>
        <w:rPr>
          <w:rFonts w:hint="eastAsia"/>
        </w:rPr>
      </w:pPr>
      <w:r>
        <w:rPr>
          <w:rFonts w:hint="eastAsia"/>
        </w:rPr>
        <w:t>功能概述</w:t>
      </w:r>
    </w:p>
    <w:p>
      <w:pPr>
        <w:ind w:firstLine="560"/>
        <w:rPr>
          <w:rFonts w:hint="eastAsia"/>
          <w:sz w:val="28"/>
          <w:szCs w:val="24"/>
          <w:lang w:val="en-US" w:eastAsia="zh-CN"/>
        </w:rPr>
      </w:pPr>
      <w:r>
        <w:rPr>
          <w:rFonts w:hint="eastAsia"/>
          <w:sz w:val="28"/>
          <w:szCs w:val="24"/>
          <w:lang w:val="en-US" w:eastAsia="zh-CN"/>
        </w:rPr>
        <w:t>首次报送是指数据源单位按照本规范规定，向中央监管信息平台第一次报送数据的场景。</w:t>
      </w:r>
    </w:p>
    <w:p>
      <w:pPr>
        <w:ind w:firstLine="560"/>
        <w:rPr>
          <w:rFonts w:hint="eastAsia"/>
          <w:sz w:val="28"/>
          <w:szCs w:val="24"/>
          <w:lang w:eastAsia="zh-CN"/>
        </w:rPr>
      </w:pPr>
      <w:r>
        <w:rPr>
          <w:rFonts w:hint="eastAsia"/>
          <w:sz w:val="28"/>
          <w:szCs w:val="24"/>
          <w:lang w:val="en-US" w:eastAsia="zh-CN"/>
        </w:rPr>
        <w:t>首次报送场景下，数据源单位应按照接口数据模型，生成全量数据文件。</w:t>
      </w:r>
    </w:p>
    <w:p>
      <w:pPr>
        <w:pStyle w:val="5"/>
        <w:ind w:left="864" w:leftChars="0" w:hanging="864" w:firstLineChars="0"/>
        <w:rPr>
          <w:rFonts w:hint="eastAsia"/>
        </w:rPr>
      </w:pPr>
      <w:r>
        <w:rPr>
          <w:rFonts w:hint="eastAsia"/>
        </w:rPr>
        <w:t>功能详解</w:t>
      </w:r>
    </w:p>
    <w:p>
      <w:pPr>
        <w:pStyle w:val="5"/>
        <w:rPr>
          <w:rFonts w:hint="eastAsia"/>
          <w:b/>
          <w:bCs/>
          <w:sz w:val="24"/>
          <w:szCs w:val="24"/>
          <w:lang w:eastAsia="zh-CN"/>
        </w:rPr>
      </w:pPr>
      <w:r>
        <w:rPr>
          <w:rFonts w:hint="eastAsia"/>
          <w:b/>
          <w:bCs/>
          <w:sz w:val="24"/>
          <w:szCs w:val="24"/>
          <w:lang w:val="en-US" w:eastAsia="zh-CN"/>
        </w:rPr>
        <w:t>首次报送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default"/>
                <w:sz w:val="24"/>
                <w:szCs w:val="22"/>
                <w:lang w:val="en-US" w:eastAsia="zh-CN"/>
              </w:rPr>
            </w:pPr>
            <w:r>
              <w:rPr>
                <w:rFonts w:hint="eastAsia"/>
                <w:b/>
                <w:bCs/>
                <w:sz w:val="24"/>
                <w:szCs w:val="22"/>
                <w:lang w:val="en-US" w:eastAsia="zh-CN"/>
              </w:rPr>
              <w:t>首次报送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numPr>
                <w:ilvl w:val="0"/>
                <w:numId w:val="4"/>
              </w:numPr>
              <w:spacing w:line="360" w:lineRule="auto"/>
              <w:ind w:left="420" w:leftChars="0" w:hanging="420" w:firstLineChars="0"/>
              <w:jc w:val="both"/>
              <w:rPr>
                <w:rFonts w:hint="eastAsia"/>
                <w:sz w:val="24"/>
                <w:szCs w:val="22"/>
                <w:lang w:eastAsia="zh-CN"/>
              </w:rPr>
            </w:pPr>
            <w:r>
              <w:rPr>
                <w:rFonts w:hint="eastAsia"/>
                <w:sz w:val="24"/>
                <w:szCs w:val="22"/>
                <w:lang w:eastAsia="zh-CN"/>
              </w:rPr>
              <w:t>主要完成</w:t>
            </w:r>
            <w:r>
              <w:rPr>
                <w:rFonts w:hint="eastAsia"/>
                <w:sz w:val="24"/>
                <w:szCs w:val="22"/>
                <w:lang w:val="en-US" w:eastAsia="zh-CN"/>
              </w:rPr>
              <w:t>第一次读取全量信息并生成全量数据文件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spacing w:line="360" w:lineRule="auto"/>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spacing w:line="360" w:lineRule="auto"/>
              <w:jc w:val="both"/>
              <w:rPr>
                <w:rFonts w:hint="eastAsia"/>
                <w:sz w:val="24"/>
                <w:szCs w:val="22"/>
                <w:lang w:eastAsia="zh-CN"/>
              </w:rPr>
            </w:pPr>
            <w:r>
              <w:rPr>
                <w:rFonts w:hint="eastAsia"/>
                <w:sz w:val="24"/>
                <w:szCs w:val="22"/>
                <w:lang w:val="en-US" w:eastAsia="zh-CN"/>
              </w:rPr>
              <w:t>在配置文件中</w:t>
            </w:r>
            <w:r>
              <w:rPr>
                <w:rFonts w:hint="eastAsia"/>
                <w:sz w:val="24"/>
                <w:szCs w:val="22"/>
                <w:lang w:eastAsia="zh-CN"/>
              </w:rPr>
              <w:t>work.first.flag</w:t>
            </w:r>
            <w:r>
              <w:rPr>
                <w:rFonts w:hint="eastAsia"/>
                <w:sz w:val="24"/>
                <w:szCs w:val="22"/>
                <w:lang w:val="en-US" w:eastAsia="zh-CN"/>
              </w:rPr>
              <w:t>(首次报送标识)、work.first.interfaceCode(首次报送接口编码)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spacing w:line="360" w:lineRule="auto"/>
              <w:jc w:val="both"/>
              <w:rPr>
                <w:rFonts w:hint="eastAsia"/>
                <w:sz w:val="24"/>
                <w:szCs w:val="22"/>
                <w:lang w:eastAsia="zh-CN"/>
              </w:rPr>
            </w:pPr>
            <w:r>
              <w:rPr>
                <w:rFonts w:hint="eastAsia"/>
                <w:sz w:val="24"/>
                <w:szCs w:val="22"/>
                <w:lang w:val="en-US" w:eastAsia="zh-CN"/>
              </w:rPr>
              <w:t>在指定目录里生成全量数据文件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spacing w:line="360" w:lineRule="auto"/>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spacing w:line="360" w:lineRule="auto"/>
              <w:jc w:val="both"/>
              <w:rPr>
                <w:rFonts w:hint="eastAsia"/>
                <w:sz w:val="24"/>
                <w:szCs w:val="22"/>
                <w:lang w:val="en-US" w:eastAsia="zh-CN"/>
              </w:rPr>
            </w:pPr>
            <w:r>
              <w:rPr>
                <w:rFonts w:hint="eastAsia"/>
                <w:sz w:val="24"/>
                <w:szCs w:val="22"/>
                <w:lang w:eastAsia="zh-CN"/>
              </w:rPr>
              <w:t>work.first.flag</w:t>
            </w:r>
            <w:r>
              <w:rPr>
                <w:rFonts w:hint="eastAsia"/>
                <w:sz w:val="24"/>
                <w:szCs w:val="22"/>
                <w:lang w:val="en-US" w:eastAsia="zh-CN"/>
              </w:rPr>
              <w:t>接收true/false;work.first.interfaceCode接收</w:t>
            </w:r>
          </w:p>
          <w:p>
            <w:pPr>
              <w:spacing w:line="360" w:lineRule="auto"/>
              <w:jc w:val="both"/>
              <w:rPr>
                <w:rFonts w:hint="eastAsia"/>
                <w:sz w:val="24"/>
                <w:szCs w:val="22"/>
                <w:lang w:eastAsia="zh-CN"/>
              </w:rPr>
            </w:pPr>
            <w:r>
              <w:rPr>
                <w:rFonts w:hint="eastAsia"/>
                <w:sz w:val="24"/>
                <w:szCs w:val="22"/>
                <w:lang w:val="en-US" w:eastAsia="zh-CN"/>
              </w:rPr>
              <w:t>J0001,J0002,J0003,J0004,J0005</w:t>
            </w:r>
          </w:p>
        </w:tc>
      </w:tr>
    </w:tbl>
    <w:p>
      <w:pPr>
        <w:spacing w:line="360" w:lineRule="auto"/>
        <w:ind w:firstLine="424" w:firstLineChars="202"/>
        <w:rPr>
          <w:rFonts w:hint="eastAsia"/>
          <w:i/>
          <w:color w:val="0070C0"/>
          <w:szCs w:val="21"/>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ind w:left="864" w:leftChars="0" w:hanging="864" w:firstLineChars="0"/>
        <w:rPr>
          <w:rFonts w:hint="eastAsia"/>
        </w:rPr>
      </w:pPr>
      <w:r>
        <w:rPr>
          <w:rFonts w:hint="eastAsia"/>
        </w:rPr>
        <w:t>主要流程</w:t>
      </w:r>
    </w:p>
    <w:p>
      <w:pPr>
        <w:spacing w:line="360" w:lineRule="auto"/>
        <w:ind w:firstLine="424" w:firstLineChars="202"/>
      </w:pPr>
    </w:p>
    <w:p>
      <w:pPr>
        <w:spacing w:line="360" w:lineRule="auto"/>
        <w:ind w:firstLine="420"/>
        <w:rPr>
          <w:rFonts w:hint="eastAsia"/>
          <w:sz w:val="28"/>
          <w:szCs w:val="24"/>
          <w:lang w:eastAsia="zh-CN"/>
        </w:rPr>
      </w:pPr>
      <w:r>
        <w:rPr>
          <w:rFonts w:hint="eastAsia"/>
          <w:sz w:val="28"/>
          <w:szCs w:val="24"/>
          <w:lang w:val="en-US" w:eastAsia="zh-CN"/>
        </w:rPr>
        <w:t>运维人员修改配置文件中的值，并运行启动系统，在指定目录里生成全量数据文件。</w:t>
      </w:r>
    </w:p>
    <w:p>
      <w:pPr>
        <w:pStyle w:val="5"/>
        <w:ind w:left="864" w:leftChars="0" w:hanging="864" w:firstLineChars="0"/>
        <w:rPr>
          <w:rFonts w:hint="eastAsia"/>
        </w:rPr>
      </w:pPr>
      <w:r>
        <w:rPr>
          <w:rFonts w:hint="eastAsia"/>
        </w:rPr>
        <w:t>界面原型</w:t>
      </w:r>
    </w:p>
    <w:p>
      <w:pPr>
        <w:rPr>
          <w:rFonts w:hint="eastAsia"/>
        </w:rPr>
      </w:pPr>
    </w:p>
    <w:p>
      <w:pPr>
        <w:spacing w:line="360" w:lineRule="auto"/>
        <w:ind w:firstLine="424" w:firstLineChars="202"/>
        <w:rPr>
          <w:rFonts w:hint="eastAsia"/>
          <w:i/>
          <w:color w:val="0070C0"/>
          <w:szCs w:val="21"/>
          <w:lang w:eastAsia="zh-CN"/>
        </w:rPr>
      </w:pPr>
    </w:p>
    <w:p>
      <w:pPr>
        <w:ind w:firstLine="740"/>
        <w:rPr>
          <w:rFonts w:hint="eastAsia"/>
          <w:sz w:val="28"/>
          <w:szCs w:val="24"/>
          <w:lang w:eastAsia="zh-CN"/>
        </w:rPr>
      </w:pPr>
      <w:r>
        <w:rPr>
          <w:rFonts w:hint="eastAsia"/>
          <w:bCs/>
          <w:iCs/>
          <w:sz w:val="24"/>
          <w:szCs w:val="24"/>
          <w:lang w:eastAsia="zh-CN"/>
        </w:rPr>
        <w:t>无</w:t>
      </w:r>
    </w:p>
    <w:p>
      <w:pPr>
        <w:pStyle w:val="5"/>
        <w:ind w:left="864" w:leftChars="0" w:hanging="864" w:firstLineChars="0"/>
        <w:rPr>
          <w:rFonts w:hint="eastAsia"/>
        </w:rPr>
      </w:pPr>
      <w:r>
        <w:rPr>
          <w:rFonts w:hint="eastAsia"/>
        </w:rPr>
        <w:t>信息要素</w:t>
      </w:r>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firstLine="210" w:firstLineChars="100"/>
              <w:jc w:val="both"/>
              <w:rPr>
                <w:rFonts w:hint="default"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626" w:type="dxa"/>
            <w:vAlign w:val="center"/>
          </w:tcPr>
          <w:p>
            <w:pPr>
              <w:keepNext w:val="0"/>
              <w:keepLines w:val="0"/>
              <w:suppressLineNumbers w:val="0"/>
              <w:spacing w:before="0" w:beforeAutospacing="0" w:after="0" w:afterAutospacing="0"/>
              <w:ind w:left="0" w:right="-176" w:rightChars="-84"/>
              <w:jc w:val="both"/>
              <w:rPr>
                <w:rFonts w:hint="eastAsia" w:ascii="宋体" w:hAnsi="宋体"/>
                <w:szCs w:val="21"/>
                <w:lang w:eastAsia="zh-CN"/>
              </w:rPr>
            </w:pPr>
          </w:p>
        </w:tc>
      </w:tr>
    </w:tbl>
    <w:p>
      <w:pPr>
        <w:rPr>
          <w:rFonts w:hint="eastAsia"/>
          <w:szCs w:val="21"/>
        </w:rPr>
      </w:pPr>
    </w:p>
    <w:p>
      <w:pPr>
        <w:pStyle w:val="5"/>
        <w:ind w:left="864" w:leftChars="0" w:hanging="864" w:firstLineChars="0"/>
        <w:rPr>
          <w:rFonts w:hint="eastAsia"/>
          <w:lang w:eastAsia="zh-CN"/>
        </w:rPr>
      </w:pPr>
      <w:r>
        <w:rPr>
          <w:rFonts w:hint="eastAsia"/>
        </w:rPr>
        <w:t>业务规则</w:t>
      </w:r>
    </w:p>
    <w:p>
      <w:pPr>
        <w:ind w:firstLine="740"/>
        <w:rPr>
          <w:rFonts w:hint="eastAsia"/>
          <w:lang w:eastAsia="zh-CN"/>
        </w:rPr>
      </w:pPr>
      <w:r>
        <w:rPr>
          <w:rFonts w:hint="eastAsia"/>
          <w:bCs/>
          <w:iCs/>
          <w:sz w:val="24"/>
          <w:szCs w:val="24"/>
          <w:lang w:eastAsia="zh-CN"/>
        </w:rPr>
        <w:t>无</w:t>
      </w:r>
    </w:p>
    <w:p>
      <w:pPr>
        <w:rPr>
          <w:rFonts w:hint="eastAsia"/>
          <w:lang w:val="en-US" w:eastAsia="zh-CN"/>
        </w:rPr>
      </w:pPr>
    </w:p>
    <w:p>
      <w:pPr>
        <w:pStyle w:val="4"/>
        <w:ind w:left="720" w:leftChars="0" w:hanging="720" w:firstLineChars="0"/>
      </w:pPr>
      <w:bookmarkStart w:id="45" w:name="_Toc496110358"/>
      <w:bookmarkStart w:id="46" w:name="_Toc14362"/>
      <w:r>
        <w:rPr>
          <w:rFonts w:hint="eastAsia"/>
          <w:lang w:val="en-US" w:eastAsia="zh-CN"/>
        </w:rPr>
        <w:t>日常报送</w:t>
      </w:r>
      <w:bookmarkEnd w:id="45"/>
      <w:bookmarkEnd w:id="46"/>
    </w:p>
    <w:p>
      <w:pPr>
        <w:pStyle w:val="5"/>
        <w:ind w:left="864" w:leftChars="0" w:hanging="864" w:firstLineChars="0"/>
        <w:rPr>
          <w:rFonts w:hint="eastAsia"/>
        </w:rPr>
      </w:pPr>
      <w:bookmarkStart w:id="47" w:name="_Toc393279388"/>
      <w:bookmarkStart w:id="48" w:name="_Toc285461028"/>
      <w:bookmarkStart w:id="49" w:name="_Toc283303423"/>
      <w:bookmarkStart w:id="50" w:name="_Toc390875449"/>
      <w:bookmarkStart w:id="51" w:name="_Toc496110359"/>
      <w:bookmarkStart w:id="52" w:name="_Toc405803437"/>
      <w:bookmarkStart w:id="53" w:name="_Toc291675353"/>
      <w:r>
        <w:rPr>
          <w:rFonts w:hint="eastAsia"/>
        </w:rPr>
        <w:t>功能概述</w:t>
      </w:r>
      <w:bookmarkEnd w:id="47"/>
      <w:bookmarkEnd w:id="48"/>
      <w:bookmarkEnd w:id="49"/>
      <w:bookmarkEnd w:id="50"/>
      <w:bookmarkEnd w:id="51"/>
    </w:p>
    <w:p>
      <w:pPr>
        <w:ind w:firstLine="560"/>
        <w:rPr>
          <w:rFonts w:hint="eastAsia"/>
          <w:sz w:val="28"/>
          <w:szCs w:val="24"/>
          <w:lang w:eastAsia="zh-CN"/>
        </w:rPr>
      </w:pPr>
      <w:bookmarkStart w:id="54" w:name="_Toc390875450"/>
      <w:bookmarkStart w:id="55" w:name="_Toc393279389"/>
      <w:bookmarkStart w:id="56" w:name="_Toc496110360"/>
      <w:r>
        <w:rPr>
          <w:rFonts w:hint="eastAsia"/>
          <w:sz w:val="28"/>
          <w:szCs w:val="24"/>
          <w:lang w:eastAsia="zh-CN"/>
        </w:rPr>
        <w:t>日常报送是指数据源单位按照本规范规定，在向中央监管信息平台完成首次报送后，进行日常周期性数据报送的场景。</w:t>
      </w:r>
    </w:p>
    <w:p>
      <w:pPr>
        <w:pStyle w:val="5"/>
        <w:ind w:left="864" w:leftChars="0" w:hanging="864" w:firstLineChars="0"/>
        <w:rPr>
          <w:rFonts w:hint="eastAsia"/>
        </w:rPr>
      </w:pPr>
      <w:r>
        <w:rPr>
          <w:rFonts w:hint="eastAsia"/>
        </w:rPr>
        <w:t>功能详解</w:t>
      </w:r>
      <w:bookmarkEnd w:id="54"/>
      <w:bookmarkEnd w:id="55"/>
      <w:bookmarkEnd w:id="56"/>
    </w:p>
    <w:p>
      <w:pPr>
        <w:pStyle w:val="5"/>
        <w:ind w:left="864" w:leftChars="0" w:hanging="864" w:firstLineChars="0"/>
        <w:rPr>
          <w:rFonts w:hint="eastAsia"/>
          <w:lang w:eastAsia="zh-CN"/>
        </w:rPr>
      </w:pPr>
      <w:r>
        <w:rPr>
          <w:rFonts w:hint="eastAsia"/>
          <w:lang w:val="en-US" w:eastAsia="zh-CN"/>
        </w:rPr>
        <w:t>日常报送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default"/>
                <w:sz w:val="24"/>
                <w:szCs w:val="22"/>
                <w:lang w:val="en-US" w:eastAsia="zh-CN"/>
              </w:rPr>
            </w:pPr>
            <w:r>
              <w:rPr>
                <w:rFonts w:hint="eastAsia"/>
                <w:b/>
                <w:bCs/>
                <w:sz w:val="24"/>
                <w:szCs w:val="22"/>
                <w:lang w:val="en-US" w:eastAsia="zh-CN"/>
              </w:rPr>
              <w:t>日常报送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numPr>
                <w:ilvl w:val="0"/>
                <w:numId w:val="0"/>
              </w:numPr>
              <w:spacing w:line="360" w:lineRule="auto"/>
              <w:ind w:left="0" w:leftChars="0" w:firstLine="0" w:firstLineChars="0"/>
              <w:jc w:val="both"/>
              <w:rPr>
                <w:rFonts w:hint="eastAsia"/>
                <w:sz w:val="24"/>
                <w:szCs w:val="22"/>
                <w:lang w:eastAsia="zh-CN"/>
              </w:rPr>
            </w:pPr>
            <w:r>
              <w:rPr>
                <w:rFonts w:hint="eastAsia"/>
                <w:sz w:val="24"/>
                <w:szCs w:val="22"/>
                <w:lang w:eastAsia="zh-CN"/>
              </w:rPr>
              <w:t>每周星期天，3 点 执行</w:t>
            </w:r>
            <w:r>
              <w:rPr>
                <w:rFonts w:hint="eastAsia"/>
                <w:sz w:val="24"/>
                <w:szCs w:val="22"/>
                <w:lang w:val="en-US" w:eastAsia="zh-CN"/>
              </w:rPr>
              <w:t>J0001,J0002,J0003,J0004,J0005接口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spacing w:line="360" w:lineRule="auto"/>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spacing w:line="360" w:lineRule="auto"/>
              <w:jc w:val="both"/>
              <w:rPr>
                <w:rFonts w:hint="eastAsia"/>
                <w:sz w:val="24"/>
                <w:szCs w:val="22"/>
                <w:lang w:eastAsia="zh-CN"/>
              </w:rPr>
            </w:pPr>
            <w:r>
              <w:rPr>
                <w:rFonts w:hint="eastAsia"/>
                <w:sz w:val="24"/>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spacing w:line="360" w:lineRule="auto"/>
              <w:jc w:val="both"/>
              <w:rPr>
                <w:rFonts w:hint="eastAsia"/>
                <w:sz w:val="24"/>
                <w:szCs w:val="22"/>
                <w:lang w:eastAsia="zh-CN"/>
              </w:rPr>
            </w:pPr>
            <w:r>
              <w:rPr>
                <w:rFonts w:hint="eastAsia"/>
                <w:sz w:val="24"/>
                <w:szCs w:val="22"/>
                <w:lang w:val="en-US" w:eastAsia="zh-CN"/>
              </w:rPr>
              <w:t>在一定的周期往指定目录里生成全量或增量数据文件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spacing w:line="360" w:lineRule="auto"/>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spacing w:line="360" w:lineRule="auto"/>
              <w:jc w:val="both"/>
              <w:rPr>
                <w:rFonts w:hint="eastAsia"/>
                <w:sz w:val="24"/>
                <w:szCs w:val="22"/>
                <w:lang w:eastAsia="zh-CN"/>
              </w:rPr>
            </w:pPr>
          </w:p>
        </w:tc>
      </w:tr>
    </w:tbl>
    <w:p>
      <w:pPr>
        <w:spacing w:line="360" w:lineRule="auto"/>
        <w:ind w:firstLine="424" w:firstLineChars="202"/>
        <w:rPr>
          <w:rFonts w:hint="eastAsia"/>
          <w:i/>
          <w:color w:val="0070C0"/>
          <w:szCs w:val="21"/>
          <w:lang w:eastAsia="zh-CN"/>
        </w:rPr>
      </w:pPr>
    </w:p>
    <w:p>
      <w:pPr>
        <w:pStyle w:val="5"/>
        <w:ind w:left="864" w:leftChars="0" w:hanging="864" w:firstLineChars="0"/>
        <w:rPr>
          <w:rFonts w:hint="eastAsia"/>
        </w:rPr>
      </w:pPr>
      <w:bookmarkStart w:id="57" w:name="_Toc393279390"/>
      <w:bookmarkStart w:id="58" w:name="_Toc496110361"/>
      <w:bookmarkStart w:id="59" w:name="_Toc390875451"/>
      <w:r>
        <w:rPr>
          <w:rFonts w:hint="eastAsia"/>
        </w:rPr>
        <w:t>主要流程</w:t>
      </w:r>
      <w:bookmarkEnd w:id="57"/>
      <w:bookmarkEnd w:id="58"/>
      <w:bookmarkEnd w:id="59"/>
    </w:p>
    <w:p>
      <w:pPr>
        <w:spacing w:line="360" w:lineRule="auto"/>
        <w:ind w:firstLine="420"/>
        <w:rPr>
          <w:rFonts w:hint="eastAsia"/>
          <w:sz w:val="28"/>
          <w:szCs w:val="24"/>
          <w:lang w:eastAsia="zh-CN"/>
        </w:rPr>
      </w:pPr>
      <w:bookmarkStart w:id="60" w:name="_Toc496110362"/>
      <w:bookmarkStart w:id="61" w:name="_Toc393279392"/>
      <w:bookmarkStart w:id="62" w:name="_Toc283303426"/>
      <w:bookmarkStart w:id="63" w:name="_Toc285461031"/>
      <w:bookmarkStart w:id="64" w:name="_Toc390875453"/>
      <w:r>
        <w:rPr>
          <w:rFonts w:hint="eastAsia"/>
          <w:sz w:val="28"/>
          <w:szCs w:val="24"/>
          <w:lang w:val="en-US" w:eastAsia="zh-CN"/>
        </w:rPr>
        <w:t>运维人员运行启动系统后，每周星期天，3 点 执行一次日常报送，并往指定目录里生成全量或增量数据文件</w:t>
      </w:r>
      <w:r>
        <w:rPr>
          <w:rFonts w:hint="eastAsia"/>
          <w:sz w:val="28"/>
          <w:szCs w:val="24"/>
          <w:lang w:eastAsia="zh-CN"/>
        </w:rPr>
        <w:t>。</w:t>
      </w:r>
    </w:p>
    <w:p>
      <w:pPr>
        <w:pStyle w:val="5"/>
        <w:ind w:left="864" w:leftChars="0" w:hanging="864" w:firstLineChars="0"/>
        <w:rPr>
          <w:rFonts w:hint="eastAsia"/>
        </w:rPr>
      </w:pPr>
      <w:r>
        <w:rPr>
          <w:rFonts w:hint="eastAsia"/>
        </w:rPr>
        <w:t>界面原型</w:t>
      </w:r>
      <w:bookmarkEnd w:id="60"/>
      <w:bookmarkEnd w:id="61"/>
      <w:bookmarkEnd w:id="62"/>
      <w:bookmarkEnd w:id="63"/>
      <w:bookmarkEnd w:id="64"/>
    </w:p>
    <w:p>
      <w:pPr>
        <w:ind w:firstLine="740"/>
        <w:rPr>
          <w:rFonts w:hint="eastAsia"/>
          <w:sz w:val="28"/>
          <w:szCs w:val="24"/>
          <w:lang w:eastAsia="zh-CN"/>
        </w:rPr>
      </w:pPr>
      <w:r>
        <w:rPr>
          <w:rFonts w:hint="eastAsia"/>
          <w:bCs/>
          <w:iCs/>
          <w:sz w:val="24"/>
          <w:szCs w:val="24"/>
          <w:lang w:eastAsia="zh-CN"/>
        </w:rPr>
        <w:t>无</w:t>
      </w:r>
    </w:p>
    <w:p>
      <w:pPr>
        <w:pStyle w:val="5"/>
        <w:ind w:left="864" w:leftChars="0" w:hanging="864" w:firstLineChars="0"/>
        <w:rPr>
          <w:rFonts w:hint="eastAsia"/>
        </w:rPr>
      </w:pPr>
      <w:bookmarkStart w:id="65" w:name="_Toc259797577"/>
      <w:bookmarkEnd w:id="65"/>
      <w:bookmarkStart w:id="66" w:name="_Toc283303427"/>
      <w:bookmarkStart w:id="67" w:name="_Toc390875454"/>
      <w:bookmarkStart w:id="68" w:name="_Toc496110363"/>
      <w:bookmarkStart w:id="69" w:name="_Toc285461032"/>
      <w:bookmarkStart w:id="70" w:name="_Toc393279393"/>
      <w:r>
        <w:rPr>
          <w:rFonts w:hint="eastAsia"/>
        </w:rPr>
        <w:t>信息要素</w:t>
      </w:r>
      <w:bookmarkEnd w:id="66"/>
      <w:bookmarkEnd w:id="67"/>
      <w:bookmarkEnd w:id="68"/>
      <w:bookmarkEnd w:id="69"/>
      <w:bookmarkEnd w:id="70"/>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firstLine="210" w:firstLineChars="100"/>
              <w:jc w:val="both"/>
              <w:rPr>
                <w:rFonts w:hint="default"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626" w:type="dxa"/>
            <w:vAlign w:val="center"/>
          </w:tcPr>
          <w:p>
            <w:pPr>
              <w:keepNext w:val="0"/>
              <w:keepLines w:val="0"/>
              <w:suppressLineNumbers w:val="0"/>
              <w:spacing w:before="0" w:beforeAutospacing="0" w:after="0" w:afterAutospacing="0"/>
              <w:ind w:left="0" w:right="-176" w:rightChars="-84"/>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tabs>
                <w:tab w:val="left" w:pos="456"/>
              </w:tabs>
              <w:spacing w:before="0" w:beforeAutospacing="0" w:after="0" w:afterAutospacing="0"/>
              <w:ind w:left="0" w:right="-176" w:rightChars="-84" w:firstLine="210" w:firstLineChars="100"/>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456"/>
              </w:tabs>
              <w:spacing w:before="0" w:beforeAutospacing="0" w:after="0" w:afterAutospacing="0"/>
              <w:ind w:left="0" w:right="-176" w:rightChars="-84"/>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bl>
    <w:p>
      <w:pPr>
        <w:rPr>
          <w:rFonts w:hint="eastAsia" w:ascii="宋体" w:hAnsi="宋体"/>
          <w:szCs w:val="21"/>
          <w:lang w:eastAsia="zh-CN"/>
        </w:rPr>
      </w:pPr>
    </w:p>
    <w:p>
      <w:pPr>
        <w:rPr>
          <w:rFonts w:hint="eastAsia"/>
          <w:szCs w:val="21"/>
        </w:rPr>
      </w:pPr>
    </w:p>
    <w:bookmarkEnd w:id="52"/>
    <w:bookmarkEnd w:id="53"/>
    <w:p>
      <w:pPr>
        <w:pStyle w:val="5"/>
        <w:ind w:left="864" w:leftChars="0" w:hanging="864" w:firstLineChars="0"/>
        <w:rPr>
          <w:rFonts w:hint="eastAsia"/>
          <w:lang w:eastAsia="zh-CN"/>
        </w:rPr>
      </w:pPr>
      <w:bookmarkStart w:id="71" w:name="_Toc496110364"/>
      <w:r>
        <w:rPr>
          <w:rFonts w:hint="eastAsia"/>
        </w:rPr>
        <w:t>业务规则</w:t>
      </w:r>
      <w:bookmarkEnd w:id="71"/>
    </w:p>
    <w:p>
      <w:pPr>
        <w:ind w:firstLine="740"/>
        <w:rPr>
          <w:rFonts w:hint="eastAsia"/>
          <w:lang w:eastAsia="zh-CN"/>
        </w:rPr>
      </w:pPr>
      <w:r>
        <w:rPr>
          <w:rFonts w:hint="eastAsia"/>
          <w:bCs/>
          <w:iCs/>
          <w:sz w:val="24"/>
          <w:szCs w:val="24"/>
          <w:lang w:eastAsia="zh-CN"/>
        </w:rPr>
        <w:t>无</w:t>
      </w:r>
    </w:p>
    <w:p>
      <w:pPr>
        <w:pStyle w:val="4"/>
        <w:ind w:left="720" w:leftChars="0" w:hanging="720" w:firstLineChars="0"/>
      </w:pPr>
      <w:bookmarkStart w:id="72" w:name="_Toc496110365"/>
      <w:bookmarkStart w:id="73" w:name="_Toc26285"/>
      <w:r>
        <w:rPr>
          <w:rFonts w:hint="eastAsia"/>
          <w:lang w:val="en-US" w:eastAsia="zh-CN"/>
        </w:rPr>
        <w:t>重新报送</w:t>
      </w:r>
      <w:bookmarkEnd w:id="72"/>
      <w:bookmarkEnd w:id="73"/>
    </w:p>
    <w:p>
      <w:pPr>
        <w:pStyle w:val="5"/>
        <w:ind w:left="864" w:leftChars="0" w:hanging="864" w:firstLineChars="0"/>
        <w:rPr>
          <w:rFonts w:hint="eastAsia"/>
        </w:rPr>
      </w:pPr>
      <w:bookmarkStart w:id="74" w:name="_Toc496110366"/>
      <w:r>
        <w:rPr>
          <w:rFonts w:hint="eastAsia"/>
        </w:rPr>
        <w:t>功能概述</w:t>
      </w:r>
      <w:bookmarkEnd w:id="74"/>
    </w:p>
    <w:p>
      <w:pPr>
        <w:spacing w:line="360" w:lineRule="auto"/>
        <w:ind w:firstLine="420"/>
        <w:rPr>
          <w:rFonts w:hint="eastAsia"/>
          <w:sz w:val="28"/>
          <w:szCs w:val="24"/>
          <w:lang w:eastAsia="zh-CN"/>
        </w:rPr>
      </w:pPr>
      <w:bookmarkStart w:id="75" w:name="_Toc496110367"/>
      <w:r>
        <w:rPr>
          <w:rFonts w:hint="eastAsia"/>
          <w:sz w:val="28"/>
          <w:szCs w:val="24"/>
          <w:lang w:eastAsia="zh-CN"/>
        </w:rPr>
        <w:t>当数据源单位报送至中央监管信息平台的数据接口文件未满足相应的数据质量约束条件时，需进行数据重报。数据重报时，数据源单位应产生新的数据接口文件，新的数据接口文件版本号应为上一次报送数据文件的版本号加1。</w:t>
      </w:r>
    </w:p>
    <w:p>
      <w:pPr>
        <w:pStyle w:val="5"/>
        <w:ind w:left="864" w:leftChars="0" w:hanging="864" w:firstLineChars="0"/>
        <w:rPr>
          <w:rFonts w:hint="eastAsia"/>
        </w:rPr>
      </w:pPr>
      <w:r>
        <w:rPr>
          <w:rFonts w:hint="eastAsia"/>
        </w:rPr>
        <w:t>功能详解</w:t>
      </w:r>
      <w:bookmarkEnd w:id="75"/>
    </w:p>
    <w:p>
      <w:pPr>
        <w:pStyle w:val="5"/>
        <w:ind w:left="864" w:leftChars="0" w:hanging="864" w:firstLineChars="0"/>
        <w:rPr>
          <w:rFonts w:hint="eastAsia"/>
          <w:lang w:eastAsia="zh-CN"/>
        </w:rPr>
      </w:pPr>
      <w:r>
        <w:rPr>
          <w:rFonts w:hint="eastAsia"/>
          <w:lang w:val="en-US" w:eastAsia="zh-CN"/>
        </w:rPr>
        <w:t>重新报送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b/>
                <w:bCs/>
                <w:sz w:val="24"/>
                <w:szCs w:val="22"/>
                <w:lang w:val="en-US" w:eastAsia="zh-CN"/>
              </w:rPr>
              <w:t>重新报送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numPr>
                <w:ilvl w:val="0"/>
                <w:numId w:val="0"/>
              </w:numPr>
              <w:spacing w:line="360" w:lineRule="auto"/>
              <w:ind w:left="0" w:leftChars="0" w:firstLine="0" w:firstLineChars="0"/>
              <w:jc w:val="both"/>
              <w:rPr>
                <w:rFonts w:hint="eastAsia"/>
                <w:sz w:val="24"/>
                <w:szCs w:val="22"/>
                <w:lang w:val="en-US" w:eastAsia="zh-CN"/>
              </w:rPr>
            </w:pPr>
            <w:r>
              <w:rPr>
                <w:rFonts w:hint="eastAsia"/>
                <w:sz w:val="24"/>
                <w:szCs w:val="22"/>
                <w:lang w:eastAsia="zh-CN"/>
              </w:rPr>
              <w:t>完成</w:t>
            </w:r>
            <w:r>
              <w:rPr>
                <w:rFonts w:hint="eastAsia"/>
                <w:sz w:val="24"/>
                <w:szCs w:val="22"/>
                <w:lang w:val="en-US" w:eastAsia="zh-CN"/>
              </w:rPr>
              <w:t>对应接口的数据重报功能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spacing w:line="360" w:lineRule="auto"/>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spacing w:line="360" w:lineRule="auto"/>
              <w:jc w:val="both"/>
              <w:rPr>
                <w:rFonts w:hint="eastAsia"/>
                <w:sz w:val="24"/>
                <w:szCs w:val="22"/>
                <w:lang w:val="en-US" w:eastAsia="zh-CN"/>
              </w:rPr>
            </w:pPr>
            <w:r>
              <w:rPr>
                <w:rFonts w:hint="eastAsia"/>
                <w:sz w:val="24"/>
                <w:szCs w:val="22"/>
                <w:lang w:val="en-US" w:eastAsia="zh-CN"/>
              </w:rPr>
              <w:t>在配置文件中</w:t>
            </w:r>
            <w:r>
              <w:rPr>
                <w:rFonts w:hint="eastAsia"/>
                <w:sz w:val="24"/>
                <w:szCs w:val="22"/>
                <w:lang w:eastAsia="zh-CN"/>
              </w:rPr>
              <w:t>work.repair.flag</w:t>
            </w:r>
            <w:r>
              <w:rPr>
                <w:rFonts w:hint="eastAsia"/>
                <w:sz w:val="24"/>
                <w:szCs w:val="22"/>
                <w:lang w:val="en-US" w:eastAsia="zh-CN"/>
              </w:rPr>
              <w:t>(重新报送标识)、</w:t>
            </w:r>
          </w:p>
          <w:p>
            <w:pPr>
              <w:spacing w:line="360" w:lineRule="auto"/>
              <w:jc w:val="both"/>
              <w:rPr>
                <w:rFonts w:hint="eastAsia"/>
                <w:sz w:val="24"/>
                <w:szCs w:val="22"/>
                <w:lang w:eastAsia="zh-CN"/>
              </w:rPr>
            </w:pPr>
            <w:r>
              <w:rPr>
                <w:rFonts w:hint="eastAsia"/>
                <w:sz w:val="24"/>
                <w:szCs w:val="22"/>
                <w:lang w:val="en-US" w:eastAsia="zh-CN"/>
              </w:rPr>
              <w:t>work.repair.interfaceCode(重新报送接口编码)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spacing w:line="360" w:lineRule="auto"/>
              <w:jc w:val="both"/>
              <w:rPr>
                <w:rFonts w:hint="eastAsia"/>
                <w:sz w:val="24"/>
                <w:szCs w:val="22"/>
                <w:lang w:eastAsia="zh-CN"/>
              </w:rPr>
            </w:pPr>
            <w:r>
              <w:rPr>
                <w:rFonts w:hint="eastAsia"/>
                <w:sz w:val="24"/>
                <w:szCs w:val="22"/>
                <w:lang w:val="en-US" w:eastAsia="zh-CN"/>
              </w:rPr>
              <w:t>在指定目录里生成重报数据文件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spacing w:line="360" w:lineRule="auto"/>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spacing w:line="360" w:lineRule="auto"/>
              <w:jc w:val="both"/>
              <w:rPr>
                <w:rFonts w:hint="eastAsia"/>
                <w:sz w:val="24"/>
                <w:szCs w:val="22"/>
                <w:lang w:val="en-US" w:eastAsia="zh-CN"/>
              </w:rPr>
            </w:pPr>
            <w:r>
              <w:rPr>
                <w:rFonts w:hint="eastAsia"/>
                <w:sz w:val="24"/>
                <w:szCs w:val="22"/>
                <w:lang w:eastAsia="zh-CN"/>
              </w:rPr>
              <w:t>work.repair.flag</w:t>
            </w:r>
            <w:r>
              <w:rPr>
                <w:rFonts w:hint="eastAsia"/>
                <w:sz w:val="24"/>
                <w:szCs w:val="22"/>
                <w:lang w:val="en-US" w:eastAsia="zh-CN"/>
              </w:rPr>
              <w:t>接收true/false;work.repair.interfaceCode接收</w:t>
            </w:r>
          </w:p>
          <w:p>
            <w:pPr>
              <w:spacing w:line="360" w:lineRule="auto"/>
              <w:jc w:val="both"/>
              <w:rPr>
                <w:rFonts w:hint="eastAsia"/>
                <w:sz w:val="24"/>
                <w:szCs w:val="22"/>
                <w:lang w:eastAsia="zh-CN"/>
              </w:rPr>
            </w:pPr>
            <w:r>
              <w:rPr>
                <w:rFonts w:hint="eastAsia"/>
                <w:sz w:val="24"/>
                <w:szCs w:val="22"/>
                <w:lang w:val="en-US" w:eastAsia="zh-CN"/>
              </w:rPr>
              <w:t>J0001,J0002,J0003,J0004,J0005</w:t>
            </w:r>
          </w:p>
        </w:tc>
      </w:tr>
    </w:tbl>
    <w:p>
      <w:pPr>
        <w:spacing w:line="360" w:lineRule="auto"/>
        <w:ind w:firstLine="424" w:firstLineChars="202"/>
        <w:rPr>
          <w:rFonts w:hint="eastAsia"/>
          <w:i/>
          <w:color w:val="0070C0"/>
          <w:szCs w:val="21"/>
          <w:lang w:eastAsia="zh-CN"/>
        </w:rPr>
      </w:pPr>
    </w:p>
    <w:p>
      <w:pPr>
        <w:rPr>
          <w:rFonts w:hint="eastAsia"/>
          <w:lang w:eastAsia="zh-CN"/>
        </w:rPr>
      </w:pPr>
    </w:p>
    <w:p>
      <w:pPr>
        <w:rPr>
          <w:rFonts w:hint="eastAsia"/>
          <w:lang w:eastAsia="zh-CN"/>
        </w:rPr>
      </w:pPr>
    </w:p>
    <w:p>
      <w:pPr>
        <w:rPr>
          <w:rFonts w:hint="eastAsia"/>
          <w:lang w:eastAsia="zh-CN"/>
        </w:rPr>
      </w:pPr>
    </w:p>
    <w:p>
      <w:pPr>
        <w:pStyle w:val="5"/>
        <w:ind w:left="864" w:leftChars="0" w:hanging="864" w:firstLineChars="0"/>
        <w:rPr>
          <w:rFonts w:hint="eastAsia"/>
        </w:rPr>
      </w:pPr>
      <w:bookmarkStart w:id="76" w:name="_Toc496110368"/>
      <w:r>
        <w:rPr>
          <w:rFonts w:hint="eastAsia"/>
        </w:rPr>
        <w:t>主要流程</w:t>
      </w:r>
      <w:bookmarkEnd w:id="76"/>
    </w:p>
    <w:p>
      <w:pPr>
        <w:spacing w:line="360" w:lineRule="auto"/>
        <w:ind w:firstLine="420"/>
        <w:rPr>
          <w:rFonts w:hint="eastAsia"/>
          <w:sz w:val="28"/>
          <w:szCs w:val="24"/>
          <w:lang w:val="en-US" w:eastAsia="zh-CN"/>
        </w:rPr>
      </w:pPr>
      <w:bookmarkStart w:id="77" w:name="_Toc496110369"/>
      <w:r>
        <w:rPr>
          <w:rFonts w:hint="eastAsia"/>
          <w:sz w:val="28"/>
          <w:szCs w:val="24"/>
          <w:lang w:val="en-US" w:eastAsia="zh-CN"/>
        </w:rPr>
        <w:t>运维人员修改配置文件中的值，并运行启动系统，在指定目录里生成重新数据文件。</w:t>
      </w:r>
    </w:p>
    <w:p>
      <w:pPr>
        <w:pStyle w:val="5"/>
        <w:ind w:left="864" w:leftChars="0" w:hanging="864" w:firstLineChars="0"/>
        <w:rPr>
          <w:rFonts w:hint="eastAsia"/>
        </w:rPr>
      </w:pPr>
      <w:r>
        <w:rPr>
          <w:rFonts w:hint="eastAsia"/>
        </w:rPr>
        <w:t>界面原型</w:t>
      </w:r>
      <w:bookmarkEnd w:id="77"/>
    </w:p>
    <w:p>
      <w:pPr>
        <w:ind w:firstLine="740"/>
        <w:rPr>
          <w:rFonts w:hint="eastAsia"/>
          <w:sz w:val="28"/>
          <w:szCs w:val="24"/>
          <w:lang w:eastAsia="zh-CN"/>
        </w:rPr>
      </w:pPr>
      <w:bookmarkStart w:id="78" w:name="_Toc496110370"/>
      <w:r>
        <w:rPr>
          <w:rFonts w:hint="eastAsia"/>
          <w:lang w:eastAsia="zh-CN"/>
        </w:rPr>
        <w:t>无</w:t>
      </w:r>
    </w:p>
    <w:p>
      <w:pPr>
        <w:pStyle w:val="5"/>
        <w:ind w:left="864" w:leftChars="0" w:hanging="864" w:firstLineChars="0"/>
        <w:rPr>
          <w:rFonts w:hint="eastAsia"/>
        </w:rPr>
      </w:pPr>
      <w:r>
        <w:rPr>
          <w:rFonts w:hint="eastAsia"/>
        </w:rPr>
        <w:t>信息要素</w:t>
      </w:r>
      <w:bookmarkEnd w:id="78"/>
    </w:p>
    <w:p>
      <w:pPr>
        <w:spacing w:line="360" w:lineRule="auto"/>
        <w:ind w:firstLine="424" w:firstLineChars="202"/>
        <w:rPr>
          <w:rFonts w:hint="eastAsia"/>
          <w:i/>
          <w:color w:val="0070C0"/>
          <w:szCs w:val="21"/>
          <w:lang w:eastAsia="zh-CN"/>
        </w:rPr>
      </w:pPr>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bl>
    <w:p>
      <w:pPr>
        <w:rPr>
          <w:rFonts w:hint="eastAsia" w:ascii="宋体" w:hAnsi="宋体"/>
          <w:szCs w:val="21"/>
          <w:lang w:eastAsia="zh-CN"/>
        </w:rPr>
      </w:pPr>
    </w:p>
    <w:p>
      <w:pPr>
        <w:rPr>
          <w:rFonts w:hint="eastAsia"/>
          <w:szCs w:val="21"/>
        </w:rPr>
      </w:pPr>
    </w:p>
    <w:p>
      <w:pPr>
        <w:pStyle w:val="5"/>
        <w:ind w:left="864" w:leftChars="0" w:hanging="864" w:firstLineChars="0"/>
        <w:rPr>
          <w:rFonts w:hint="eastAsia"/>
          <w:lang w:eastAsia="zh-CN"/>
        </w:rPr>
      </w:pPr>
      <w:bookmarkStart w:id="79" w:name="_Toc496110371"/>
      <w:r>
        <w:rPr>
          <w:rFonts w:hint="eastAsia"/>
        </w:rPr>
        <w:t>业务规则</w:t>
      </w:r>
      <w:bookmarkEnd w:id="79"/>
    </w:p>
    <w:p>
      <w:pPr>
        <w:ind w:firstLine="740"/>
      </w:pPr>
      <w:r>
        <w:rPr>
          <w:rFonts w:hint="eastAsia"/>
          <w:lang w:eastAsia="zh-CN"/>
        </w:rPr>
        <w:t>无</w:t>
      </w:r>
    </w:p>
    <w:p>
      <w:pPr>
        <w:pStyle w:val="2"/>
        <w:numPr>
          <w:ilvl w:val="0"/>
          <w:numId w:val="2"/>
        </w:numPr>
      </w:pPr>
      <w:bookmarkStart w:id="80" w:name="_Toc525053688"/>
      <w:bookmarkStart w:id="81" w:name="_Toc328039664"/>
      <w:bookmarkStart w:id="82" w:name="_Toc25686"/>
      <w:r>
        <w:t>项目实施方案</w:t>
      </w:r>
      <w:bookmarkEnd w:id="80"/>
      <w:bookmarkEnd w:id="81"/>
      <w:bookmarkEnd w:id="82"/>
    </w:p>
    <w:p>
      <w:pPr>
        <w:pStyle w:val="42"/>
        <w:keepNext/>
        <w:keepLines/>
        <w:numPr>
          <w:ilvl w:val="0"/>
          <w:numId w:val="3"/>
        </w:numPr>
        <w:spacing w:before="260" w:after="260" w:line="416" w:lineRule="auto"/>
        <w:ind w:firstLineChars="0"/>
        <w:outlineLvl w:val="1"/>
        <w:rPr>
          <w:rFonts w:ascii="Arial" w:hAnsi="Arial"/>
          <w:b/>
          <w:vanish/>
          <w:sz w:val="32"/>
          <w:szCs w:val="20"/>
        </w:rPr>
      </w:pPr>
      <w:bookmarkStart w:id="83" w:name="_Toc8290"/>
      <w:bookmarkEnd w:id="83"/>
      <w:bookmarkStart w:id="84" w:name="_Toc328039665"/>
      <w:bookmarkStart w:id="85" w:name="_Toc525053689"/>
      <w:bookmarkStart w:id="86" w:name="_Toc188091663"/>
    </w:p>
    <w:p>
      <w:pPr>
        <w:pStyle w:val="3"/>
        <w:numPr>
          <w:ilvl w:val="1"/>
          <w:numId w:val="3"/>
        </w:numPr>
      </w:pPr>
      <w:bookmarkStart w:id="87" w:name="_Toc6550"/>
      <w:r>
        <w:t>项目实施安排</w:t>
      </w:r>
      <w:bookmarkEnd w:id="84"/>
      <w:bookmarkEnd w:id="85"/>
      <w:bookmarkEnd w:id="86"/>
      <w:bookmarkEnd w:id="87"/>
    </w:p>
    <w:p>
      <w:pPr>
        <w:pStyle w:val="4"/>
      </w:pPr>
      <w:bookmarkStart w:id="88" w:name="_Toc188091664"/>
      <w:bookmarkStart w:id="89" w:name="_Toc525053690"/>
      <w:bookmarkStart w:id="90" w:name="_Toc328039666"/>
      <w:bookmarkStart w:id="91" w:name="_Toc165"/>
      <w:r>
        <w:t>项目</w:t>
      </w:r>
      <w:bookmarkEnd w:id="88"/>
      <w:r>
        <w:t>工期及里程碑</w:t>
      </w:r>
      <w:bookmarkEnd w:id="89"/>
      <w:bookmarkEnd w:id="90"/>
      <w:bookmarkEnd w:id="91"/>
    </w:p>
    <w:p>
      <w:pPr>
        <w:ind w:firstLine="560"/>
        <w:rPr>
          <w:rFonts w:eastAsia="仿宋"/>
          <w:sz w:val="28"/>
          <w:szCs w:val="28"/>
        </w:rPr>
      </w:pPr>
      <w:r>
        <w:rPr>
          <w:rFonts w:eastAsia="仿宋"/>
          <w:sz w:val="28"/>
          <w:szCs w:val="28"/>
        </w:rPr>
        <w:t>项目的实施需要组建</w:t>
      </w:r>
      <w:r>
        <w:rPr>
          <w:rFonts w:hint="eastAsia" w:eastAsia="仿宋"/>
          <w:sz w:val="28"/>
          <w:szCs w:val="28"/>
          <w:lang w:val="en-US" w:eastAsia="zh-CN"/>
        </w:rPr>
        <w:t>2</w:t>
      </w:r>
      <w:r>
        <w:rPr>
          <w:rFonts w:eastAsia="仿宋"/>
          <w:sz w:val="28"/>
          <w:szCs w:val="28"/>
        </w:rPr>
        <w:t>人左右的开发团队（不包括集成测试、配置管理等资源），预计实施</w:t>
      </w:r>
      <w:r>
        <w:rPr>
          <w:rFonts w:hint="eastAsia" w:eastAsia="仿宋"/>
          <w:sz w:val="28"/>
          <w:szCs w:val="28"/>
          <w:lang w:val="en-US" w:eastAsia="zh-CN"/>
        </w:rPr>
        <w:t>2周</w:t>
      </w:r>
      <w:r>
        <w:rPr>
          <w:rFonts w:eastAsia="仿宋"/>
          <w:sz w:val="28"/>
          <w:szCs w:val="28"/>
        </w:rPr>
        <w:t>时间，完成第一阶段和第二阶段的开发工作。</w:t>
      </w:r>
    </w:p>
    <w:p>
      <w:pPr>
        <w:ind w:firstLine="560"/>
        <w:rPr>
          <w:rFonts w:eastAsia="仿宋"/>
          <w:sz w:val="28"/>
          <w:szCs w:val="28"/>
        </w:rPr>
      </w:pPr>
      <w:r>
        <w:rPr>
          <w:rFonts w:eastAsia="仿宋"/>
          <w:sz w:val="28"/>
          <w:szCs w:val="28"/>
        </w:rPr>
        <w:t>1个项目经理，负责项目的整体协调工作，包括需求以及后台开发技术的规划、测试工作、开发测试环境、以及与厂商沟通数据接口对接工作。</w:t>
      </w:r>
    </w:p>
    <w:p>
      <w:pPr>
        <w:ind w:firstLine="560"/>
        <w:rPr>
          <w:rFonts w:eastAsia="仿宋"/>
          <w:sz w:val="28"/>
          <w:szCs w:val="28"/>
        </w:rPr>
      </w:pPr>
      <w:r>
        <w:rPr>
          <w:rFonts w:hint="eastAsia" w:eastAsia="仿宋"/>
          <w:sz w:val="28"/>
          <w:szCs w:val="28"/>
          <w:lang w:val="en-US" w:eastAsia="zh-CN"/>
        </w:rPr>
        <w:t>1</w:t>
      </w:r>
      <w:r>
        <w:rPr>
          <w:rFonts w:eastAsia="仿宋"/>
          <w:sz w:val="28"/>
          <w:szCs w:val="28"/>
        </w:rPr>
        <w:t>个java工程师主要负责后台功能的开发，需要熟练掌握java开发语言和SpringMVC框架，对Mybits实现和MYSQL比较熟悉，熟练掌握Linux操作系统、Sql开发语言等技能。</w:t>
      </w:r>
    </w:p>
    <w:p>
      <w:pPr>
        <w:ind w:firstLine="560"/>
        <w:rPr>
          <w:rFonts w:eastAsia="仿宋"/>
          <w:sz w:val="28"/>
          <w:szCs w:val="28"/>
        </w:rPr>
      </w:pPr>
      <w:r>
        <w:rPr>
          <w:rFonts w:eastAsia="仿宋"/>
          <w:sz w:val="28"/>
          <w:szCs w:val="28"/>
        </w:rPr>
        <w:t>1个测试工程师主要负责</w:t>
      </w:r>
      <w:r>
        <w:rPr>
          <w:rFonts w:hint="eastAsia" w:eastAsia="仿宋"/>
          <w:sz w:val="28"/>
          <w:szCs w:val="28"/>
        </w:rPr>
        <w:t>系统</w:t>
      </w:r>
      <w:r>
        <w:rPr>
          <w:rFonts w:eastAsia="仿宋"/>
          <w:sz w:val="28"/>
          <w:szCs w:val="28"/>
        </w:rPr>
        <w:t>的功能梳理和测试用例编写工作，并且按照测试用例对系统进行测试，提交缺陷报告并且描述产生场景，方便开发工程师进行修订，测试资源全程参与项目。</w:t>
      </w:r>
    </w:p>
    <w:p>
      <w:pPr>
        <w:ind w:firstLine="560"/>
        <w:rPr>
          <w:rFonts w:eastAsia="仿宋"/>
          <w:sz w:val="28"/>
          <w:szCs w:val="28"/>
        </w:rPr>
      </w:pPr>
      <w:r>
        <w:rPr>
          <w:rFonts w:eastAsia="仿宋"/>
          <w:sz w:val="28"/>
          <w:szCs w:val="28"/>
        </w:rPr>
        <w:t>1个系统配置工程师，主要负责测试环境、运行环境的规划和部署，按照需要安装操作系统、数据库，完成可扩展环境的部署。</w:t>
      </w:r>
    </w:p>
    <w:p>
      <w:pPr>
        <w:rPr>
          <w:rFonts w:hint="eastAsia" w:eastAsia="仿宋"/>
          <w:sz w:val="28"/>
          <w:szCs w:val="28"/>
        </w:rPr>
      </w:pPr>
      <w:r>
        <w:rPr>
          <w:rFonts w:eastAsia="仿宋"/>
          <w:sz w:val="28"/>
          <w:szCs w:val="28"/>
        </w:rPr>
        <w:t>团队组建完成之后可以分服务模块开始开发，开发完一个模块便开始进行测试及bug修复工作，所有模块开发完成后进行系统性联调，保证系统的稳定运行。</w:t>
      </w:r>
    </w:p>
    <w:p/>
    <w:p>
      <w:pPr>
        <w:pStyle w:val="4"/>
      </w:pPr>
      <w:bookmarkStart w:id="92" w:name="_Toc328039667"/>
      <w:bookmarkStart w:id="93" w:name="_Toc188091665"/>
      <w:bookmarkStart w:id="94" w:name="_Toc525053691"/>
      <w:bookmarkStart w:id="95" w:name="_Toc869"/>
      <w:r>
        <w:t>项目实施计划</w:t>
      </w:r>
      <w:bookmarkEnd w:id="92"/>
      <w:bookmarkEnd w:id="93"/>
      <w:bookmarkEnd w:id="94"/>
      <w:bookmarkEnd w:id="95"/>
    </w:p>
    <w:p>
      <w:pPr>
        <w:ind w:firstLine="560"/>
        <w:rPr>
          <w:rFonts w:eastAsia="仿宋"/>
          <w:sz w:val="28"/>
          <w:szCs w:val="28"/>
        </w:rPr>
      </w:pPr>
      <w:r>
        <w:rPr>
          <w:rFonts w:eastAsia="仿宋"/>
          <w:sz w:val="28"/>
          <w:szCs w:val="28"/>
        </w:rPr>
        <w:t>项目主要分三个主要阶段进行，每期实现不同的功能，项目的实施进度安排如表所示</w:t>
      </w:r>
    </w:p>
    <w:p>
      <w:pPr>
        <w:ind w:firstLine="480"/>
        <w:jc w:val="center"/>
        <w:rPr>
          <w:sz w:val="28"/>
          <w:szCs w:val="28"/>
        </w:rPr>
      </w:pPr>
      <w:r>
        <w:rPr>
          <w:sz w:val="28"/>
          <w:szCs w:val="28"/>
        </w:rPr>
        <w:t>计划进度表</w:t>
      </w:r>
    </w:p>
    <w:tbl>
      <w:tblPr>
        <w:tblStyle w:val="22"/>
        <w:tblW w:w="793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4"/>
        <w:gridCol w:w="5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tcPr>
          <w:p>
            <w:pPr>
              <w:keepNext w:val="0"/>
              <w:keepLines w:val="0"/>
              <w:suppressLineNumbers w:val="0"/>
              <w:spacing w:before="0" w:beforeAutospacing="0" w:after="0" w:afterAutospacing="0"/>
              <w:ind w:left="0" w:right="0" w:firstLine="560"/>
              <w:jc w:val="center"/>
              <w:rPr>
                <w:rFonts w:hint="default" w:eastAsia="仿宋"/>
                <w:b/>
                <w:sz w:val="28"/>
                <w:szCs w:val="28"/>
              </w:rPr>
            </w:pPr>
            <w:r>
              <w:rPr>
                <w:rFonts w:hint="default" w:eastAsia="仿宋"/>
                <w:b/>
                <w:sz w:val="28"/>
                <w:szCs w:val="28"/>
              </w:rPr>
              <w:t>时间节点</w:t>
            </w:r>
          </w:p>
        </w:tc>
        <w:tc>
          <w:tcPr>
            <w:tcW w:w="5164" w:type="dxa"/>
          </w:tcPr>
          <w:p>
            <w:pPr>
              <w:keepNext w:val="0"/>
              <w:keepLines w:val="0"/>
              <w:suppressLineNumbers w:val="0"/>
              <w:spacing w:before="0" w:beforeAutospacing="0" w:after="0" w:afterAutospacing="0"/>
              <w:ind w:left="0" w:right="0"/>
              <w:jc w:val="center"/>
              <w:rPr>
                <w:rFonts w:hint="default" w:eastAsia="仿宋"/>
                <w:b/>
                <w:sz w:val="28"/>
                <w:szCs w:val="28"/>
              </w:rPr>
            </w:pPr>
            <w:r>
              <w:rPr>
                <w:rFonts w:hint="default" w:eastAsia="仿宋"/>
                <w:b/>
                <w:sz w:val="28"/>
                <w:szCs w:val="28"/>
              </w:rPr>
              <w:t>主要</w:t>
            </w:r>
            <w:r>
              <w:rPr>
                <w:rFonts w:hint="eastAsia" w:eastAsia="仿宋"/>
                <w:b/>
                <w:sz w:val="28"/>
                <w:szCs w:val="2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vAlign w:val="center"/>
          </w:tcPr>
          <w:p>
            <w:pPr>
              <w:keepNext w:val="0"/>
              <w:keepLines w:val="0"/>
              <w:suppressLineNumbers w:val="0"/>
              <w:spacing w:before="0" w:beforeAutospacing="0" w:after="0" w:afterAutospacing="0"/>
              <w:ind w:left="0" w:right="0"/>
              <w:rPr>
                <w:rFonts w:hint="default" w:eastAsia="仿宋"/>
                <w:sz w:val="28"/>
                <w:szCs w:val="28"/>
              </w:rPr>
            </w:pPr>
            <w:r>
              <w:rPr>
                <w:rFonts w:hint="default" w:eastAsia="仿宋"/>
                <w:sz w:val="28"/>
                <w:szCs w:val="28"/>
              </w:rPr>
              <w:t>201</w:t>
            </w:r>
            <w:r>
              <w:rPr>
                <w:rFonts w:hint="eastAsia" w:eastAsia="仿宋"/>
                <w:sz w:val="28"/>
                <w:szCs w:val="28"/>
                <w:lang w:val="en-US" w:eastAsia="zh-CN"/>
              </w:rPr>
              <w:t>9</w:t>
            </w:r>
            <w:r>
              <w:rPr>
                <w:rFonts w:hint="default" w:eastAsia="仿宋"/>
                <w:sz w:val="28"/>
                <w:szCs w:val="28"/>
              </w:rPr>
              <w:t>年</w:t>
            </w:r>
            <w:r>
              <w:rPr>
                <w:rFonts w:hint="eastAsia" w:eastAsia="仿宋"/>
                <w:sz w:val="28"/>
                <w:szCs w:val="28"/>
                <w:lang w:val="en-US" w:eastAsia="zh-CN"/>
              </w:rPr>
              <w:t>9</w:t>
            </w:r>
            <w:r>
              <w:rPr>
                <w:rFonts w:hint="default" w:eastAsia="仿宋"/>
                <w:sz w:val="28"/>
                <w:szCs w:val="28"/>
              </w:rPr>
              <w:t>月</w:t>
            </w:r>
            <w:r>
              <w:rPr>
                <w:rFonts w:hint="eastAsia" w:eastAsia="仿宋"/>
                <w:sz w:val="28"/>
                <w:szCs w:val="28"/>
              </w:rPr>
              <w:t>下旬</w:t>
            </w:r>
          </w:p>
        </w:tc>
        <w:tc>
          <w:tcPr>
            <w:tcW w:w="5164" w:type="dxa"/>
          </w:tcPr>
          <w:p>
            <w:pPr>
              <w:keepNext w:val="0"/>
              <w:keepLines w:val="0"/>
              <w:suppressLineNumbers w:val="0"/>
              <w:spacing w:before="0" w:beforeAutospacing="0" w:after="0" w:afterAutospacing="0"/>
              <w:ind w:left="0" w:right="0"/>
              <w:jc w:val="left"/>
              <w:rPr>
                <w:rFonts w:hint="default" w:eastAsia="仿宋"/>
                <w:sz w:val="28"/>
                <w:szCs w:val="28"/>
              </w:rPr>
            </w:pPr>
            <w:r>
              <w:rPr>
                <w:rFonts w:hint="default" w:eastAsia="仿宋"/>
                <w:sz w:val="28"/>
                <w:szCs w:val="28"/>
              </w:rPr>
              <w:t>完成需求分析和设计</w:t>
            </w:r>
            <w:r>
              <w:rPr>
                <w:rFonts w:hint="eastAsia" w:eastAsia="仿宋"/>
                <w:sz w:val="28"/>
                <w:szCs w:val="28"/>
              </w:rPr>
              <w:t>工作</w:t>
            </w:r>
            <w:r>
              <w:rPr>
                <w:rFonts w:hint="default" w:eastAsia="仿宋"/>
                <w:sz w:val="28"/>
                <w:szCs w:val="28"/>
              </w:rPr>
              <w:t>，并且开始的界面及前端功能设计与</w:t>
            </w:r>
            <w:r>
              <w:rPr>
                <w:rFonts w:hint="eastAsia" w:eastAsia="仿宋"/>
                <w:sz w:val="28"/>
                <w:szCs w:val="28"/>
              </w:rPr>
              <w:t>确认</w:t>
            </w:r>
            <w:r>
              <w:rPr>
                <w:rFonts w:hint="default" w:eastAsia="仿宋"/>
                <w:sz w:val="28"/>
                <w:szCs w:val="28"/>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vAlign w:val="center"/>
          </w:tcPr>
          <w:p>
            <w:pPr>
              <w:keepNext w:val="0"/>
              <w:keepLines w:val="0"/>
              <w:suppressLineNumbers w:val="0"/>
              <w:spacing w:before="0" w:beforeAutospacing="0" w:after="0" w:afterAutospacing="0"/>
              <w:ind w:left="0" w:right="0"/>
              <w:rPr>
                <w:rFonts w:hint="eastAsia" w:eastAsia="仿宋"/>
                <w:sz w:val="28"/>
                <w:szCs w:val="28"/>
                <w:lang w:eastAsia="zh-CN"/>
              </w:rPr>
            </w:pPr>
            <w:r>
              <w:rPr>
                <w:rFonts w:hint="default" w:eastAsia="仿宋"/>
                <w:sz w:val="28"/>
                <w:szCs w:val="28"/>
              </w:rPr>
              <w:t>201</w:t>
            </w:r>
            <w:r>
              <w:rPr>
                <w:rFonts w:hint="eastAsia" w:eastAsia="仿宋"/>
                <w:sz w:val="28"/>
                <w:szCs w:val="28"/>
                <w:lang w:val="en-US" w:eastAsia="zh-CN"/>
              </w:rPr>
              <w:t>9</w:t>
            </w:r>
            <w:r>
              <w:rPr>
                <w:rFonts w:hint="default" w:eastAsia="仿宋"/>
                <w:sz w:val="28"/>
                <w:szCs w:val="28"/>
              </w:rPr>
              <w:t>年</w:t>
            </w:r>
            <w:r>
              <w:rPr>
                <w:rFonts w:hint="eastAsia" w:eastAsia="仿宋"/>
                <w:sz w:val="28"/>
                <w:szCs w:val="28"/>
                <w:lang w:val="en-US" w:eastAsia="zh-CN"/>
              </w:rPr>
              <w:t>10</w:t>
            </w:r>
            <w:r>
              <w:rPr>
                <w:rFonts w:hint="default" w:eastAsia="仿宋"/>
                <w:sz w:val="28"/>
                <w:szCs w:val="28"/>
              </w:rPr>
              <w:t>月</w:t>
            </w:r>
            <w:r>
              <w:rPr>
                <w:rFonts w:hint="eastAsia" w:eastAsia="仿宋"/>
                <w:sz w:val="28"/>
                <w:szCs w:val="28"/>
                <w:lang w:val="en-US" w:eastAsia="zh-CN"/>
              </w:rPr>
              <w:t>上旬</w:t>
            </w:r>
          </w:p>
        </w:tc>
        <w:tc>
          <w:tcPr>
            <w:tcW w:w="5164" w:type="dxa"/>
          </w:tcPr>
          <w:p>
            <w:pPr>
              <w:keepNext w:val="0"/>
              <w:keepLines w:val="0"/>
              <w:suppressLineNumbers w:val="0"/>
              <w:spacing w:before="0" w:beforeAutospacing="0" w:after="0" w:afterAutospacing="0"/>
              <w:ind w:left="0" w:right="0"/>
              <w:jc w:val="left"/>
              <w:rPr>
                <w:rFonts w:hint="default" w:eastAsia="仿宋"/>
                <w:sz w:val="28"/>
                <w:szCs w:val="28"/>
              </w:rPr>
            </w:pPr>
            <w:r>
              <w:rPr>
                <w:rFonts w:hint="default" w:eastAsia="仿宋"/>
                <w:sz w:val="28"/>
                <w:szCs w:val="28"/>
              </w:rPr>
              <w:t>完成系统功能的开发及测试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4" w:type="dxa"/>
            <w:vAlign w:val="center"/>
          </w:tcPr>
          <w:p>
            <w:pPr>
              <w:keepNext w:val="0"/>
              <w:keepLines w:val="0"/>
              <w:suppressLineNumbers w:val="0"/>
              <w:spacing w:before="0" w:beforeAutospacing="0" w:after="0" w:afterAutospacing="0"/>
              <w:ind w:left="0" w:right="0"/>
              <w:rPr>
                <w:rFonts w:hint="default" w:eastAsia="仿宋"/>
                <w:sz w:val="28"/>
                <w:szCs w:val="28"/>
              </w:rPr>
            </w:pPr>
            <w:r>
              <w:rPr>
                <w:rFonts w:hint="default" w:eastAsia="仿宋"/>
                <w:sz w:val="28"/>
                <w:szCs w:val="28"/>
              </w:rPr>
              <w:t>201</w:t>
            </w:r>
            <w:r>
              <w:rPr>
                <w:rFonts w:hint="eastAsia" w:eastAsia="仿宋"/>
                <w:sz w:val="28"/>
                <w:szCs w:val="28"/>
                <w:lang w:val="en-US" w:eastAsia="zh-CN"/>
              </w:rPr>
              <w:t>9</w:t>
            </w:r>
            <w:r>
              <w:rPr>
                <w:rFonts w:hint="default" w:eastAsia="仿宋"/>
                <w:sz w:val="28"/>
                <w:szCs w:val="28"/>
              </w:rPr>
              <w:t>年</w:t>
            </w:r>
            <w:r>
              <w:rPr>
                <w:rFonts w:hint="eastAsia" w:eastAsia="仿宋"/>
                <w:sz w:val="28"/>
                <w:szCs w:val="28"/>
                <w:lang w:val="en-US" w:eastAsia="zh-CN"/>
              </w:rPr>
              <w:t>10</w:t>
            </w:r>
            <w:r>
              <w:rPr>
                <w:rFonts w:hint="default" w:eastAsia="仿宋"/>
                <w:sz w:val="28"/>
                <w:szCs w:val="28"/>
              </w:rPr>
              <w:t>月</w:t>
            </w:r>
            <w:r>
              <w:rPr>
                <w:rFonts w:hint="eastAsia" w:eastAsia="仿宋"/>
                <w:sz w:val="28"/>
                <w:szCs w:val="28"/>
                <w:lang w:val="en-US" w:eastAsia="zh-CN"/>
              </w:rPr>
              <w:t>下旬</w:t>
            </w:r>
          </w:p>
        </w:tc>
        <w:tc>
          <w:tcPr>
            <w:tcW w:w="5164" w:type="dxa"/>
          </w:tcPr>
          <w:p>
            <w:pPr>
              <w:keepNext w:val="0"/>
              <w:keepLines w:val="0"/>
              <w:suppressLineNumbers w:val="0"/>
              <w:spacing w:before="0" w:beforeAutospacing="0" w:after="0" w:afterAutospacing="0"/>
              <w:ind w:left="0" w:right="0"/>
              <w:jc w:val="left"/>
              <w:rPr>
                <w:rFonts w:hint="default" w:eastAsia="仿宋"/>
                <w:sz w:val="28"/>
                <w:szCs w:val="28"/>
              </w:rPr>
            </w:pPr>
            <w:r>
              <w:rPr>
                <w:rFonts w:hint="default" w:eastAsia="仿宋"/>
                <w:sz w:val="28"/>
                <w:szCs w:val="28"/>
              </w:rPr>
              <w:t>系统整体试运行，系统运维保障支持等工作</w:t>
            </w:r>
          </w:p>
        </w:tc>
      </w:tr>
    </w:tbl>
    <w:p>
      <w:pPr>
        <w:spacing w:line="276" w:lineRule="auto"/>
        <w:rPr>
          <w:rFonts w:ascii="Calibri" w:hAnsi="Calibri" w:cs="Calibri"/>
          <w:sz w:val="24"/>
        </w:rPr>
      </w:pPr>
    </w:p>
    <w:p>
      <w:pPr>
        <w:pStyle w:val="2"/>
        <w:numPr>
          <w:ilvl w:val="0"/>
          <w:numId w:val="2"/>
        </w:numPr>
      </w:pPr>
      <w:bookmarkStart w:id="96" w:name="_Toc188091674"/>
      <w:bookmarkStart w:id="97" w:name="_Toc328039670"/>
      <w:bookmarkStart w:id="98" w:name="_Toc908"/>
      <w:r>
        <w:t>项目风险评估</w:t>
      </w:r>
      <w:bookmarkEnd w:id="96"/>
      <w:bookmarkEnd w:id="97"/>
      <w:bookmarkEnd w:id="98"/>
    </w:p>
    <w:p>
      <w:pPr>
        <w:ind w:firstLine="560"/>
        <w:rPr>
          <w:rFonts w:eastAsia="仿宋"/>
          <w:sz w:val="28"/>
          <w:szCs w:val="28"/>
        </w:rPr>
      </w:pPr>
      <w:r>
        <w:rPr>
          <w:rFonts w:eastAsia="仿宋"/>
          <w:sz w:val="28"/>
          <w:szCs w:val="28"/>
        </w:rPr>
        <w:t>项目整体风险可控，具备有一定的服务部署、个性开发和对接系统数据整合改造的实施要求，风险主要集中在关联系统对接改造、存量</w:t>
      </w:r>
      <w:r>
        <w:rPr>
          <w:rFonts w:hint="eastAsia" w:eastAsia="仿宋"/>
          <w:sz w:val="28"/>
          <w:szCs w:val="28"/>
        </w:rPr>
        <w:t>数据迁移</w:t>
      </w:r>
      <w:r>
        <w:rPr>
          <w:rFonts w:eastAsia="仿宋"/>
          <w:sz w:val="28"/>
          <w:szCs w:val="28"/>
        </w:rPr>
        <w:t>导入等所有与外部相关的因素。</w:t>
      </w:r>
    </w:p>
    <w:p>
      <w:pPr>
        <w:ind w:firstLine="560"/>
        <w:rPr>
          <w:rFonts w:eastAsia="仿宋"/>
          <w:sz w:val="28"/>
          <w:szCs w:val="28"/>
        </w:rPr>
      </w:pPr>
      <w:r>
        <w:rPr>
          <w:rFonts w:eastAsia="仿宋"/>
          <w:sz w:val="28"/>
          <w:szCs w:val="28"/>
        </w:rPr>
        <w:t>现有数据</w:t>
      </w:r>
      <w:r>
        <w:rPr>
          <w:rFonts w:hint="eastAsia" w:eastAsia="仿宋"/>
          <w:sz w:val="28"/>
          <w:szCs w:val="28"/>
        </w:rPr>
        <w:t>迁移</w:t>
      </w:r>
      <w:r>
        <w:rPr>
          <w:rFonts w:eastAsia="仿宋"/>
          <w:sz w:val="28"/>
          <w:szCs w:val="28"/>
        </w:rPr>
        <w:t>，</w:t>
      </w:r>
      <w:r>
        <w:rPr>
          <w:rFonts w:hint="eastAsia" w:eastAsia="仿宋"/>
          <w:sz w:val="28"/>
          <w:szCs w:val="28"/>
        </w:rPr>
        <w:t>存在对原有存量数据结构梳理不彻底</w:t>
      </w:r>
      <w:r>
        <w:rPr>
          <w:rFonts w:eastAsia="仿宋"/>
          <w:sz w:val="28"/>
          <w:szCs w:val="28"/>
        </w:rPr>
        <w:t>的风险，因此需要通过相关的</w:t>
      </w:r>
      <w:r>
        <w:rPr>
          <w:rFonts w:hint="eastAsia" w:eastAsia="仿宋"/>
          <w:sz w:val="28"/>
          <w:szCs w:val="28"/>
        </w:rPr>
        <w:t>存量数据抽样验证、生产数据脱敏批量验证等</w:t>
      </w:r>
      <w:r>
        <w:rPr>
          <w:rFonts w:eastAsia="仿宋"/>
          <w:sz w:val="28"/>
          <w:szCs w:val="28"/>
        </w:rPr>
        <w:t>措施，提前做好预防，降低发生风险的概率，保障项目的顺利完工。</w:t>
      </w:r>
    </w:p>
    <w:p>
      <w:pPr>
        <w:spacing w:line="276" w:lineRule="auto"/>
        <w:ind w:firstLine="720" w:firstLineChars="0"/>
        <w:rPr>
          <w:rFonts w:ascii="Calibri" w:hAnsi="Calibri" w:cs="Calibri"/>
          <w:sz w:val="24"/>
        </w:rPr>
      </w:pPr>
    </w:p>
    <w:p>
      <w:pPr>
        <w:pStyle w:val="2"/>
        <w:numPr>
          <w:ilvl w:val="0"/>
          <w:numId w:val="2"/>
        </w:numPr>
      </w:pPr>
      <w:bookmarkStart w:id="99" w:name="_Toc188091678"/>
      <w:bookmarkStart w:id="100" w:name="_Toc525053692"/>
      <w:bookmarkStart w:id="101" w:name="_Toc328039677"/>
      <w:bookmarkStart w:id="102" w:name="_Toc6486"/>
      <w:r>
        <w:t>结论</w:t>
      </w:r>
      <w:bookmarkEnd w:id="99"/>
      <w:bookmarkEnd w:id="100"/>
      <w:bookmarkEnd w:id="101"/>
      <w:bookmarkEnd w:id="102"/>
    </w:p>
    <w:p>
      <w:pPr>
        <w:pStyle w:val="11"/>
      </w:pPr>
    </w:p>
    <w:p>
      <w:pPr>
        <w:ind w:firstLine="560"/>
        <w:rPr>
          <w:rFonts w:eastAsia="仿宋"/>
          <w:sz w:val="28"/>
          <w:szCs w:val="28"/>
        </w:rPr>
      </w:pPr>
      <w:r>
        <w:rPr>
          <w:rFonts w:eastAsia="仿宋"/>
          <w:sz w:val="28"/>
          <w:szCs w:val="28"/>
        </w:rPr>
        <w:t>根据上文的可行性分析，本项目的需求较为明确，技术方面的风险也完全可控，因此建议立即开始</w:t>
      </w:r>
      <w:r>
        <w:rPr>
          <w:rFonts w:hint="eastAsia" w:eastAsia="仿宋"/>
          <w:sz w:val="28"/>
          <w:szCs w:val="28"/>
        </w:rPr>
        <w:t>实施</w:t>
      </w:r>
      <w:r>
        <w:rPr>
          <w:rFonts w:eastAsia="仿宋"/>
          <w:sz w:val="28"/>
          <w:szCs w:val="28"/>
        </w:rPr>
        <w:t>此项目。</w:t>
      </w:r>
    </w:p>
    <w:p>
      <w:pPr>
        <w:pStyle w:val="14"/>
        <w:ind w:firstLine="420"/>
        <w:rPr>
          <w:rFonts w:hint="eastAsia" w:ascii="仿宋" w:hAnsi="仿宋"/>
        </w:rPr>
      </w:pPr>
    </w:p>
    <w:sectPr>
      <w:footerReference r:id="rId8" w:type="first"/>
      <w:pgSz w:w="11906" w:h="16838"/>
      <w:pgMar w:top="1440" w:right="1797" w:bottom="1440" w:left="1797" w:header="851"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roma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ascii="Arial" w:hAnsi="Arial" w:cs="Arial"/>
        <w:sz w:val="20"/>
      </w:rPr>
      <w:tab/>
    </w:r>
    <w:r>
      <w:rPr>
        <w:rFonts w:ascii="Arial" w:hAnsi="Arial" w:cs="Arial"/>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z w:val="20"/>
        <w:lang w:val="zh-CN"/>
      </w:rPr>
      <w:t xml:space="preserve"> </w:t>
    </w:r>
  </w:p>
  <w:p>
    <w:pPr>
      <w:pStyle w:val="16"/>
      <w:ind w:left="-1800" w:leftChars="-8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wordWrap w:val="0"/>
      <w:jc w:val="right"/>
      <w:rPr>
        <w:rFonts w:ascii="微软雅黑" w:hAnsi="微软雅黑" w:eastAsia="微软雅黑"/>
        <w:b/>
      </w:rPr>
    </w:pPr>
    <w:r>
      <w:rPr>
        <w:rFonts w:hint="eastAsia"/>
      </w:rPr>
      <w:t xml:space="preserve">                                                                            </w:t>
    </w:r>
    <w:r>
      <w:rPr>
        <w:rFonts w:hint="eastAsia" w:ascii="微软雅黑" w:hAnsi="微软雅黑" w:eastAsia="微软雅黑"/>
        <w:b/>
      </w:rPr>
      <w:t xml:space="preserve">           </w:t>
    </w:r>
    <w:r>
      <w:rPr>
        <w:rFonts w:hint="eastAsia"/>
      </w:rPr>
      <w:t xml:space="preserve"> </w:t>
    </w:r>
    <w:r>
      <w:t xml:space="preserve"> </w: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wordWrap w:val="0"/>
      <w:jc w:val="right"/>
      <w:rPr>
        <w:rFonts w:ascii="微软雅黑" w:hAnsi="微软雅黑" w:eastAsia="微软雅黑"/>
        <w:b/>
      </w:rPr>
    </w:pPr>
    <w:r>
      <w:rPr>
        <w:rFonts w:hint="eastAsia"/>
      </w:rPr>
      <w:t xml:space="preserve">                                                                            </w:t>
    </w:r>
    <w:r>
      <w:rPr>
        <w:rFonts w:hint="eastAsia" w:ascii="微软雅黑" w:hAnsi="微软雅黑" w:eastAsia="微软雅黑"/>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D3F72"/>
    <w:multiLevelType w:val="multilevel"/>
    <w:tmpl w:val="45FD3F7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B8CE94"/>
    <w:multiLevelType w:val="singleLevel"/>
    <w:tmpl w:val="59B8CE94"/>
    <w:lvl w:ilvl="0" w:tentative="0">
      <w:start w:val="1"/>
      <w:numFmt w:val="bullet"/>
      <w:lvlText w:val=""/>
      <w:lvlJc w:val="left"/>
      <w:pPr>
        <w:ind w:left="420" w:hanging="420"/>
      </w:pPr>
      <w:rPr>
        <w:rFonts w:hint="default" w:ascii="Wingdings" w:hAnsi="Wingdings"/>
      </w:rPr>
    </w:lvl>
  </w:abstractNum>
  <w:abstractNum w:abstractNumId="2">
    <w:nsid w:val="5A2D347D"/>
    <w:multiLevelType w:val="multilevel"/>
    <w:tmpl w:val="5A2D347D"/>
    <w:lvl w:ilvl="0" w:tentative="0">
      <w:start w:val="1"/>
      <w:numFmt w:val="decimal"/>
      <w:lvlText w:val="%1."/>
      <w:lvlJc w:val="left"/>
      <w:pPr>
        <w:ind w:left="432" w:hanging="432"/>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1143"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rawingGridHorizontalSpacing w:val="105"/>
  <w:drawingGridVerticalSpacing w:val="156"/>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48"/>
    <w:rsid w:val="00001CB5"/>
    <w:rsid w:val="000040A0"/>
    <w:rsid w:val="00006ADE"/>
    <w:rsid w:val="000073E0"/>
    <w:rsid w:val="000101B8"/>
    <w:rsid w:val="000115F9"/>
    <w:rsid w:val="0001173F"/>
    <w:rsid w:val="0001184A"/>
    <w:rsid w:val="0002435A"/>
    <w:rsid w:val="00025A37"/>
    <w:rsid w:val="00025AE1"/>
    <w:rsid w:val="00025C7F"/>
    <w:rsid w:val="00026D5B"/>
    <w:rsid w:val="0003038F"/>
    <w:rsid w:val="000332AE"/>
    <w:rsid w:val="00033C06"/>
    <w:rsid w:val="000350FB"/>
    <w:rsid w:val="0004229E"/>
    <w:rsid w:val="00045C0D"/>
    <w:rsid w:val="000460B6"/>
    <w:rsid w:val="00050FC8"/>
    <w:rsid w:val="00052F0E"/>
    <w:rsid w:val="00054C62"/>
    <w:rsid w:val="000552D1"/>
    <w:rsid w:val="000574E0"/>
    <w:rsid w:val="00060539"/>
    <w:rsid w:val="000654E8"/>
    <w:rsid w:val="00065529"/>
    <w:rsid w:val="000665DB"/>
    <w:rsid w:val="00067A52"/>
    <w:rsid w:val="00070824"/>
    <w:rsid w:val="0007189C"/>
    <w:rsid w:val="00071EE5"/>
    <w:rsid w:val="000737FA"/>
    <w:rsid w:val="0007433A"/>
    <w:rsid w:val="00074C2C"/>
    <w:rsid w:val="00082BDD"/>
    <w:rsid w:val="000951F0"/>
    <w:rsid w:val="00095CE8"/>
    <w:rsid w:val="00097B92"/>
    <w:rsid w:val="000A79E7"/>
    <w:rsid w:val="000B1FEB"/>
    <w:rsid w:val="000B68AC"/>
    <w:rsid w:val="000C30E9"/>
    <w:rsid w:val="000C3BBD"/>
    <w:rsid w:val="000C754C"/>
    <w:rsid w:val="000D070F"/>
    <w:rsid w:val="000D40A8"/>
    <w:rsid w:val="000D5676"/>
    <w:rsid w:val="000E3B2B"/>
    <w:rsid w:val="000E5602"/>
    <w:rsid w:val="000E5FCE"/>
    <w:rsid w:val="000E6204"/>
    <w:rsid w:val="000E71BE"/>
    <w:rsid w:val="000F0A38"/>
    <w:rsid w:val="000F4DB3"/>
    <w:rsid w:val="000F50FC"/>
    <w:rsid w:val="000F6102"/>
    <w:rsid w:val="000F6CD7"/>
    <w:rsid w:val="000F74CE"/>
    <w:rsid w:val="00101EC3"/>
    <w:rsid w:val="0011422C"/>
    <w:rsid w:val="001208A2"/>
    <w:rsid w:val="00133CF0"/>
    <w:rsid w:val="0013400D"/>
    <w:rsid w:val="00140F7E"/>
    <w:rsid w:val="00146466"/>
    <w:rsid w:val="001602EE"/>
    <w:rsid w:val="0017079D"/>
    <w:rsid w:val="001740EB"/>
    <w:rsid w:val="00175906"/>
    <w:rsid w:val="00184121"/>
    <w:rsid w:val="0019064A"/>
    <w:rsid w:val="00195A3B"/>
    <w:rsid w:val="00196346"/>
    <w:rsid w:val="001A1234"/>
    <w:rsid w:val="001A48F4"/>
    <w:rsid w:val="001A784D"/>
    <w:rsid w:val="001B0173"/>
    <w:rsid w:val="001B02FC"/>
    <w:rsid w:val="001B57A6"/>
    <w:rsid w:val="001B5976"/>
    <w:rsid w:val="001C7769"/>
    <w:rsid w:val="001D23D7"/>
    <w:rsid w:val="001D2706"/>
    <w:rsid w:val="001E0158"/>
    <w:rsid w:val="001E496A"/>
    <w:rsid w:val="001E51CC"/>
    <w:rsid w:val="001F0F40"/>
    <w:rsid w:val="001F1CDF"/>
    <w:rsid w:val="001F3274"/>
    <w:rsid w:val="001F3C97"/>
    <w:rsid w:val="001F65B8"/>
    <w:rsid w:val="002069AB"/>
    <w:rsid w:val="00210DB6"/>
    <w:rsid w:val="0021163D"/>
    <w:rsid w:val="002230C0"/>
    <w:rsid w:val="00223A6C"/>
    <w:rsid w:val="0022526D"/>
    <w:rsid w:val="0023759D"/>
    <w:rsid w:val="00240988"/>
    <w:rsid w:val="0024104E"/>
    <w:rsid w:val="00241052"/>
    <w:rsid w:val="002451D5"/>
    <w:rsid w:val="00260DEF"/>
    <w:rsid w:val="00267B03"/>
    <w:rsid w:val="00267E09"/>
    <w:rsid w:val="002746A7"/>
    <w:rsid w:val="0027549D"/>
    <w:rsid w:val="00275AD4"/>
    <w:rsid w:val="00276231"/>
    <w:rsid w:val="002766B7"/>
    <w:rsid w:val="00277267"/>
    <w:rsid w:val="0027750B"/>
    <w:rsid w:val="00277F77"/>
    <w:rsid w:val="00293768"/>
    <w:rsid w:val="002970F5"/>
    <w:rsid w:val="002A03B4"/>
    <w:rsid w:val="002A67EA"/>
    <w:rsid w:val="002B0CEB"/>
    <w:rsid w:val="002C310F"/>
    <w:rsid w:val="002C4348"/>
    <w:rsid w:val="002C448D"/>
    <w:rsid w:val="002C47F4"/>
    <w:rsid w:val="002D4C78"/>
    <w:rsid w:val="002D6519"/>
    <w:rsid w:val="002D73D4"/>
    <w:rsid w:val="002E1736"/>
    <w:rsid w:val="002E1B44"/>
    <w:rsid w:val="002E5728"/>
    <w:rsid w:val="002E736E"/>
    <w:rsid w:val="002F01FE"/>
    <w:rsid w:val="002F047F"/>
    <w:rsid w:val="002F08EC"/>
    <w:rsid w:val="002F4175"/>
    <w:rsid w:val="002F59C6"/>
    <w:rsid w:val="002F7F39"/>
    <w:rsid w:val="00300FCF"/>
    <w:rsid w:val="0030231C"/>
    <w:rsid w:val="00306415"/>
    <w:rsid w:val="0030725D"/>
    <w:rsid w:val="00310459"/>
    <w:rsid w:val="0031298F"/>
    <w:rsid w:val="00312F33"/>
    <w:rsid w:val="0031407B"/>
    <w:rsid w:val="00315F3F"/>
    <w:rsid w:val="00317F39"/>
    <w:rsid w:val="00321DC2"/>
    <w:rsid w:val="0032519D"/>
    <w:rsid w:val="00325DE3"/>
    <w:rsid w:val="00331D93"/>
    <w:rsid w:val="00332BCA"/>
    <w:rsid w:val="00334324"/>
    <w:rsid w:val="003372B6"/>
    <w:rsid w:val="0034011B"/>
    <w:rsid w:val="003413B9"/>
    <w:rsid w:val="00341A0C"/>
    <w:rsid w:val="003465FE"/>
    <w:rsid w:val="003510A8"/>
    <w:rsid w:val="00351B3A"/>
    <w:rsid w:val="003534A7"/>
    <w:rsid w:val="00361C36"/>
    <w:rsid w:val="00367330"/>
    <w:rsid w:val="00377C5A"/>
    <w:rsid w:val="0038110B"/>
    <w:rsid w:val="00383DF2"/>
    <w:rsid w:val="00392348"/>
    <w:rsid w:val="003A2BE0"/>
    <w:rsid w:val="003A6D2B"/>
    <w:rsid w:val="003B1136"/>
    <w:rsid w:val="003B1589"/>
    <w:rsid w:val="003B1CED"/>
    <w:rsid w:val="003B5607"/>
    <w:rsid w:val="003C23A9"/>
    <w:rsid w:val="003C3B31"/>
    <w:rsid w:val="003D1B04"/>
    <w:rsid w:val="003D2C86"/>
    <w:rsid w:val="003D3BF5"/>
    <w:rsid w:val="003D6296"/>
    <w:rsid w:val="003D7894"/>
    <w:rsid w:val="003E444D"/>
    <w:rsid w:val="003E7FFB"/>
    <w:rsid w:val="003F0614"/>
    <w:rsid w:val="003F2D90"/>
    <w:rsid w:val="003F3241"/>
    <w:rsid w:val="00401D5C"/>
    <w:rsid w:val="00413EB0"/>
    <w:rsid w:val="00416CF7"/>
    <w:rsid w:val="00420A7F"/>
    <w:rsid w:val="0042417F"/>
    <w:rsid w:val="00424A39"/>
    <w:rsid w:val="00424D0B"/>
    <w:rsid w:val="0042615F"/>
    <w:rsid w:val="004267B6"/>
    <w:rsid w:val="004279C1"/>
    <w:rsid w:val="00430925"/>
    <w:rsid w:val="00440AD8"/>
    <w:rsid w:val="00441A8E"/>
    <w:rsid w:val="0044228A"/>
    <w:rsid w:val="00451716"/>
    <w:rsid w:val="00452F31"/>
    <w:rsid w:val="0045380B"/>
    <w:rsid w:val="00461075"/>
    <w:rsid w:val="00462528"/>
    <w:rsid w:val="00466FB6"/>
    <w:rsid w:val="0047014F"/>
    <w:rsid w:val="004727A3"/>
    <w:rsid w:val="00473C16"/>
    <w:rsid w:val="00476AEF"/>
    <w:rsid w:val="0048059C"/>
    <w:rsid w:val="004810C2"/>
    <w:rsid w:val="00486E8D"/>
    <w:rsid w:val="004871EA"/>
    <w:rsid w:val="00491DCF"/>
    <w:rsid w:val="0049518C"/>
    <w:rsid w:val="004A15E9"/>
    <w:rsid w:val="004A1C0E"/>
    <w:rsid w:val="004B262E"/>
    <w:rsid w:val="004B6BDD"/>
    <w:rsid w:val="004B7229"/>
    <w:rsid w:val="004C6AEB"/>
    <w:rsid w:val="004D1806"/>
    <w:rsid w:val="004D1DF0"/>
    <w:rsid w:val="004D474D"/>
    <w:rsid w:val="004D4D34"/>
    <w:rsid w:val="004D7C34"/>
    <w:rsid w:val="004E057B"/>
    <w:rsid w:val="004E250B"/>
    <w:rsid w:val="004E38BD"/>
    <w:rsid w:val="004E4715"/>
    <w:rsid w:val="004F1E19"/>
    <w:rsid w:val="004F2F82"/>
    <w:rsid w:val="00503180"/>
    <w:rsid w:val="00506C79"/>
    <w:rsid w:val="00507BE8"/>
    <w:rsid w:val="00510407"/>
    <w:rsid w:val="00510EE7"/>
    <w:rsid w:val="00512144"/>
    <w:rsid w:val="00512F06"/>
    <w:rsid w:val="00513A6D"/>
    <w:rsid w:val="00516A9C"/>
    <w:rsid w:val="00517B3A"/>
    <w:rsid w:val="00520365"/>
    <w:rsid w:val="00523C7B"/>
    <w:rsid w:val="00526256"/>
    <w:rsid w:val="005273A0"/>
    <w:rsid w:val="0052750E"/>
    <w:rsid w:val="00527787"/>
    <w:rsid w:val="0053017C"/>
    <w:rsid w:val="00530187"/>
    <w:rsid w:val="00531C6A"/>
    <w:rsid w:val="005328EA"/>
    <w:rsid w:val="00533021"/>
    <w:rsid w:val="00541A2F"/>
    <w:rsid w:val="005422EF"/>
    <w:rsid w:val="00542387"/>
    <w:rsid w:val="0054607F"/>
    <w:rsid w:val="005478DC"/>
    <w:rsid w:val="00552693"/>
    <w:rsid w:val="00553370"/>
    <w:rsid w:val="005550AB"/>
    <w:rsid w:val="00557EB9"/>
    <w:rsid w:val="00563D4E"/>
    <w:rsid w:val="00564984"/>
    <w:rsid w:val="005670B7"/>
    <w:rsid w:val="00567AAC"/>
    <w:rsid w:val="00567B20"/>
    <w:rsid w:val="00571EBA"/>
    <w:rsid w:val="005732A1"/>
    <w:rsid w:val="00582C4C"/>
    <w:rsid w:val="00582D4A"/>
    <w:rsid w:val="00582EB8"/>
    <w:rsid w:val="005874CC"/>
    <w:rsid w:val="00590A4D"/>
    <w:rsid w:val="005928AF"/>
    <w:rsid w:val="00594A04"/>
    <w:rsid w:val="005A3250"/>
    <w:rsid w:val="005A34C0"/>
    <w:rsid w:val="005A54F4"/>
    <w:rsid w:val="005A79BC"/>
    <w:rsid w:val="005B0D5C"/>
    <w:rsid w:val="005B163B"/>
    <w:rsid w:val="005B2624"/>
    <w:rsid w:val="005B3AA9"/>
    <w:rsid w:val="005B51B8"/>
    <w:rsid w:val="005C194B"/>
    <w:rsid w:val="005C74E7"/>
    <w:rsid w:val="005D4C8E"/>
    <w:rsid w:val="005D5F2C"/>
    <w:rsid w:val="005D65F7"/>
    <w:rsid w:val="005E0C1A"/>
    <w:rsid w:val="005E528E"/>
    <w:rsid w:val="005E5757"/>
    <w:rsid w:val="005E5983"/>
    <w:rsid w:val="005F2711"/>
    <w:rsid w:val="005F3051"/>
    <w:rsid w:val="005F4439"/>
    <w:rsid w:val="005F5F0A"/>
    <w:rsid w:val="005F7483"/>
    <w:rsid w:val="006005CF"/>
    <w:rsid w:val="00600B11"/>
    <w:rsid w:val="00602EDA"/>
    <w:rsid w:val="0060464F"/>
    <w:rsid w:val="00613732"/>
    <w:rsid w:val="00613C1E"/>
    <w:rsid w:val="00614558"/>
    <w:rsid w:val="00625E7A"/>
    <w:rsid w:val="00626E24"/>
    <w:rsid w:val="00636291"/>
    <w:rsid w:val="006364C4"/>
    <w:rsid w:val="00637917"/>
    <w:rsid w:val="0064271F"/>
    <w:rsid w:val="00645A0A"/>
    <w:rsid w:val="00646EA8"/>
    <w:rsid w:val="00646F6C"/>
    <w:rsid w:val="00650BD9"/>
    <w:rsid w:val="00657EF6"/>
    <w:rsid w:val="006600D5"/>
    <w:rsid w:val="00661724"/>
    <w:rsid w:val="006664C0"/>
    <w:rsid w:val="00670576"/>
    <w:rsid w:val="00670BDD"/>
    <w:rsid w:val="00671DB8"/>
    <w:rsid w:val="00671F5B"/>
    <w:rsid w:val="00672531"/>
    <w:rsid w:val="006825C9"/>
    <w:rsid w:val="006846A9"/>
    <w:rsid w:val="006919E5"/>
    <w:rsid w:val="00691CFA"/>
    <w:rsid w:val="00693485"/>
    <w:rsid w:val="006937B7"/>
    <w:rsid w:val="00693951"/>
    <w:rsid w:val="00694A9E"/>
    <w:rsid w:val="00695A03"/>
    <w:rsid w:val="00695BD1"/>
    <w:rsid w:val="00696077"/>
    <w:rsid w:val="0069650C"/>
    <w:rsid w:val="006A0C45"/>
    <w:rsid w:val="006A3F41"/>
    <w:rsid w:val="006A7A7B"/>
    <w:rsid w:val="006A7D97"/>
    <w:rsid w:val="006B0732"/>
    <w:rsid w:val="006B4619"/>
    <w:rsid w:val="006B4727"/>
    <w:rsid w:val="006B697E"/>
    <w:rsid w:val="006C05CC"/>
    <w:rsid w:val="006C11E9"/>
    <w:rsid w:val="006C1B48"/>
    <w:rsid w:val="006C22C5"/>
    <w:rsid w:val="006C535C"/>
    <w:rsid w:val="006C7FEF"/>
    <w:rsid w:val="006D0554"/>
    <w:rsid w:val="006D0C18"/>
    <w:rsid w:val="006D2431"/>
    <w:rsid w:val="006E3217"/>
    <w:rsid w:val="006E3C5D"/>
    <w:rsid w:val="006E3D02"/>
    <w:rsid w:val="006E6B3F"/>
    <w:rsid w:val="006F6BF3"/>
    <w:rsid w:val="006F7842"/>
    <w:rsid w:val="00703578"/>
    <w:rsid w:val="0071700F"/>
    <w:rsid w:val="007223C4"/>
    <w:rsid w:val="007227F7"/>
    <w:rsid w:val="00723E22"/>
    <w:rsid w:val="007302D4"/>
    <w:rsid w:val="00732303"/>
    <w:rsid w:val="00733296"/>
    <w:rsid w:val="0073355C"/>
    <w:rsid w:val="007344C6"/>
    <w:rsid w:val="00735E12"/>
    <w:rsid w:val="00736FE6"/>
    <w:rsid w:val="0074496F"/>
    <w:rsid w:val="00744D0F"/>
    <w:rsid w:val="00750C22"/>
    <w:rsid w:val="007522AF"/>
    <w:rsid w:val="00763B69"/>
    <w:rsid w:val="00770951"/>
    <w:rsid w:val="007716E3"/>
    <w:rsid w:val="0077601E"/>
    <w:rsid w:val="00777020"/>
    <w:rsid w:val="007819F0"/>
    <w:rsid w:val="00785C85"/>
    <w:rsid w:val="007866BE"/>
    <w:rsid w:val="00786B96"/>
    <w:rsid w:val="00787520"/>
    <w:rsid w:val="00791896"/>
    <w:rsid w:val="00791B8B"/>
    <w:rsid w:val="00794291"/>
    <w:rsid w:val="00796A66"/>
    <w:rsid w:val="00797742"/>
    <w:rsid w:val="007A1DAC"/>
    <w:rsid w:val="007A5C5E"/>
    <w:rsid w:val="007A657B"/>
    <w:rsid w:val="007A7796"/>
    <w:rsid w:val="007B4635"/>
    <w:rsid w:val="007B6558"/>
    <w:rsid w:val="007B78B9"/>
    <w:rsid w:val="007C1595"/>
    <w:rsid w:val="007C22BD"/>
    <w:rsid w:val="007C4CEB"/>
    <w:rsid w:val="007C670A"/>
    <w:rsid w:val="007C78B2"/>
    <w:rsid w:val="007D2BC0"/>
    <w:rsid w:val="007D2FB6"/>
    <w:rsid w:val="007D6CF5"/>
    <w:rsid w:val="007E3956"/>
    <w:rsid w:val="007E403D"/>
    <w:rsid w:val="007E5A6C"/>
    <w:rsid w:val="007E6974"/>
    <w:rsid w:val="007E6AA1"/>
    <w:rsid w:val="007F3979"/>
    <w:rsid w:val="00801FB8"/>
    <w:rsid w:val="00802210"/>
    <w:rsid w:val="008035E8"/>
    <w:rsid w:val="008044A0"/>
    <w:rsid w:val="00806EE6"/>
    <w:rsid w:val="00810173"/>
    <w:rsid w:val="00810FCF"/>
    <w:rsid w:val="008122ED"/>
    <w:rsid w:val="008178A8"/>
    <w:rsid w:val="008234AA"/>
    <w:rsid w:val="0082646E"/>
    <w:rsid w:val="008305DC"/>
    <w:rsid w:val="0083302D"/>
    <w:rsid w:val="008340F8"/>
    <w:rsid w:val="0083451A"/>
    <w:rsid w:val="0083476E"/>
    <w:rsid w:val="00837A80"/>
    <w:rsid w:val="00837AE9"/>
    <w:rsid w:val="00837E8F"/>
    <w:rsid w:val="008400F9"/>
    <w:rsid w:val="00842C47"/>
    <w:rsid w:val="008544D1"/>
    <w:rsid w:val="00854623"/>
    <w:rsid w:val="0085606C"/>
    <w:rsid w:val="00861EB9"/>
    <w:rsid w:val="00870156"/>
    <w:rsid w:val="00874D8D"/>
    <w:rsid w:val="00875D9D"/>
    <w:rsid w:val="008761B8"/>
    <w:rsid w:val="0087671C"/>
    <w:rsid w:val="00882F45"/>
    <w:rsid w:val="00883930"/>
    <w:rsid w:val="00886117"/>
    <w:rsid w:val="00887038"/>
    <w:rsid w:val="00887765"/>
    <w:rsid w:val="008900AA"/>
    <w:rsid w:val="0089079E"/>
    <w:rsid w:val="00890A5D"/>
    <w:rsid w:val="00890ED1"/>
    <w:rsid w:val="00895C56"/>
    <w:rsid w:val="008963CF"/>
    <w:rsid w:val="008A4C88"/>
    <w:rsid w:val="008A5122"/>
    <w:rsid w:val="008A533E"/>
    <w:rsid w:val="008B62D1"/>
    <w:rsid w:val="008C5361"/>
    <w:rsid w:val="008C5AB4"/>
    <w:rsid w:val="008C76D3"/>
    <w:rsid w:val="008D27EF"/>
    <w:rsid w:val="008D34BF"/>
    <w:rsid w:val="008D6A42"/>
    <w:rsid w:val="008D72FC"/>
    <w:rsid w:val="008E2386"/>
    <w:rsid w:val="008E2E96"/>
    <w:rsid w:val="008F30FE"/>
    <w:rsid w:val="008F7DB1"/>
    <w:rsid w:val="00900864"/>
    <w:rsid w:val="00900C88"/>
    <w:rsid w:val="00901232"/>
    <w:rsid w:val="0090377C"/>
    <w:rsid w:val="00904234"/>
    <w:rsid w:val="00911D80"/>
    <w:rsid w:val="00912513"/>
    <w:rsid w:val="00913FDA"/>
    <w:rsid w:val="00914701"/>
    <w:rsid w:val="00914EC0"/>
    <w:rsid w:val="00915047"/>
    <w:rsid w:val="009165AC"/>
    <w:rsid w:val="00917046"/>
    <w:rsid w:val="00921E9C"/>
    <w:rsid w:val="009224BB"/>
    <w:rsid w:val="009254E8"/>
    <w:rsid w:val="00927707"/>
    <w:rsid w:val="009300C2"/>
    <w:rsid w:val="00930365"/>
    <w:rsid w:val="00931CE1"/>
    <w:rsid w:val="00936C05"/>
    <w:rsid w:val="00941B47"/>
    <w:rsid w:val="00947E1E"/>
    <w:rsid w:val="00950690"/>
    <w:rsid w:val="009509D5"/>
    <w:rsid w:val="009512ED"/>
    <w:rsid w:val="009526DF"/>
    <w:rsid w:val="00961926"/>
    <w:rsid w:val="009679E5"/>
    <w:rsid w:val="0097059C"/>
    <w:rsid w:val="009709D5"/>
    <w:rsid w:val="00974F2B"/>
    <w:rsid w:val="0097573E"/>
    <w:rsid w:val="0098161F"/>
    <w:rsid w:val="00981D9C"/>
    <w:rsid w:val="00985338"/>
    <w:rsid w:val="00993317"/>
    <w:rsid w:val="00993A0E"/>
    <w:rsid w:val="00997360"/>
    <w:rsid w:val="009A039B"/>
    <w:rsid w:val="009A5BE7"/>
    <w:rsid w:val="009A79BA"/>
    <w:rsid w:val="009A7A7C"/>
    <w:rsid w:val="009A7BCA"/>
    <w:rsid w:val="009B48DE"/>
    <w:rsid w:val="009B5620"/>
    <w:rsid w:val="009B5DF2"/>
    <w:rsid w:val="009C2C0B"/>
    <w:rsid w:val="009C34FE"/>
    <w:rsid w:val="009C3990"/>
    <w:rsid w:val="009C4968"/>
    <w:rsid w:val="009C548B"/>
    <w:rsid w:val="009C5AB4"/>
    <w:rsid w:val="009D02D4"/>
    <w:rsid w:val="009D29F0"/>
    <w:rsid w:val="009D32A7"/>
    <w:rsid w:val="009D5BA3"/>
    <w:rsid w:val="009D650C"/>
    <w:rsid w:val="009D6D4A"/>
    <w:rsid w:val="009D74CC"/>
    <w:rsid w:val="009D783E"/>
    <w:rsid w:val="009E3C97"/>
    <w:rsid w:val="009F146C"/>
    <w:rsid w:val="009F4B8D"/>
    <w:rsid w:val="00A0014B"/>
    <w:rsid w:val="00A0088E"/>
    <w:rsid w:val="00A052B7"/>
    <w:rsid w:val="00A0542C"/>
    <w:rsid w:val="00A06BE0"/>
    <w:rsid w:val="00A11C36"/>
    <w:rsid w:val="00A11C64"/>
    <w:rsid w:val="00A12283"/>
    <w:rsid w:val="00A17A10"/>
    <w:rsid w:val="00A20D72"/>
    <w:rsid w:val="00A2316D"/>
    <w:rsid w:val="00A25307"/>
    <w:rsid w:val="00A33F2D"/>
    <w:rsid w:val="00A362C0"/>
    <w:rsid w:val="00A4105C"/>
    <w:rsid w:val="00A4546D"/>
    <w:rsid w:val="00A54942"/>
    <w:rsid w:val="00A57372"/>
    <w:rsid w:val="00A62AA5"/>
    <w:rsid w:val="00A635CA"/>
    <w:rsid w:val="00A63EE3"/>
    <w:rsid w:val="00A7387B"/>
    <w:rsid w:val="00A837DE"/>
    <w:rsid w:val="00A83B53"/>
    <w:rsid w:val="00A87732"/>
    <w:rsid w:val="00A87E68"/>
    <w:rsid w:val="00A9272D"/>
    <w:rsid w:val="00A94531"/>
    <w:rsid w:val="00AA1D8E"/>
    <w:rsid w:val="00AA1F3C"/>
    <w:rsid w:val="00AA5BBE"/>
    <w:rsid w:val="00AB5D18"/>
    <w:rsid w:val="00AB6362"/>
    <w:rsid w:val="00AC4BA4"/>
    <w:rsid w:val="00AD0CBB"/>
    <w:rsid w:val="00AD3D46"/>
    <w:rsid w:val="00AD51F1"/>
    <w:rsid w:val="00AD7EBA"/>
    <w:rsid w:val="00AD7ECF"/>
    <w:rsid w:val="00AE4EAB"/>
    <w:rsid w:val="00AF078A"/>
    <w:rsid w:val="00AF1343"/>
    <w:rsid w:val="00AF5BF3"/>
    <w:rsid w:val="00AF5D27"/>
    <w:rsid w:val="00AF712B"/>
    <w:rsid w:val="00B006B1"/>
    <w:rsid w:val="00B0099D"/>
    <w:rsid w:val="00B02F6E"/>
    <w:rsid w:val="00B126C3"/>
    <w:rsid w:val="00B13D22"/>
    <w:rsid w:val="00B161DB"/>
    <w:rsid w:val="00B1782E"/>
    <w:rsid w:val="00B179FF"/>
    <w:rsid w:val="00B25984"/>
    <w:rsid w:val="00B31EE2"/>
    <w:rsid w:val="00B3322E"/>
    <w:rsid w:val="00B3524B"/>
    <w:rsid w:val="00B41124"/>
    <w:rsid w:val="00B4426E"/>
    <w:rsid w:val="00B51044"/>
    <w:rsid w:val="00B568E7"/>
    <w:rsid w:val="00B640A1"/>
    <w:rsid w:val="00B6628D"/>
    <w:rsid w:val="00B72738"/>
    <w:rsid w:val="00B80504"/>
    <w:rsid w:val="00B84D34"/>
    <w:rsid w:val="00B8552F"/>
    <w:rsid w:val="00B907CC"/>
    <w:rsid w:val="00B92D8C"/>
    <w:rsid w:val="00B92FD9"/>
    <w:rsid w:val="00B947B2"/>
    <w:rsid w:val="00BA77C0"/>
    <w:rsid w:val="00BB2FCC"/>
    <w:rsid w:val="00BC637A"/>
    <w:rsid w:val="00BC7D56"/>
    <w:rsid w:val="00BD0DB6"/>
    <w:rsid w:val="00BD1F97"/>
    <w:rsid w:val="00BD4B46"/>
    <w:rsid w:val="00BE3553"/>
    <w:rsid w:val="00BE380D"/>
    <w:rsid w:val="00BE3F40"/>
    <w:rsid w:val="00BE64F5"/>
    <w:rsid w:val="00BF1650"/>
    <w:rsid w:val="00BF2418"/>
    <w:rsid w:val="00BF3EE9"/>
    <w:rsid w:val="00BF470C"/>
    <w:rsid w:val="00BF7029"/>
    <w:rsid w:val="00C03FD6"/>
    <w:rsid w:val="00C0787E"/>
    <w:rsid w:val="00C07B16"/>
    <w:rsid w:val="00C13B35"/>
    <w:rsid w:val="00C21983"/>
    <w:rsid w:val="00C2382B"/>
    <w:rsid w:val="00C26BC1"/>
    <w:rsid w:val="00C301C3"/>
    <w:rsid w:val="00C30EE6"/>
    <w:rsid w:val="00C33F96"/>
    <w:rsid w:val="00C34DB5"/>
    <w:rsid w:val="00C40C7C"/>
    <w:rsid w:val="00C454BC"/>
    <w:rsid w:val="00C466A0"/>
    <w:rsid w:val="00C50158"/>
    <w:rsid w:val="00C523E3"/>
    <w:rsid w:val="00C53031"/>
    <w:rsid w:val="00C54213"/>
    <w:rsid w:val="00C551C9"/>
    <w:rsid w:val="00C632F3"/>
    <w:rsid w:val="00C63A5D"/>
    <w:rsid w:val="00C7127A"/>
    <w:rsid w:val="00C73CA4"/>
    <w:rsid w:val="00C81C7D"/>
    <w:rsid w:val="00C82916"/>
    <w:rsid w:val="00C83049"/>
    <w:rsid w:val="00C8504F"/>
    <w:rsid w:val="00C86EE8"/>
    <w:rsid w:val="00C9290E"/>
    <w:rsid w:val="00C92E27"/>
    <w:rsid w:val="00C93187"/>
    <w:rsid w:val="00C933CD"/>
    <w:rsid w:val="00C953B0"/>
    <w:rsid w:val="00CA6E21"/>
    <w:rsid w:val="00CA7C05"/>
    <w:rsid w:val="00CB1377"/>
    <w:rsid w:val="00CD30ED"/>
    <w:rsid w:val="00CD55E3"/>
    <w:rsid w:val="00CE5E89"/>
    <w:rsid w:val="00CF5588"/>
    <w:rsid w:val="00CF5B5F"/>
    <w:rsid w:val="00CF6C85"/>
    <w:rsid w:val="00CF6D0E"/>
    <w:rsid w:val="00CF787B"/>
    <w:rsid w:val="00D0113C"/>
    <w:rsid w:val="00D03FAF"/>
    <w:rsid w:val="00D11AAD"/>
    <w:rsid w:val="00D21037"/>
    <w:rsid w:val="00D21186"/>
    <w:rsid w:val="00D27221"/>
    <w:rsid w:val="00D331C4"/>
    <w:rsid w:val="00D33496"/>
    <w:rsid w:val="00D405ED"/>
    <w:rsid w:val="00D41736"/>
    <w:rsid w:val="00D42EA0"/>
    <w:rsid w:val="00D43154"/>
    <w:rsid w:val="00D455F7"/>
    <w:rsid w:val="00D64B78"/>
    <w:rsid w:val="00D71E76"/>
    <w:rsid w:val="00D72E98"/>
    <w:rsid w:val="00D73BFF"/>
    <w:rsid w:val="00D76299"/>
    <w:rsid w:val="00D77195"/>
    <w:rsid w:val="00D80736"/>
    <w:rsid w:val="00D81580"/>
    <w:rsid w:val="00D91CD7"/>
    <w:rsid w:val="00DA4671"/>
    <w:rsid w:val="00DA66CD"/>
    <w:rsid w:val="00DA77A6"/>
    <w:rsid w:val="00DB1296"/>
    <w:rsid w:val="00DB222E"/>
    <w:rsid w:val="00DC09A9"/>
    <w:rsid w:val="00DC13A9"/>
    <w:rsid w:val="00DC6741"/>
    <w:rsid w:val="00DD0BBA"/>
    <w:rsid w:val="00DD2712"/>
    <w:rsid w:val="00DD2A4B"/>
    <w:rsid w:val="00DD6F3A"/>
    <w:rsid w:val="00DE08EA"/>
    <w:rsid w:val="00DE486F"/>
    <w:rsid w:val="00DE6413"/>
    <w:rsid w:val="00DE7C59"/>
    <w:rsid w:val="00DF04C3"/>
    <w:rsid w:val="00DF0A94"/>
    <w:rsid w:val="00DF23AE"/>
    <w:rsid w:val="00DF27DB"/>
    <w:rsid w:val="00DF27E1"/>
    <w:rsid w:val="00DF3BB8"/>
    <w:rsid w:val="00DF7EFD"/>
    <w:rsid w:val="00E0104D"/>
    <w:rsid w:val="00E016EC"/>
    <w:rsid w:val="00E077F1"/>
    <w:rsid w:val="00E11416"/>
    <w:rsid w:val="00E11F2E"/>
    <w:rsid w:val="00E12B22"/>
    <w:rsid w:val="00E12BF4"/>
    <w:rsid w:val="00E17EAF"/>
    <w:rsid w:val="00E221D4"/>
    <w:rsid w:val="00E324A4"/>
    <w:rsid w:val="00E330C3"/>
    <w:rsid w:val="00E41769"/>
    <w:rsid w:val="00E41938"/>
    <w:rsid w:val="00E42D92"/>
    <w:rsid w:val="00E43BCD"/>
    <w:rsid w:val="00E53CBB"/>
    <w:rsid w:val="00E55A71"/>
    <w:rsid w:val="00E6709E"/>
    <w:rsid w:val="00E67493"/>
    <w:rsid w:val="00E76C80"/>
    <w:rsid w:val="00E82B55"/>
    <w:rsid w:val="00E9247F"/>
    <w:rsid w:val="00E9505B"/>
    <w:rsid w:val="00EA34E8"/>
    <w:rsid w:val="00EA4E22"/>
    <w:rsid w:val="00EA727F"/>
    <w:rsid w:val="00EB1129"/>
    <w:rsid w:val="00EB370D"/>
    <w:rsid w:val="00EB3E2B"/>
    <w:rsid w:val="00EB4712"/>
    <w:rsid w:val="00EB4DE8"/>
    <w:rsid w:val="00EB5D1A"/>
    <w:rsid w:val="00EB7D2D"/>
    <w:rsid w:val="00EC0ACE"/>
    <w:rsid w:val="00EC195E"/>
    <w:rsid w:val="00EC23E8"/>
    <w:rsid w:val="00ED301E"/>
    <w:rsid w:val="00ED4F66"/>
    <w:rsid w:val="00ED5504"/>
    <w:rsid w:val="00EE03FE"/>
    <w:rsid w:val="00EE0C71"/>
    <w:rsid w:val="00EE243E"/>
    <w:rsid w:val="00EF62CB"/>
    <w:rsid w:val="00F0081C"/>
    <w:rsid w:val="00F020F6"/>
    <w:rsid w:val="00F03965"/>
    <w:rsid w:val="00F1446B"/>
    <w:rsid w:val="00F22389"/>
    <w:rsid w:val="00F25412"/>
    <w:rsid w:val="00F31864"/>
    <w:rsid w:val="00F32319"/>
    <w:rsid w:val="00F347DB"/>
    <w:rsid w:val="00F35E4B"/>
    <w:rsid w:val="00F36C78"/>
    <w:rsid w:val="00F4325D"/>
    <w:rsid w:val="00F439EE"/>
    <w:rsid w:val="00F4490F"/>
    <w:rsid w:val="00F470DB"/>
    <w:rsid w:val="00F5048C"/>
    <w:rsid w:val="00F5086D"/>
    <w:rsid w:val="00F51E44"/>
    <w:rsid w:val="00F548D2"/>
    <w:rsid w:val="00F5494F"/>
    <w:rsid w:val="00F556F2"/>
    <w:rsid w:val="00F6267E"/>
    <w:rsid w:val="00F659B7"/>
    <w:rsid w:val="00F6654A"/>
    <w:rsid w:val="00F75C80"/>
    <w:rsid w:val="00F77667"/>
    <w:rsid w:val="00F77A07"/>
    <w:rsid w:val="00F92832"/>
    <w:rsid w:val="00F9493E"/>
    <w:rsid w:val="00F9744A"/>
    <w:rsid w:val="00FA119E"/>
    <w:rsid w:val="00FA4BAD"/>
    <w:rsid w:val="00FB308A"/>
    <w:rsid w:val="00FB35BC"/>
    <w:rsid w:val="00FB48B4"/>
    <w:rsid w:val="00FB50E0"/>
    <w:rsid w:val="00FB5C20"/>
    <w:rsid w:val="00FB6958"/>
    <w:rsid w:val="00FB7ADA"/>
    <w:rsid w:val="00FC3F31"/>
    <w:rsid w:val="00FC4261"/>
    <w:rsid w:val="00FC75D0"/>
    <w:rsid w:val="00FD5B88"/>
    <w:rsid w:val="00FE0D1F"/>
    <w:rsid w:val="00FE5689"/>
    <w:rsid w:val="00FF1996"/>
    <w:rsid w:val="00FF39B1"/>
    <w:rsid w:val="00FF53B9"/>
    <w:rsid w:val="00FF59D2"/>
    <w:rsid w:val="00FF65E6"/>
    <w:rsid w:val="00FF66D2"/>
    <w:rsid w:val="02092CF6"/>
    <w:rsid w:val="02ED6CD6"/>
    <w:rsid w:val="04DF0921"/>
    <w:rsid w:val="063664BD"/>
    <w:rsid w:val="0702138C"/>
    <w:rsid w:val="07967E83"/>
    <w:rsid w:val="08333E82"/>
    <w:rsid w:val="094D3ECB"/>
    <w:rsid w:val="0B704680"/>
    <w:rsid w:val="0B8430D9"/>
    <w:rsid w:val="0BF630AF"/>
    <w:rsid w:val="0E05747C"/>
    <w:rsid w:val="0E534C53"/>
    <w:rsid w:val="0E7E2ABD"/>
    <w:rsid w:val="0F714905"/>
    <w:rsid w:val="10DA1A76"/>
    <w:rsid w:val="12937534"/>
    <w:rsid w:val="12F846A6"/>
    <w:rsid w:val="14CB7BCE"/>
    <w:rsid w:val="15547D92"/>
    <w:rsid w:val="162E42CD"/>
    <w:rsid w:val="164F39BD"/>
    <w:rsid w:val="185E4625"/>
    <w:rsid w:val="18784465"/>
    <w:rsid w:val="19483CD7"/>
    <w:rsid w:val="19E276D2"/>
    <w:rsid w:val="1AD3101D"/>
    <w:rsid w:val="1B5E41ED"/>
    <w:rsid w:val="1C3A420F"/>
    <w:rsid w:val="1E0D711D"/>
    <w:rsid w:val="1EEE4DB6"/>
    <w:rsid w:val="21795033"/>
    <w:rsid w:val="218E1A89"/>
    <w:rsid w:val="23692D0D"/>
    <w:rsid w:val="25457129"/>
    <w:rsid w:val="25626D6E"/>
    <w:rsid w:val="27B179A9"/>
    <w:rsid w:val="28FF3F56"/>
    <w:rsid w:val="290C21BA"/>
    <w:rsid w:val="2AA573B0"/>
    <w:rsid w:val="2DBF3086"/>
    <w:rsid w:val="305356E1"/>
    <w:rsid w:val="316F46A6"/>
    <w:rsid w:val="330F6F1C"/>
    <w:rsid w:val="34286558"/>
    <w:rsid w:val="342E73CC"/>
    <w:rsid w:val="35470FB5"/>
    <w:rsid w:val="356D2DC9"/>
    <w:rsid w:val="3B025A4C"/>
    <w:rsid w:val="3DDD78B9"/>
    <w:rsid w:val="3E5A42B6"/>
    <w:rsid w:val="3E917761"/>
    <w:rsid w:val="3E9754E5"/>
    <w:rsid w:val="3EB65CC6"/>
    <w:rsid w:val="3EDD697F"/>
    <w:rsid w:val="48184F15"/>
    <w:rsid w:val="48545B0E"/>
    <w:rsid w:val="4A957511"/>
    <w:rsid w:val="4C752E43"/>
    <w:rsid w:val="4E7934C2"/>
    <w:rsid w:val="5119132A"/>
    <w:rsid w:val="52244D01"/>
    <w:rsid w:val="53857CE4"/>
    <w:rsid w:val="57106EFC"/>
    <w:rsid w:val="59767E60"/>
    <w:rsid w:val="5C791ED7"/>
    <w:rsid w:val="5F656CFA"/>
    <w:rsid w:val="605F2383"/>
    <w:rsid w:val="60F46972"/>
    <w:rsid w:val="618C6D40"/>
    <w:rsid w:val="64114E8C"/>
    <w:rsid w:val="644E2874"/>
    <w:rsid w:val="64992FC6"/>
    <w:rsid w:val="64FD36F1"/>
    <w:rsid w:val="656B3F15"/>
    <w:rsid w:val="65905F39"/>
    <w:rsid w:val="66613574"/>
    <w:rsid w:val="67662947"/>
    <w:rsid w:val="67940A6A"/>
    <w:rsid w:val="68D01873"/>
    <w:rsid w:val="6A1D601C"/>
    <w:rsid w:val="6B9F70FF"/>
    <w:rsid w:val="6BFD5EAC"/>
    <w:rsid w:val="6F5F409D"/>
    <w:rsid w:val="716F1FB1"/>
    <w:rsid w:val="72E31FF0"/>
    <w:rsid w:val="74AA00EC"/>
    <w:rsid w:val="767E60C8"/>
    <w:rsid w:val="77834B4D"/>
    <w:rsid w:val="789365D4"/>
    <w:rsid w:val="7B7536C1"/>
    <w:rsid w:val="7DF72CBB"/>
    <w:rsid w:val="7EA82392"/>
    <w:rsid w:val="7F220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kern w:val="44"/>
      <w:sz w:val="44"/>
    </w:rPr>
  </w:style>
  <w:style w:type="paragraph" w:styleId="3">
    <w:name w:val="heading 2"/>
    <w:basedOn w:val="1"/>
    <w:next w:val="1"/>
    <w:link w:val="33"/>
    <w:qFormat/>
    <w:uiPriority w:val="0"/>
    <w:pPr>
      <w:keepNext/>
      <w:keepLines/>
      <w:numPr>
        <w:ilvl w:val="1"/>
        <w:numId w:val="1"/>
      </w:numPr>
      <w:spacing w:before="260" w:after="260" w:line="416" w:lineRule="auto"/>
      <w:outlineLvl w:val="1"/>
    </w:pPr>
    <w:rPr>
      <w:rFonts w:ascii="Arial" w:hAnsi="Arial"/>
      <w:b/>
      <w:sz w:val="32"/>
    </w:rPr>
  </w:style>
  <w:style w:type="paragraph" w:styleId="4">
    <w:name w:val="heading 3"/>
    <w:basedOn w:val="1"/>
    <w:next w:val="1"/>
    <w:link w:val="38"/>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2"/>
    <w:next w:val="1"/>
    <w:link w:val="40"/>
    <w:unhideWhenUsed/>
    <w:qFormat/>
    <w:uiPriority w:val="9"/>
    <w:pPr>
      <w:keepNext/>
      <w:keepLines/>
      <w:numPr>
        <w:ilvl w:val="3"/>
        <w:numId w:val="1"/>
      </w:numPr>
      <w:spacing w:before="280" w:after="290" w:line="376" w:lineRule="auto"/>
      <w:outlineLvl w:val="3"/>
    </w:pPr>
    <w:rPr>
      <w:rFonts w:ascii="Cambria" w:hAnsi="Cambria"/>
      <w:bCs/>
      <w:sz w:val="24"/>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3"/>
    <w:semiHidden/>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5"/>
    <w:semiHidden/>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6"/>
    <w:semiHidden/>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Normal Indent"/>
    <w:basedOn w:val="1"/>
    <w:semiHidden/>
    <w:unhideWhenUsed/>
    <w:qFormat/>
    <w:uiPriority w:val="99"/>
    <w:pPr>
      <w:ind w:firstLine="420" w:firstLineChars="200"/>
    </w:pPr>
  </w:style>
  <w:style w:type="paragraph" w:styleId="12">
    <w:name w:val="Document Map"/>
    <w:basedOn w:val="1"/>
    <w:link w:val="35"/>
    <w:semiHidden/>
    <w:unhideWhenUsed/>
    <w:uiPriority w:val="99"/>
    <w:rPr>
      <w:rFonts w:ascii="宋体"/>
      <w:sz w:val="18"/>
      <w:szCs w:val="18"/>
    </w:rPr>
  </w:style>
  <w:style w:type="paragraph" w:styleId="13">
    <w:name w:val="toc 3"/>
    <w:basedOn w:val="1"/>
    <w:next w:val="1"/>
    <w:unhideWhenUsed/>
    <w:qFormat/>
    <w:uiPriority w:val="39"/>
    <w:pPr>
      <w:ind w:left="840" w:leftChars="400"/>
    </w:pPr>
  </w:style>
  <w:style w:type="paragraph" w:styleId="14">
    <w:name w:val="Plain Text"/>
    <w:basedOn w:val="1"/>
    <w:link w:val="34"/>
    <w:semiHidden/>
    <w:uiPriority w:val="0"/>
    <w:rPr>
      <w:rFonts w:ascii="宋体" w:hAnsi="Courier New"/>
    </w:rPr>
  </w:style>
  <w:style w:type="paragraph" w:styleId="15">
    <w:name w:val="Balloon Text"/>
    <w:basedOn w:val="1"/>
    <w:link w:val="31"/>
    <w:semiHidden/>
    <w:unhideWhenUsed/>
    <w:qFormat/>
    <w:uiPriority w:val="99"/>
    <w:rPr>
      <w:sz w:val="18"/>
      <w:szCs w:val="18"/>
    </w:rPr>
  </w:style>
  <w:style w:type="paragraph" w:styleId="16">
    <w:name w:val="footer"/>
    <w:basedOn w:val="1"/>
    <w:link w:val="29"/>
    <w:uiPriority w:val="99"/>
    <w:pPr>
      <w:tabs>
        <w:tab w:val="center" w:pos="4153"/>
        <w:tab w:val="right" w:pos="8306"/>
      </w:tabs>
      <w:snapToGrid w:val="0"/>
      <w:jc w:val="left"/>
    </w:pPr>
    <w:rPr>
      <w:sz w:val="18"/>
    </w:rPr>
  </w:style>
  <w:style w:type="paragraph" w:styleId="17">
    <w:name w:val="header"/>
    <w:basedOn w:val="1"/>
    <w:link w:val="30"/>
    <w:qFormat/>
    <w:uiPriority w:val="0"/>
    <w:pPr>
      <w:tabs>
        <w:tab w:val="center" w:pos="4153"/>
        <w:tab w:val="right" w:pos="8306"/>
      </w:tabs>
      <w:snapToGrid w:val="0"/>
      <w:jc w:val="center"/>
    </w:pPr>
    <w:rPr>
      <w:sz w:val="18"/>
    </w:rPr>
  </w:style>
  <w:style w:type="paragraph" w:styleId="18">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19">
    <w:name w:val="footnote text"/>
    <w:basedOn w:val="1"/>
    <w:semiHidden/>
    <w:qFormat/>
    <w:uiPriority w:val="0"/>
    <w:pPr>
      <w:snapToGrid w:val="0"/>
    </w:pPr>
    <w:rPr>
      <w:sz w:val="18"/>
      <w:szCs w:val="18"/>
    </w:rPr>
  </w:style>
  <w:style w:type="paragraph" w:styleId="20">
    <w:name w:val="toc 2"/>
    <w:basedOn w:val="1"/>
    <w:next w:val="1"/>
    <w:unhideWhenUsed/>
    <w:qFormat/>
    <w:uiPriority w:val="39"/>
    <w:pPr>
      <w:ind w:left="420" w:leftChars="200"/>
    </w:pPr>
  </w:style>
  <w:style w:type="paragraph" w:styleId="21">
    <w:name w:val="Title"/>
    <w:basedOn w:val="1"/>
    <w:next w:val="1"/>
    <w:link w:val="37"/>
    <w:qFormat/>
    <w:uiPriority w:val="10"/>
    <w:pPr>
      <w:spacing w:before="240" w:after="60"/>
      <w:jc w:val="center"/>
      <w:outlineLvl w:val="0"/>
    </w:pPr>
    <w:rPr>
      <w:rFonts w:ascii="Cambria" w:hAnsi="Cambria"/>
      <w:b/>
      <w:bCs/>
      <w:sz w:val="32"/>
      <w:szCs w:val="32"/>
    </w:rPr>
  </w:style>
  <w:style w:type="table" w:styleId="23">
    <w:name w:val="Table Grid"/>
    <w:basedOn w:val="2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qFormat/>
    <w:uiPriority w:val="22"/>
    <w:rPr>
      <w:b/>
      <w:bCs/>
    </w:rPr>
  </w:style>
  <w:style w:type="character" w:styleId="26">
    <w:name w:val="page number"/>
    <w:basedOn w:val="24"/>
    <w:qFormat/>
    <w:uiPriority w:val="0"/>
  </w:style>
  <w:style w:type="character" w:styleId="27">
    <w:name w:val="Hyperlink"/>
    <w:unhideWhenUsed/>
    <w:qFormat/>
    <w:uiPriority w:val="99"/>
    <w:rPr>
      <w:color w:val="0000FF"/>
      <w:u w:val="single"/>
    </w:rPr>
  </w:style>
  <w:style w:type="character" w:styleId="28">
    <w:name w:val="footnote reference"/>
    <w:semiHidden/>
    <w:qFormat/>
    <w:uiPriority w:val="0"/>
    <w:rPr>
      <w:vertAlign w:val="superscript"/>
    </w:rPr>
  </w:style>
  <w:style w:type="character" w:customStyle="1" w:styleId="29">
    <w:name w:val="页脚 Char"/>
    <w:link w:val="16"/>
    <w:uiPriority w:val="99"/>
    <w:rPr>
      <w:rFonts w:ascii="Times New Roman" w:hAnsi="Times New Roman" w:eastAsia="宋体" w:cs="Times New Roman"/>
      <w:kern w:val="2"/>
      <w:sz w:val="18"/>
      <w:szCs w:val="20"/>
    </w:rPr>
  </w:style>
  <w:style w:type="character" w:customStyle="1" w:styleId="30">
    <w:name w:val="页眉 Char"/>
    <w:link w:val="17"/>
    <w:uiPriority w:val="0"/>
    <w:rPr>
      <w:rFonts w:ascii="Times New Roman" w:hAnsi="Times New Roman" w:eastAsia="宋体" w:cs="Times New Roman"/>
      <w:kern w:val="2"/>
      <w:sz w:val="18"/>
      <w:szCs w:val="20"/>
    </w:rPr>
  </w:style>
  <w:style w:type="character" w:customStyle="1" w:styleId="31">
    <w:name w:val="批注框文本 Char"/>
    <w:link w:val="15"/>
    <w:semiHidden/>
    <w:uiPriority w:val="99"/>
    <w:rPr>
      <w:rFonts w:ascii="Times New Roman" w:hAnsi="Times New Roman"/>
      <w:kern w:val="2"/>
      <w:sz w:val="18"/>
      <w:szCs w:val="18"/>
    </w:rPr>
  </w:style>
  <w:style w:type="character" w:customStyle="1" w:styleId="32">
    <w:name w:val="标题 1 Char"/>
    <w:link w:val="2"/>
    <w:uiPriority w:val="0"/>
    <w:rPr>
      <w:rFonts w:ascii="Times New Roman" w:hAnsi="Times New Roman"/>
      <w:b/>
      <w:kern w:val="44"/>
      <w:sz w:val="44"/>
    </w:rPr>
  </w:style>
  <w:style w:type="character" w:customStyle="1" w:styleId="33">
    <w:name w:val="标题 2 Char"/>
    <w:link w:val="3"/>
    <w:uiPriority w:val="0"/>
    <w:rPr>
      <w:rFonts w:ascii="Arial" w:hAnsi="Arial"/>
      <w:b/>
      <w:kern w:val="2"/>
      <w:sz w:val="32"/>
    </w:rPr>
  </w:style>
  <w:style w:type="character" w:customStyle="1" w:styleId="34">
    <w:name w:val="纯文本 Char"/>
    <w:link w:val="14"/>
    <w:semiHidden/>
    <w:uiPriority w:val="0"/>
    <w:rPr>
      <w:rFonts w:ascii="宋体" w:hAnsi="Courier New"/>
      <w:kern w:val="2"/>
      <w:sz w:val="21"/>
    </w:rPr>
  </w:style>
  <w:style w:type="character" w:customStyle="1" w:styleId="35">
    <w:name w:val="文档结构图 Char"/>
    <w:link w:val="12"/>
    <w:semiHidden/>
    <w:uiPriority w:val="99"/>
    <w:rPr>
      <w:rFonts w:ascii="宋体" w:hAnsi="Times New Roman"/>
      <w:kern w:val="2"/>
      <w:sz w:val="18"/>
      <w:szCs w:val="18"/>
    </w:rPr>
  </w:style>
  <w:style w:type="paragraph" w:customStyle="1" w:styleId="36">
    <w:name w:val="更改签字"/>
    <w:basedOn w:val="1"/>
    <w:uiPriority w:val="0"/>
    <w:pPr>
      <w:spacing w:before="120"/>
    </w:pPr>
    <w:rPr>
      <w:rFonts w:ascii="仿宋_GB2312" w:eastAsia="仿宋_GB2312"/>
      <w:sz w:val="24"/>
    </w:rPr>
  </w:style>
  <w:style w:type="character" w:customStyle="1" w:styleId="37">
    <w:name w:val="标题 Char"/>
    <w:link w:val="21"/>
    <w:uiPriority w:val="10"/>
    <w:rPr>
      <w:rFonts w:ascii="Cambria" w:hAnsi="Cambria" w:cs="Times New Roman"/>
      <w:b/>
      <w:bCs/>
      <w:kern w:val="2"/>
      <w:sz w:val="32"/>
      <w:szCs w:val="32"/>
    </w:rPr>
  </w:style>
  <w:style w:type="character" w:customStyle="1" w:styleId="38">
    <w:name w:val="标题 3 Char"/>
    <w:link w:val="4"/>
    <w:uiPriority w:val="9"/>
    <w:rPr>
      <w:rFonts w:ascii="Times New Roman" w:hAnsi="Times New Roman"/>
      <w:b/>
      <w:bCs/>
      <w:kern w:val="2"/>
      <w:sz w:val="28"/>
      <w:szCs w:val="32"/>
    </w:rPr>
  </w:style>
  <w:style w:type="paragraph" w:customStyle="1" w:styleId="39">
    <w:name w:val="TOC Heading"/>
    <w:basedOn w:val="2"/>
    <w:next w:val="1"/>
    <w:semiHidden/>
    <w:unhideWhenUsed/>
    <w:qFormat/>
    <w:uiPriority w:val="39"/>
    <w:pPr>
      <w:outlineLvl w:val="9"/>
    </w:pPr>
    <w:rPr>
      <w:bCs/>
      <w:szCs w:val="44"/>
    </w:rPr>
  </w:style>
  <w:style w:type="character" w:customStyle="1" w:styleId="40">
    <w:name w:val="标题 4 Char"/>
    <w:link w:val="5"/>
    <w:qFormat/>
    <w:uiPriority w:val="9"/>
    <w:rPr>
      <w:rFonts w:ascii="Cambria" w:hAnsi="Cambria"/>
      <w:b/>
      <w:bCs/>
      <w:kern w:val="2"/>
      <w:sz w:val="24"/>
      <w:szCs w:val="28"/>
    </w:rPr>
  </w:style>
  <w:style w:type="character" w:customStyle="1" w:styleId="41">
    <w:name w:val="标题 5 Char"/>
    <w:link w:val="6"/>
    <w:qFormat/>
    <w:uiPriority w:val="9"/>
    <w:rPr>
      <w:rFonts w:ascii="Times New Roman" w:hAnsi="Times New Roman"/>
      <w:b/>
      <w:bCs/>
      <w:kern w:val="2"/>
      <w:sz w:val="28"/>
      <w:szCs w:val="28"/>
    </w:rPr>
  </w:style>
  <w:style w:type="paragraph" w:styleId="42">
    <w:name w:val="List Paragraph"/>
    <w:basedOn w:val="1"/>
    <w:qFormat/>
    <w:uiPriority w:val="34"/>
    <w:pPr>
      <w:ind w:firstLine="420" w:firstLineChars="200"/>
    </w:pPr>
    <w:rPr>
      <w:rFonts w:ascii="Calibri" w:hAnsi="Calibri"/>
      <w:szCs w:val="22"/>
    </w:rPr>
  </w:style>
  <w:style w:type="character" w:customStyle="1" w:styleId="43">
    <w:name w:val="标题 6 Char"/>
    <w:link w:val="7"/>
    <w:semiHidden/>
    <w:uiPriority w:val="9"/>
    <w:rPr>
      <w:rFonts w:ascii="Cambria" w:hAnsi="Cambria" w:eastAsia="宋体" w:cs="Times New Roman"/>
      <w:b/>
      <w:bCs/>
      <w:kern w:val="2"/>
      <w:sz w:val="24"/>
      <w:szCs w:val="24"/>
    </w:rPr>
  </w:style>
  <w:style w:type="character" w:customStyle="1" w:styleId="44">
    <w:name w:val="标题 7 Char"/>
    <w:link w:val="8"/>
    <w:semiHidden/>
    <w:uiPriority w:val="9"/>
    <w:rPr>
      <w:rFonts w:ascii="Times New Roman" w:hAnsi="Times New Roman"/>
      <w:b/>
      <w:bCs/>
      <w:kern w:val="2"/>
      <w:sz w:val="24"/>
      <w:szCs w:val="24"/>
    </w:rPr>
  </w:style>
  <w:style w:type="character" w:customStyle="1" w:styleId="45">
    <w:name w:val="标题 8 Char"/>
    <w:link w:val="9"/>
    <w:semiHidden/>
    <w:uiPriority w:val="9"/>
    <w:rPr>
      <w:rFonts w:ascii="Cambria" w:hAnsi="Cambria" w:eastAsia="宋体" w:cs="Times New Roman"/>
      <w:kern w:val="2"/>
      <w:sz w:val="24"/>
      <w:szCs w:val="24"/>
    </w:rPr>
  </w:style>
  <w:style w:type="character" w:customStyle="1" w:styleId="46">
    <w:name w:val="标题 9 Char"/>
    <w:link w:val="10"/>
    <w:semiHidden/>
    <w:qFormat/>
    <w:uiPriority w:val="9"/>
    <w:rPr>
      <w:rFonts w:ascii="Cambria" w:hAnsi="Cambria" w:eastAsia="宋体" w:cs="Times New Roman"/>
      <w:kern w:val="2"/>
      <w:sz w:val="21"/>
      <w:szCs w:val="21"/>
    </w:rPr>
  </w:style>
  <w:style w:type="paragraph" w:customStyle="1" w:styleId="47">
    <w:name w:val="列出段落1"/>
    <w:basedOn w:val="1"/>
    <w:qFormat/>
    <w:uiPriority w:val="34"/>
    <w:pPr>
      <w:ind w:firstLine="420" w:firstLineChars="200"/>
    </w:pPr>
    <w:rPr>
      <w:rFonts w:ascii="Calibri" w:hAnsi="Calibri" w:cs="Arial"/>
      <w:szCs w:val="22"/>
    </w:rPr>
  </w:style>
  <w:style w:type="paragraph" w:customStyle="1" w:styleId="48">
    <w:name w:val="表格正文"/>
    <w:basedOn w:val="1"/>
    <w:uiPriority w:val="0"/>
    <w:pPr>
      <w:widowControl/>
      <w:overflowPunct w:val="0"/>
      <w:autoSpaceDE w:val="0"/>
      <w:autoSpaceDN w:val="0"/>
      <w:adjustRightInd w:val="0"/>
      <w:spacing w:before="60" w:after="60" w:line="240" w:lineRule="auto"/>
      <w:jc w:val="center"/>
      <w:textAlignment w:val="baseline"/>
    </w:pPr>
    <w:rPr>
      <w:rFonts w:ascii="黑体" w:hAnsi="Garamond" w:eastAsia="黑体"/>
      <w:szCs w:val="21"/>
      <w:lang w:eastAsia="zh-CN"/>
    </w:rPr>
  </w:style>
  <w:style w:type="character" w:customStyle="1" w:styleId="49">
    <w:name w:val="font41"/>
    <w:basedOn w:val="24"/>
    <w:qFormat/>
    <w:uiPriority w:val="0"/>
    <w:rPr>
      <w:rFonts w:hint="eastAsia" w:ascii="宋体" w:hAnsi="宋体" w:eastAsia="宋体" w:cs="宋体"/>
      <w:b/>
      <w:color w:val="000000"/>
      <w:sz w:val="22"/>
      <w:szCs w:val="22"/>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37C750-E753-4210-9F00-442048C4131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401</Words>
  <Characters>2291</Characters>
  <Lines>19</Lines>
  <Paragraphs>5</Paragraphs>
  <TotalTime>21</TotalTime>
  <ScaleCrop>false</ScaleCrop>
  <LinksUpToDate>false</LinksUpToDate>
  <CharactersWithSpaces>2687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2018-09-18T09:31:00Z</dcterms:created>
  <dc:creator>inv_pub</dc:creator>
  <cp:lastModifiedBy>yangyanchao</cp:lastModifiedBy>
  <cp:lastPrinted>2010-08-26T02:54:00Z</cp:lastPrinted>
  <dcterms:modified xsi:type="dcterms:W3CDTF">2019-10-10T07:34:17Z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