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420" w:firstLineChars="0"/>
        <w:jc w:val="center"/>
        <w:outlineLvl w:val="0"/>
        <w:rPr>
          <w:rFonts w:hint="eastAsia"/>
          <w:sz w:val="40"/>
          <w:szCs w:val="56"/>
          <w:lang w:val="en-US" w:eastAsia="zh-CN"/>
        </w:rPr>
      </w:pPr>
      <w:r>
        <w:rPr>
          <w:rFonts w:hint="eastAsia"/>
          <w:sz w:val="40"/>
          <w:szCs w:val="56"/>
          <w:lang w:val="en-US" w:eastAsia="zh-CN"/>
        </w:rPr>
        <w:t>数据平台--衍生品对接方案</w:t>
      </w:r>
    </w:p>
    <w:p>
      <w:pPr>
        <w:numPr>
          <w:ilvl w:val="0"/>
          <w:numId w:val="1"/>
        </w:numPr>
        <w:ind w:left="425" w:leftChars="0" w:hanging="425" w:firstLineChars="0"/>
        <w:outlineLvl w:val="0"/>
        <w:rPr>
          <w:rFonts w:hint="default"/>
          <w:b/>
          <w:bCs/>
          <w:sz w:val="32"/>
          <w:szCs w:val="48"/>
          <w:lang w:val="en-US" w:eastAsia="zh-CN"/>
        </w:rPr>
      </w:pPr>
      <w:r>
        <w:rPr>
          <w:rFonts w:hint="eastAsia"/>
          <w:b/>
          <w:bCs/>
          <w:sz w:val="32"/>
          <w:szCs w:val="48"/>
          <w:lang w:val="en-US" w:eastAsia="zh-CN"/>
        </w:rPr>
        <w:t>系统需求</w:t>
      </w:r>
    </w:p>
    <w:p>
      <w:pPr>
        <w:numPr>
          <w:ilvl w:val="1"/>
          <w:numId w:val="1"/>
        </w:numPr>
        <w:ind w:left="850" w:leftChars="0" w:hanging="453" w:firstLineChars="0"/>
        <w:outlineLvl w:val="1"/>
        <w:rPr>
          <w:rFonts w:hint="default"/>
          <w:b/>
          <w:bCs/>
          <w:sz w:val="28"/>
          <w:szCs w:val="44"/>
          <w:lang w:val="en-US" w:eastAsia="zh-CN"/>
        </w:rPr>
      </w:pPr>
      <w:r>
        <w:rPr>
          <w:rFonts w:hint="eastAsia"/>
          <w:b/>
          <w:bCs/>
          <w:sz w:val="28"/>
          <w:szCs w:val="44"/>
          <w:lang w:val="en-US" w:eastAsia="zh-CN"/>
        </w:rPr>
        <w:t>接口列表</w:t>
      </w:r>
    </w:p>
    <w:tbl>
      <w:tblPr>
        <w:tblStyle w:val="14"/>
        <w:tblW w:w="1069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9"/>
        <w:gridCol w:w="1500"/>
        <w:gridCol w:w="2936"/>
        <w:gridCol w:w="1276"/>
        <w:gridCol w:w="708"/>
        <w:gridCol w:w="1116"/>
        <w:gridCol w:w="13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70" w:hRule="atLeast"/>
          <w:jc w:val="center"/>
        </w:trPr>
        <w:tc>
          <w:tcPr>
            <w:tcW w:w="1789"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序号</w:t>
            </w:r>
          </w:p>
        </w:tc>
        <w:tc>
          <w:tcPr>
            <w:tcW w:w="1500"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需求方</w:t>
            </w:r>
          </w:p>
        </w:tc>
        <w:tc>
          <w:tcPr>
            <w:tcW w:w="293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需求接口名称</w:t>
            </w:r>
          </w:p>
        </w:tc>
        <w:tc>
          <w:tcPr>
            <w:tcW w:w="127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结构化标志</w:t>
            </w:r>
          </w:p>
        </w:tc>
        <w:tc>
          <w:tcPr>
            <w:tcW w:w="708"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传输文件格式</w:t>
            </w:r>
          </w:p>
        </w:tc>
        <w:tc>
          <w:tcPr>
            <w:tcW w:w="111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接口编码</w:t>
            </w:r>
          </w:p>
        </w:tc>
        <w:tc>
          <w:tcPr>
            <w:tcW w:w="1368" w:type="dxa"/>
            <w:shd w:val="clear" w:color="auto" w:fill="D9D9D9"/>
            <w:noWrap w:val="0"/>
            <w:vAlign w:val="center"/>
          </w:tcPr>
          <w:p>
            <w:pPr>
              <w:widowControl/>
              <w:ind w:firstLine="0" w:firstLineChars="0"/>
              <w:jc w:val="center"/>
              <w:rPr>
                <w:rFonts w:ascii="宋体" w:hAnsi="宋体" w:cs="宋体"/>
                <w:b/>
                <w:kern w:val="0"/>
                <w:sz w:val="24"/>
                <w:szCs w:val="24"/>
              </w:rPr>
            </w:pPr>
            <w:r>
              <w:rPr>
                <w:rFonts w:hint="eastAsia" w:ascii="宋体" w:hAnsi="宋体" w:cs="宋体"/>
                <w:b/>
                <w:kern w:val="0"/>
                <w:sz w:val="24"/>
                <w:szCs w:val="24"/>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ascii="宋体" w:hAnsi="宋体" w:cs="宋体"/>
                <w:color w:val="auto"/>
                <w:szCs w:val="21"/>
              </w:rPr>
            </w:pPr>
            <w:r>
              <w:rPr>
                <w:rFonts w:hint="eastAsia" w:ascii="宋体" w:hAnsi="宋体" w:cs="宋体"/>
                <w:color w:val="auto"/>
                <w:szCs w:val="21"/>
              </w:rPr>
              <w:t>主协议</w:t>
            </w:r>
          </w:p>
        </w:tc>
        <w:tc>
          <w:tcPr>
            <w:tcW w:w="1276" w:type="dxa"/>
            <w:noWrap w:val="0"/>
            <w:vAlign w:val="top"/>
          </w:tcPr>
          <w:p>
            <w:pPr>
              <w:spacing w:line="240" w:lineRule="auto"/>
              <w:ind w:firstLine="0" w:firstLineChars="0"/>
              <w:jc w:val="left"/>
              <w:rPr>
                <w:rFonts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A1001</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ascii="宋体" w:hAnsi="宋体" w:cs="宋体"/>
                <w:color w:val="auto"/>
                <w:szCs w:val="21"/>
              </w:rPr>
            </w:pPr>
            <w:r>
              <w:rPr>
                <w:rFonts w:hint="eastAsia" w:ascii="宋体" w:hAnsi="宋体" w:cs="宋体"/>
                <w:color w:val="auto"/>
                <w:szCs w:val="21"/>
              </w:rPr>
              <w:t>补充协议</w:t>
            </w:r>
          </w:p>
        </w:tc>
        <w:tc>
          <w:tcPr>
            <w:tcW w:w="1276" w:type="dxa"/>
            <w:noWrap w:val="0"/>
            <w:vAlign w:val="top"/>
          </w:tcPr>
          <w:p>
            <w:pPr>
              <w:spacing w:line="240" w:lineRule="auto"/>
              <w:ind w:firstLine="0" w:firstLineChars="0"/>
              <w:jc w:val="left"/>
              <w:rPr>
                <w:rFonts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A1002</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期权交易确认书</w:t>
            </w:r>
          </w:p>
        </w:tc>
        <w:tc>
          <w:tcPr>
            <w:tcW w:w="1276" w:type="dxa"/>
            <w:noWrap w:val="0"/>
            <w:vAlign w:val="top"/>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3</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互换交易确认书</w:t>
            </w:r>
          </w:p>
        </w:tc>
        <w:tc>
          <w:tcPr>
            <w:tcW w:w="1276" w:type="dxa"/>
            <w:noWrap w:val="0"/>
            <w:vAlign w:val="top"/>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4</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5"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互换及期权终止</w:t>
            </w:r>
          </w:p>
        </w:tc>
        <w:tc>
          <w:tcPr>
            <w:tcW w:w="1276" w:type="dxa"/>
            <w:noWrap w:val="0"/>
            <w:vAlign w:val="top"/>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5</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履约保障</w:t>
            </w:r>
          </w:p>
        </w:tc>
        <w:tc>
          <w:tcPr>
            <w:tcW w:w="1276" w:type="dxa"/>
            <w:noWrap w:val="0"/>
            <w:vAlign w:val="top"/>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6</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color w:val="auto"/>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机构监管</w:t>
            </w:r>
          </w:p>
        </w:tc>
        <w:tc>
          <w:tcPr>
            <w:tcW w:w="2936" w:type="dxa"/>
            <w:noWrap w:val="0"/>
            <w:vAlign w:val="center"/>
          </w:tcPr>
          <w:p>
            <w:pPr>
              <w:spacing w:line="240" w:lineRule="auto"/>
              <w:ind w:firstLine="0" w:firstLineChars="0"/>
              <w:jc w:val="left"/>
              <w:rPr>
                <w:rFonts w:hint="eastAsia" w:ascii="宋体" w:hAnsi="宋体" w:cs="宋体"/>
                <w:color w:val="auto"/>
                <w:szCs w:val="21"/>
              </w:rPr>
            </w:pPr>
            <w:r>
              <w:rPr>
                <w:rFonts w:hint="eastAsia"/>
                <w:color w:val="auto"/>
              </w:rPr>
              <w:t>重大</w:t>
            </w:r>
            <w:r>
              <w:rPr>
                <w:color w:val="auto"/>
              </w:rPr>
              <w:t>事项报告</w:t>
            </w:r>
          </w:p>
        </w:tc>
        <w:tc>
          <w:tcPr>
            <w:tcW w:w="1276" w:type="dxa"/>
            <w:noWrap w:val="0"/>
            <w:vAlign w:val="top"/>
          </w:tcPr>
          <w:p>
            <w:pPr>
              <w:spacing w:line="240" w:lineRule="auto"/>
              <w:ind w:firstLine="0" w:firstLineChars="0"/>
              <w:jc w:val="left"/>
              <w:rPr>
                <w:rFonts w:hint="eastAsia" w:ascii="宋体" w:hAnsi="宋体" w:cs="宋体"/>
                <w:color w:val="auto"/>
                <w:szCs w:val="21"/>
              </w:rPr>
            </w:pPr>
            <w:r>
              <w:rPr>
                <w:rFonts w:hint="eastAsia" w:ascii="宋体" w:hAnsi="宋体" w:cs="宋体"/>
                <w:color w:val="auto"/>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7</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其他</w:t>
            </w:r>
            <w:r>
              <w:t>事项报告</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8</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定期报告-SAC模板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9</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定期报告-NAFMII模板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w:t>
            </w:r>
            <w:r>
              <w:rPr>
                <w:rFonts w:hint="eastAsia" w:ascii="宋体" w:hAnsi="宋体" w:cs="宋体"/>
                <w:szCs w:val="21"/>
              </w:rPr>
              <w:t>10</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定期报告-ISDA模板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w:t>
            </w:r>
            <w:r>
              <w:rPr>
                <w:rFonts w:hint="eastAsia" w:ascii="宋体" w:hAnsi="宋体" w:cs="宋体"/>
                <w:szCs w:val="21"/>
              </w:rPr>
              <w:t>11</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bl>
    <w:p>
      <w:pPr>
        <w:numPr>
          <w:ilvl w:val="0"/>
          <w:numId w:val="0"/>
        </w:numPr>
        <w:ind w:left="400" w:leftChars="0"/>
        <w:rPr>
          <w:rFonts w:hint="eastAsia"/>
          <w:b/>
          <w:bCs/>
          <w:sz w:val="24"/>
          <w:szCs w:val="40"/>
          <w:lang w:val="en-US" w:eastAsia="zh-CN"/>
        </w:rPr>
      </w:pPr>
    </w:p>
    <w:p>
      <w:pPr>
        <w:numPr>
          <w:ilvl w:val="0"/>
          <w:numId w:val="0"/>
        </w:numPr>
        <w:ind w:left="400" w:leftChars="0"/>
        <w:rPr>
          <w:rFonts w:hint="default"/>
          <w:b/>
          <w:bCs/>
          <w:sz w:val="24"/>
          <w:szCs w:val="40"/>
          <w:lang w:val="en-US" w:eastAsia="zh-CN"/>
        </w:rPr>
      </w:pPr>
    </w:p>
    <w:p>
      <w:pPr>
        <w:numPr>
          <w:ilvl w:val="1"/>
          <w:numId w:val="1"/>
        </w:numPr>
        <w:ind w:left="850" w:leftChars="0" w:hanging="453" w:firstLineChars="0"/>
        <w:outlineLvl w:val="1"/>
        <w:rPr>
          <w:rFonts w:hint="eastAsia"/>
          <w:b/>
          <w:bCs/>
          <w:sz w:val="28"/>
          <w:szCs w:val="44"/>
          <w:lang w:val="en-US" w:eastAsia="zh-CN"/>
        </w:rPr>
      </w:pPr>
      <w:bookmarkStart w:id="0" w:name="_Toc23808"/>
      <w:bookmarkStart w:id="1" w:name="_Toc9156853"/>
      <w:r>
        <w:rPr>
          <w:rFonts w:hint="eastAsia"/>
          <w:b/>
          <w:bCs/>
          <w:sz w:val="28"/>
          <w:szCs w:val="44"/>
          <w:lang w:val="en-US" w:eastAsia="zh-CN"/>
        </w:rPr>
        <w:t>文件接口规范</w:t>
      </w:r>
      <w:bookmarkEnd w:id="0"/>
      <w:bookmarkEnd w:id="1"/>
    </w:p>
    <w:p>
      <w:pPr>
        <w:numPr>
          <w:ilvl w:val="2"/>
          <w:numId w:val="1"/>
        </w:numPr>
        <w:ind w:left="1508" w:leftChars="0" w:hanging="708" w:firstLineChars="0"/>
        <w:outlineLvl w:val="2"/>
        <w:rPr>
          <w:rFonts w:hint="eastAsia"/>
          <w:b/>
          <w:bCs/>
          <w:sz w:val="24"/>
          <w:szCs w:val="40"/>
          <w:lang w:val="en-US" w:eastAsia="zh-CN"/>
        </w:rPr>
      </w:pPr>
      <w:bookmarkStart w:id="2" w:name="_Toc9156854"/>
      <w:r>
        <w:rPr>
          <w:rFonts w:hint="eastAsia"/>
          <w:b/>
          <w:bCs/>
          <w:sz w:val="24"/>
          <w:szCs w:val="40"/>
          <w:lang w:val="en-US" w:eastAsia="zh-CN"/>
        </w:rPr>
        <w:t>文件类型</w:t>
      </w:r>
      <w:bookmarkEnd w:id="2"/>
    </w:p>
    <w:p>
      <w:pPr>
        <w:spacing w:before="100" w:beforeAutospacing="1" w:after="100" w:afterAutospacing="1"/>
        <w:ind w:firstLine="420"/>
        <w:rPr>
          <w:rFonts w:ascii="宋体" w:hAnsi="宋体"/>
          <w:szCs w:val="21"/>
        </w:rPr>
      </w:pPr>
      <w:r>
        <w:rPr>
          <w:rFonts w:hint="eastAsia" w:ascii="宋体" w:hAnsi="宋体"/>
          <w:szCs w:val="21"/>
        </w:rPr>
        <w:t>文件采集以接口为基本报送单位，涉及的文件类型有以下两种:</w:t>
      </w:r>
    </w:p>
    <w:p>
      <w:pPr>
        <w:ind w:firstLine="420"/>
        <w:rPr>
          <w:rFonts w:ascii="宋体" w:hAnsi="宋体"/>
          <w:szCs w:val="21"/>
        </w:rPr>
      </w:pPr>
      <w:r>
        <w:rPr>
          <w:rFonts w:hint="eastAsia" w:ascii="宋体" w:hAnsi="宋体"/>
          <w:szCs w:val="21"/>
        </w:rPr>
        <w:t>结构化数据文件：指最终报送的结构化数据文件，采用TXT格式。</w:t>
      </w:r>
    </w:p>
    <w:p>
      <w:pPr>
        <w:ind w:firstLine="420"/>
        <w:rPr>
          <w:rFonts w:hint="eastAsia" w:ascii="宋体" w:hAnsi="宋体"/>
          <w:szCs w:val="21"/>
        </w:rPr>
      </w:pPr>
      <w:r>
        <w:rPr>
          <w:rFonts w:hint="eastAsia" w:ascii="宋体" w:hAnsi="宋体"/>
          <w:szCs w:val="21"/>
        </w:rPr>
        <w:t>非结构化</w:t>
      </w:r>
      <w:r>
        <w:rPr>
          <w:rFonts w:ascii="宋体" w:hAnsi="宋体"/>
          <w:szCs w:val="21"/>
        </w:rPr>
        <w:t>数据</w:t>
      </w:r>
      <w:r>
        <w:rPr>
          <w:rFonts w:hint="eastAsia" w:ascii="宋体" w:hAnsi="宋体"/>
          <w:szCs w:val="21"/>
        </w:rPr>
        <w:t>文件：指</w:t>
      </w:r>
      <w:r>
        <w:rPr>
          <w:rFonts w:ascii="宋体" w:hAnsi="宋体"/>
          <w:szCs w:val="21"/>
        </w:rPr>
        <w:t>最终报送</w:t>
      </w:r>
      <w:r>
        <w:rPr>
          <w:rFonts w:hint="eastAsia" w:ascii="宋体" w:hAnsi="宋体"/>
          <w:szCs w:val="21"/>
        </w:rPr>
        <w:t>的</w:t>
      </w:r>
      <w:r>
        <w:rPr>
          <w:rFonts w:ascii="宋体" w:hAnsi="宋体"/>
          <w:szCs w:val="21"/>
        </w:rPr>
        <w:t>数据文件为PDF</w:t>
      </w:r>
      <w:r>
        <w:rPr>
          <w:rFonts w:hint="eastAsia" w:ascii="宋体" w:hAnsi="宋体"/>
          <w:szCs w:val="21"/>
        </w:rPr>
        <w:t>等</w:t>
      </w:r>
      <w:r>
        <w:rPr>
          <w:rFonts w:ascii="宋体" w:hAnsi="宋体"/>
          <w:szCs w:val="21"/>
        </w:rPr>
        <w:t>非结构化</w:t>
      </w:r>
      <w:r>
        <w:rPr>
          <w:rFonts w:hint="eastAsia" w:ascii="宋体" w:hAnsi="宋体"/>
          <w:szCs w:val="21"/>
        </w:rPr>
        <w:t>格式</w:t>
      </w:r>
      <w:r>
        <w:rPr>
          <w:rFonts w:ascii="宋体" w:hAnsi="宋体"/>
          <w:szCs w:val="21"/>
        </w:rPr>
        <w:t>的文件。</w:t>
      </w:r>
    </w:p>
    <w:p>
      <w:pPr>
        <w:ind w:firstLine="420"/>
        <w:rPr>
          <w:rFonts w:hint="eastAsia" w:ascii="宋体" w:hAnsi="宋体"/>
          <w:szCs w:val="21"/>
        </w:rPr>
      </w:pPr>
    </w:p>
    <w:p>
      <w:pPr>
        <w:ind w:firstLine="422"/>
        <w:rPr>
          <w:rFonts w:ascii="宋体" w:hAnsi="宋体"/>
          <w:szCs w:val="21"/>
        </w:rPr>
      </w:pPr>
      <w:r>
        <w:rPr>
          <w:rFonts w:hint="eastAsia" w:ascii="宋体" w:hAnsi="宋体"/>
          <w:b/>
          <w:szCs w:val="21"/>
        </w:rPr>
        <w:t>数据文件传输过程中，首先写入以tmp为扩展名的临时文件，待写入完毕后，再更名为接口中约定扩展名（TXT或PDF等）</w:t>
      </w:r>
      <w:r>
        <w:rPr>
          <w:rFonts w:hint="eastAsia" w:ascii="宋体" w:hAnsi="宋体"/>
          <w:szCs w:val="21"/>
        </w:rPr>
        <w:t>。</w:t>
      </w:r>
    </w:p>
    <w:p>
      <w:pPr>
        <w:numPr>
          <w:ilvl w:val="2"/>
          <w:numId w:val="1"/>
        </w:numPr>
        <w:ind w:left="1508" w:leftChars="0" w:hanging="708" w:firstLineChars="0"/>
        <w:outlineLvl w:val="2"/>
        <w:rPr>
          <w:rFonts w:hint="eastAsia"/>
          <w:b/>
          <w:bCs/>
          <w:sz w:val="24"/>
          <w:szCs w:val="40"/>
          <w:lang w:val="en-US" w:eastAsia="zh-CN"/>
        </w:rPr>
      </w:pPr>
      <w:bookmarkStart w:id="3" w:name="_Toc9156855"/>
      <w:bookmarkStart w:id="4" w:name="_Toc2981"/>
      <w:bookmarkStart w:id="5" w:name="_Toc430273712"/>
      <w:bookmarkStart w:id="6" w:name="_Toc466560961"/>
      <w:r>
        <w:rPr>
          <w:rFonts w:hint="eastAsia"/>
          <w:b/>
          <w:bCs/>
          <w:sz w:val="24"/>
          <w:szCs w:val="40"/>
          <w:lang w:val="en-US" w:eastAsia="zh-CN"/>
        </w:rPr>
        <w:t>结构化数据</w:t>
      </w:r>
      <w:bookmarkEnd w:id="3"/>
      <w:bookmarkEnd w:id="4"/>
      <w:bookmarkEnd w:id="5"/>
      <w:bookmarkEnd w:id="6"/>
    </w:p>
    <w:p>
      <w:pPr>
        <w:spacing w:before="100" w:beforeAutospacing="1" w:after="100" w:afterAutospacing="1"/>
        <w:ind w:firstLine="420"/>
        <w:rPr>
          <w:rFonts w:ascii="宋体" w:hAnsi="宋体"/>
          <w:szCs w:val="21"/>
        </w:rPr>
      </w:pPr>
      <w:r>
        <w:rPr>
          <w:rFonts w:hint="eastAsia" w:ascii="宋体" w:hAnsi="宋体"/>
          <w:szCs w:val="21"/>
        </w:rPr>
        <w:t>文件采集以接口为基本报送单位，最终报送的文件类型均是结构化数据文件，传输文件格式为TXT格式。该文件主要用于采集结构化业务数据。参见3.1数据接口列表。</w:t>
      </w:r>
    </w:p>
    <w:p>
      <w:pPr>
        <w:pStyle w:val="33"/>
        <w:spacing w:line="360" w:lineRule="auto"/>
        <w:ind w:firstLine="422"/>
        <w:rPr>
          <w:rFonts w:ascii="宋体" w:hAnsi="宋体" w:eastAsia="宋体"/>
          <w:sz w:val="21"/>
          <w:szCs w:val="21"/>
        </w:rPr>
      </w:pPr>
      <w:r>
        <w:rPr>
          <w:rFonts w:hint="eastAsia" w:ascii="宋体" w:hAnsi="宋体" w:eastAsia="宋体"/>
          <w:b/>
          <w:sz w:val="21"/>
          <w:szCs w:val="21"/>
        </w:rPr>
        <w:t>数据文件传输过程中，首先写入以tmp为扩展名的临时文件，待写入完毕后，再更名为接口中约定扩展名（TXT）</w:t>
      </w:r>
      <w:r>
        <w:rPr>
          <w:rFonts w:hint="eastAsia" w:ascii="宋体" w:hAnsi="宋体" w:eastAsia="宋体"/>
          <w:sz w:val="21"/>
          <w:szCs w:val="21"/>
        </w:rPr>
        <w:t>。</w:t>
      </w:r>
    </w:p>
    <w:p>
      <w:pPr>
        <w:numPr>
          <w:ilvl w:val="2"/>
          <w:numId w:val="1"/>
        </w:numPr>
        <w:ind w:left="1508" w:leftChars="0" w:hanging="708" w:firstLineChars="0"/>
        <w:outlineLvl w:val="2"/>
        <w:rPr>
          <w:rFonts w:hint="eastAsia"/>
          <w:b/>
          <w:bCs/>
          <w:sz w:val="24"/>
          <w:szCs w:val="40"/>
          <w:lang w:val="en-US" w:eastAsia="zh-CN"/>
        </w:rPr>
      </w:pPr>
      <w:bookmarkStart w:id="7" w:name="_Toc9156856"/>
      <w:bookmarkStart w:id="8" w:name="_Toc7723"/>
      <w:bookmarkStart w:id="9" w:name="_Toc466560962"/>
      <w:bookmarkStart w:id="10" w:name="_Toc430273713"/>
      <w:r>
        <w:rPr>
          <w:rFonts w:hint="eastAsia"/>
          <w:b/>
          <w:bCs/>
          <w:sz w:val="24"/>
          <w:szCs w:val="40"/>
          <w:lang w:val="en-US" w:eastAsia="zh-CN"/>
        </w:rPr>
        <w:t>非结构化数据</w:t>
      </w:r>
      <w:bookmarkEnd w:id="7"/>
      <w:bookmarkEnd w:id="8"/>
      <w:bookmarkEnd w:id="9"/>
      <w:bookmarkEnd w:id="10"/>
    </w:p>
    <w:p>
      <w:pPr>
        <w:widowControl/>
        <w:tabs>
          <w:tab w:val="left" w:pos="720"/>
          <w:tab w:val="left" w:pos="1177"/>
        </w:tabs>
        <w:adjustRightInd w:val="0"/>
        <w:ind w:right="18" w:firstLine="420"/>
        <w:jc w:val="left"/>
        <w:rPr>
          <w:rFonts w:hint="eastAsia" w:ascii="宋体" w:hAnsi="宋体"/>
          <w:szCs w:val="21"/>
          <w:lang w:val="en-US" w:eastAsia="zh-CN"/>
        </w:rPr>
      </w:pPr>
      <w:r>
        <w:rPr>
          <w:rFonts w:hint="eastAsia" w:ascii="宋体" w:hAnsi="宋体"/>
          <w:szCs w:val="21"/>
        </w:rPr>
        <w:t>对于</w:t>
      </w:r>
      <w:r>
        <w:rPr>
          <w:rFonts w:ascii="宋体" w:hAnsi="宋体"/>
          <w:szCs w:val="21"/>
        </w:rPr>
        <w:t>非结构化</w:t>
      </w:r>
      <w:r>
        <w:rPr>
          <w:rFonts w:hint="eastAsia" w:ascii="宋体" w:hAnsi="宋体"/>
          <w:szCs w:val="21"/>
        </w:rPr>
        <w:t>数据，</w:t>
      </w:r>
      <w:r>
        <w:rPr>
          <w:rFonts w:ascii="宋体" w:hAnsi="宋体"/>
          <w:szCs w:val="21"/>
        </w:rPr>
        <w:t>需要</w:t>
      </w:r>
      <w:r>
        <w:rPr>
          <w:rFonts w:hint="eastAsia" w:ascii="宋体" w:hAnsi="宋体"/>
          <w:szCs w:val="21"/>
        </w:rPr>
        <w:t>统一放到ATTACHMENT目录下进行</w:t>
      </w:r>
      <w:r>
        <w:rPr>
          <w:rFonts w:ascii="宋体" w:hAnsi="宋体"/>
          <w:szCs w:val="21"/>
        </w:rPr>
        <w:t>传输。</w:t>
      </w:r>
      <w:r>
        <w:rPr>
          <w:rFonts w:hint="eastAsia" w:ascii="宋体" w:hAnsi="宋体"/>
          <w:szCs w:val="21"/>
        </w:rPr>
        <w:t>该文件主要用于采集非结构化业务数据，如：产品合同、募集说明书等。</w:t>
      </w:r>
      <w:r>
        <w:rPr>
          <w:rFonts w:hint="eastAsia" w:ascii="宋体" w:hAnsi="宋体"/>
          <w:szCs w:val="21"/>
          <w:lang w:val="en-US" w:eastAsia="zh-CN"/>
        </w:rPr>
        <w:t xml:space="preserve"> </w:t>
      </w:r>
    </w:p>
    <w:p>
      <w:pPr>
        <w:widowControl/>
        <w:tabs>
          <w:tab w:val="left" w:pos="720"/>
          <w:tab w:val="left" w:pos="1177"/>
        </w:tabs>
        <w:adjustRightInd w:val="0"/>
        <w:ind w:right="18" w:firstLine="420"/>
        <w:jc w:val="left"/>
        <w:rPr>
          <w:rFonts w:hint="eastAsia" w:ascii="宋体" w:hAnsi="宋体"/>
          <w:szCs w:val="21"/>
          <w:lang w:val="en-US" w:eastAsia="zh-CN"/>
        </w:rPr>
      </w:pPr>
    </w:p>
    <w:p>
      <w:pPr>
        <w:widowControl/>
        <w:tabs>
          <w:tab w:val="left" w:pos="720"/>
          <w:tab w:val="left" w:pos="1177"/>
        </w:tabs>
        <w:adjustRightInd w:val="0"/>
        <w:ind w:right="18" w:firstLine="420"/>
        <w:jc w:val="left"/>
        <w:rPr>
          <w:rFonts w:hint="default" w:eastAsiaTheme="minorEastAsia"/>
          <w:b/>
          <w:bCs/>
          <w:sz w:val="24"/>
          <w:szCs w:val="40"/>
          <w:lang w:val="en-US" w:eastAsia="zh-CN"/>
        </w:rPr>
      </w:pPr>
      <w:r>
        <w:rPr>
          <w:rFonts w:hint="eastAsia" w:ascii="宋体" w:hAnsi="宋体"/>
          <w:szCs w:val="21"/>
          <w:lang w:val="en-US" w:eastAsia="zh-CN"/>
        </w:rPr>
        <w:t xml:space="preserve">                                                                               </w:t>
      </w:r>
    </w:p>
    <w:p>
      <w:pPr>
        <w:numPr>
          <w:ilvl w:val="2"/>
          <w:numId w:val="1"/>
        </w:numPr>
        <w:ind w:left="1508" w:leftChars="0" w:hanging="708" w:firstLineChars="0"/>
        <w:outlineLvl w:val="2"/>
        <w:rPr>
          <w:rFonts w:hint="eastAsia"/>
          <w:b/>
          <w:bCs/>
          <w:sz w:val="24"/>
          <w:szCs w:val="40"/>
          <w:lang w:val="en-US" w:eastAsia="zh-CN"/>
        </w:rPr>
      </w:pPr>
      <w:r>
        <w:rPr>
          <w:rFonts w:hint="eastAsia"/>
          <w:b/>
          <w:bCs/>
          <w:sz w:val="24"/>
          <w:szCs w:val="40"/>
          <w:lang w:val="en-US" w:eastAsia="zh-CN"/>
        </w:rPr>
        <w:t>命名规则</w:t>
      </w:r>
    </w:p>
    <w:p>
      <w:pPr>
        <w:ind w:left="0" w:leftChars="0" w:firstLine="420" w:firstLineChars="200"/>
        <w:rPr>
          <w:rFonts w:ascii="宋体" w:hAnsi="宋体"/>
          <w:szCs w:val="21"/>
        </w:rPr>
      </w:pPr>
      <w:r>
        <w:rPr>
          <w:rFonts w:hint="eastAsia" w:ascii="宋体" w:hAnsi="宋体"/>
          <w:szCs w:val="21"/>
        </w:rPr>
        <w:t>数据文件命名规则如下：</w:t>
      </w:r>
    </w:p>
    <w:p>
      <w:pPr>
        <w:widowControl/>
        <w:tabs>
          <w:tab w:val="left" w:pos="720"/>
          <w:tab w:val="left" w:pos="1177"/>
        </w:tabs>
        <w:adjustRightInd w:val="0"/>
        <w:ind w:right="18"/>
        <w:jc w:val="left"/>
        <w:rPr>
          <w:rFonts w:ascii="宋体" w:hAnsi="宋体"/>
          <w:szCs w:val="21"/>
        </w:rPr>
      </w:pPr>
      <w:r>
        <w:rPr>
          <w:rFonts w:hint="eastAsia" w:ascii="宋体" w:hAnsi="宋体"/>
          <w:szCs w:val="21"/>
        </w:rPr>
        <w:t>OTC_</w:t>
      </w:r>
      <w:r>
        <w:rPr>
          <w:rFonts w:ascii="宋体" w:hAnsi="宋体"/>
          <w:szCs w:val="21"/>
        </w:rPr>
        <w:t>[</w:t>
      </w:r>
      <w:r>
        <w:rPr>
          <w:rFonts w:hint="eastAsia" w:ascii="宋体" w:hAnsi="宋体"/>
          <w:szCs w:val="21"/>
        </w:rPr>
        <w:t>文件创建人代码]_</w:t>
      </w:r>
      <w:r>
        <w:rPr>
          <w:rFonts w:ascii="宋体" w:hAnsi="宋体"/>
          <w:szCs w:val="21"/>
        </w:rPr>
        <w:t>[</w:t>
      </w:r>
      <w:r>
        <w:rPr>
          <w:rFonts w:hint="eastAsia" w:ascii="宋体" w:hAnsi="宋体"/>
          <w:szCs w:val="21"/>
        </w:rPr>
        <w:t>文件接收人代码]_</w:t>
      </w:r>
      <w:r>
        <w:rPr>
          <w:rFonts w:ascii="宋体" w:hAnsi="宋体"/>
          <w:szCs w:val="21"/>
        </w:rPr>
        <w:t>[</w:t>
      </w:r>
      <w:r>
        <w:rPr>
          <w:rFonts w:hint="eastAsia" w:ascii="宋体" w:hAnsi="宋体"/>
          <w:szCs w:val="21"/>
        </w:rPr>
        <w:t>接口标识</w:t>
      </w:r>
      <w:r>
        <w:rPr>
          <w:rFonts w:ascii="宋体" w:hAnsi="宋体"/>
          <w:szCs w:val="21"/>
        </w:rPr>
        <w:t>]</w:t>
      </w:r>
      <w:r>
        <w:rPr>
          <w:rFonts w:hint="eastAsia" w:ascii="宋体" w:hAnsi="宋体"/>
          <w:szCs w:val="21"/>
        </w:rPr>
        <w:t>_</w:t>
      </w:r>
      <w:r>
        <w:rPr>
          <w:rFonts w:ascii="宋体" w:hAnsi="宋体"/>
          <w:szCs w:val="21"/>
        </w:rPr>
        <w:t>[</w:t>
      </w:r>
      <w:r>
        <w:rPr>
          <w:rFonts w:hint="eastAsia" w:ascii="宋体" w:hAnsi="宋体"/>
          <w:szCs w:val="21"/>
        </w:rPr>
        <w:t>数据日期]_[文件序号]_[操作标识].</w:t>
      </w:r>
      <w:r>
        <w:rPr>
          <w:rFonts w:ascii="宋体" w:hAnsi="宋体"/>
          <w:szCs w:val="21"/>
        </w:rPr>
        <w:t>[</w:t>
      </w:r>
      <w:r>
        <w:rPr>
          <w:rFonts w:hint="eastAsia" w:ascii="宋体" w:hAnsi="宋体"/>
          <w:szCs w:val="21"/>
        </w:rPr>
        <w:t>文件扩展名]</w:t>
      </w:r>
    </w:p>
    <w:p>
      <w:pPr>
        <w:widowControl/>
        <w:tabs>
          <w:tab w:val="left" w:pos="720"/>
          <w:tab w:val="left" w:pos="1177"/>
        </w:tabs>
        <w:adjustRightInd w:val="0"/>
        <w:ind w:right="18" w:firstLine="420"/>
        <w:jc w:val="left"/>
        <w:rPr>
          <w:rFonts w:ascii="宋体" w:hAnsi="宋体"/>
          <w:szCs w:val="21"/>
        </w:rPr>
      </w:pP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文件名中所有字母均为大写。</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w:t>
      </w:r>
      <w:r>
        <w:rPr>
          <w:rFonts w:ascii="宋体" w:hAnsi="宋体" w:cs="Arial"/>
          <w:szCs w:val="21"/>
        </w:rPr>
        <w:t>创建人代码</w:t>
      </w:r>
      <w:r>
        <w:rPr>
          <w:rFonts w:hint="eastAsia" w:ascii="宋体" w:hAnsi="宋体" w:cs="Arial"/>
          <w:szCs w:val="21"/>
        </w:rPr>
        <w:t>:6位字符</w:t>
      </w:r>
      <w:r>
        <w:rPr>
          <w:rFonts w:ascii="宋体" w:hAnsi="宋体" w:cs="Arial"/>
          <w:szCs w:val="21"/>
        </w:rPr>
        <w:t>，</w:t>
      </w:r>
      <w:r>
        <w:rPr>
          <w:rFonts w:hint="eastAsia" w:ascii="宋体" w:hAnsi="宋体" w:cs="Arial"/>
          <w:szCs w:val="21"/>
        </w:rPr>
        <w:t>参与人会员</w:t>
      </w:r>
      <w:r>
        <w:rPr>
          <w:rFonts w:ascii="宋体" w:hAnsi="宋体" w:cs="Arial"/>
          <w:szCs w:val="21"/>
        </w:rPr>
        <w:t>编码</w:t>
      </w:r>
      <w:r>
        <w:rPr>
          <w:rFonts w:hint="eastAsia" w:ascii="宋体" w:hAnsi="宋体" w:cs="Arial"/>
          <w:szCs w:val="21"/>
        </w:rPr>
        <w:t>，使用场外证券业务报告</w:t>
      </w:r>
      <w:r>
        <w:rPr>
          <w:rFonts w:ascii="宋体" w:hAnsi="宋体" w:cs="Arial"/>
          <w:szCs w:val="21"/>
        </w:rPr>
        <w:t>系统为</w:t>
      </w:r>
      <w:r>
        <w:rPr>
          <w:rFonts w:hint="eastAsia" w:ascii="宋体" w:hAnsi="宋体" w:cs="Arial"/>
          <w:szCs w:val="21"/>
        </w:rPr>
        <w:t>机构</w:t>
      </w:r>
      <w:r>
        <w:rPr>
          <w:rFonts w:ascii="宋体" w:hAnsi="宋体" w:cs="Arial"/>
          <w:szCs w:val="21"/>
        </w:rPr>
        <w:t>分配的</w:t>
      </w:r>
      <w:r>
        <w:rPr>
          <w:rFonts w:hint="eastAsia" w:ascii="宋体" w:hAnsi="宋体" w:cs="Arial"/>
          <w:szCs w:val="21"/>
        </w:rPr>
        <w:t>会员编码</w:t>
      </w:r>
      <w:r>
        <w:rPr>
          <w:rFonts w:ascii="宋体" w:hAnsi="宋体" w:cs="Arial"/>
          <w:szCs w:val="21"/>
        </w:rPr>
        <w:t>。</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w:t>
      </w:r>
      <w:r>
        <w:rPr>
          <w:rFonts w:ascii="宋体" w:hAnsi="宋体" w:cs="Arial"/>
          <w:szCs w:val="21"/>
        </w:rPr>
        <w:t>接收人代码</w:t>
      </w:r>
      <w:r>
        <w:rPr>
          <w:rFonts w:hint="eastAsia" w:ascii="宋体" w:hAnsi="宋体" w:cs="Arial"/>
          <w:szCs w:val="21"/>
        </w:rPr>
        <w:t>:6位字符</w:t>
      </w:r>
      <w:r>
        <w:rPr>
          <w:rFonts w:ascii="宋体" w:hAnsi="宋体" w:cs="Arial"/>
          <w:szCs w:val="21"/>
        </w:rPr>
        <w:t>，</w:t>
      </w:r>
      <w:r>
        <w:rPr>
          <w:rFonts w:hint="eastAsia" w:ascii="宋体" w:hAnsi="宋体" w:cs="Arial"/>
          <w:szCs w:val="21"/>
        </w:rPr>
        <w:t>参与人会员</w:t>
      </w:r>
      <w:r>
        <w:rPr>
          <w:rFonts w:ascii="宋体" w:hAnsi="宋体" w:cs="Arial"/>
          <w:szCs w:val="21"/>
        </w:rPr>
        <w:t>编码</w:t>
      </w:r>
      <w:r>
        <w:rPr>
          <w:rFonts w:hint="eastAsia" w:ascii="宋体" w:hAnsi="宋体" w:cs="Arial"/>
          <w:szCs w:val="21"/>
        </w:rPr>
        <w:t>，使用场外证券业务报告系统</w:t>
      </w:r>
      <w:r>
        <w:rPr>
          <w:rFonts w:ascii="宋体" w:hAnsi="宋体" w:cs="Arial"/>
          <w:szCs w:val="21"/>
        </w:rPr>
        <w:t>为</w:t>
      </w:r>
      <w:r>
        <w:rPr>
          <w:rFonts w:hint="eastAsia" w:ascii="宋体" w:hAnsi="宋体" w:cs="Arial"/>
          <w:szCs w:val="21"/>
        </w:rPr>
        <w:t>机构</w:t>
      </w:r>
      <w:r>
        <w:rPr>
          <w:rFonts w:ascii="宋体" w:hAnsi="宋体" w:cs="Arial"/>
          <w:szCs w:val="21"/>
        </w:rPr>
        <w:t>分配的</w:t>
      </w:r>
      <w:r>
        <w:rPr>
          <w:rFonts w:hint="eastAsia" w:ascii="宋体" w:hAnsi="宋体" w:cs="Arial"/>
          <w:szCs w:val="21"/>
        </w:rPr>
        <w:t>会员编码，如果接收方为，场外证券业务报告系统，统一默认填写000899</w:t>
      </w:r>
      <w:r>
        <w:rPr>
          <w:rFonts w:ascii="宋体" w:hAnsi="宋体" w:cs="Arial"/>
          <w:szCs w:val="21"/>
        </w:rPr>
        <w:t>。</w:t>
      </w:r>
    </w:p>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接口标识：接口规范中的接口编号，如：A0001。</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日期为8位</w:t>
      </w:r>
      <w:r>
        <w:rPr>
          <w:rFonts w:ascii="宋体" w:hAnsi="宋体" w:cs="Arial"/>
          <w:szCs w:val="21"/>
        </w:rPr>
        <w:t>字符，数字日期，格式为</w:t>
      </w:r>
      <w:r>
        <w:rPr>
          <w:rFonts w:hint="eastAsia" w:ascii="宋体" w:hAnsi="宋体" w:cs="Arial"/>
          <w:szCs w:val="21"/>
        </w:rPr>
        <w:t>YYYYMMDD</w:t>
      </w:r>
    </w:p>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文件序号为4位，每日从“0001”开始</w:t>
      </w:r>
      <w:r>
        <w:rPr>
          <w:rFonts w:ascii="宋体" w:hAnsi="宋体" w:cs="Arial"/>
          <w:szCs w:val="21"/>
        </w:rPr>
        <w:t>，最大支持</w:t>
      </w:r>
      <w:r>
        <w:rPr>
          <w:rFonts w:hint="eastAsia" w:ascii="宋体" w:hAnsi="宋体" w:cs="Arial"/>
          <w:szCs w:val="21"/>
        </w:rPr>
        <w:t>9999。</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操作标识：该字段1位字符，具体见下表：</w:t>
      </w:r>
    </w:p>
    <w:tbl>
      <w:tblPr>
        <w:tblStyle w:val="14"/>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7"/>
        <w:gridCol w:w="1914"/>
        <w:gridCol w:w="5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7" w:type="dxa"/>
            <w:shd w:val="clear" w:color="auto" w:fill="D9D9D9"/>
            <w:noWrap w:val="0"/>
            <w:vAlign w:val="top"/>
          </w:tcPr>
          <w:p>
            <w:pPr>
              <w:pStyle w:val="30"/>
              <w:ind w:firstLine="0" w:firstLineChars="0"/>
              <w:rPr>
                <w:b/>
              </w:rPr>
            </w:pPr>
            <w:r>
              <w:rPr>
                <w:rFonts w:hint="eastAsia"/>
                <w:b/>
              </w:rPr>
              <w:t>操作类型</w:t>
            </w:r>
          </w:p>
        </w:tc>
        <w:tc>
          <w:tcPr>
            <w:tcW w:w="1914" w:type="dxa"/>
            <w:shd w:val="clear" w:color="auto" w:fill="D9D9D9"/>
            <w:noWrap w:val="0"/>
            <w:vAlign w:val="top"/>
          </w:tcPr>
          <w:p>
            <w:pPr>
              <w:pStyle w:val="30"/>
              <w:ind w:firstLine="0" w:firstLineChars="0"/>
              <w:rPr>
                <w:rFonts w:hint="eastAsia"/>
                <w:b/>
              </w:rPr>
            </w:pPr>
            <w:r>
              <w:rPr>
                <w:rFonts w:hint="eastAsia"/>
                <w:b/>
              </w:rPr>
              <w:t>标识符</w:t>
            </w:r>
          </w:p>
        </w:tc>
        <w:tc>
          <w:tcPr>
            <w:tcW w:w="5219" w:type="dxa"/>
            <w:shd w:val="clear" w:color="auto" w:fill="D9D9D9"/>
            <w:noWrap w:val="0"/>
            <w:vAlign w:val="top"/>
          </w:tcPr>
          <w:p>
            <w:pPr>
              <w:pStyle w:val="30"/>
              <w:ind w:firstLine="0" w:firstLineChars="0"/>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7" w:type="dxa"/>
            <w:shd w:val="clear" w:color="auto" w:fill="auto"/>
            <w:noWrap w:val="0"/>
            <w:vAlign w:val="top"/>
          </w:tcPr>
          <w:p>
            <w:pPr>
              <w:pStyle w:val="30"/>
              <w:ind w:firstLine="0" w:firstLineChars="0"/>
            </w:pPr>
            <w:r>
              <w:rPr>
                <w:rFonts w:hint="eastAsia"/>
              </w:rPr>
              <w:t>报送信息文件</w:t>
            </w:r>
          </w:p>
        </w:tc>
        <w:tc>
          <w:tcPr>
            <w:tcW w:w="1914" w:type="dxa"/>
            <w:shd w:val="clear" w:color="auto" w:fill="auto"/>
            <w:noWrap w:val="0"/>
            <w:vAlign w:val="top"/>
          </w:tcPr>
          <w:p>
            <w:pPr>
              <w:pStyle w:val="30"/>
              <w:ind w:firstLine="0" w:firstLineChars="0"/>
            </w:pPr>
            <w:r>
              <w:rPr>
                <w:rFonts w:hint="eastAsia"/>
              </w:rPr>
              <w:t>A</w:t>
            </w:r>
          </w:p>
        </w:tc>
        <w:tc>
          <w:tcPr>
            <w:tcW w:w="5219" w:type="dxa"/>
            <w:shd w:val="clear" w:color="auto" w:fill="auto"/>
            <w:noWrap w:val="0"/>
            <w:vAlign w:val="top"/>
          </w:tcPr>
          <w:p>
            <w:pPr>
              <w:pStyle w:val="30"/>
              <w:ind w:firstLine="0" w:firstLineChars="0"/>
              <w:rPr>
                <w:rFonts w:hint="eastAsia"/>
              </w:rPr>
            </w:pPr>
            <w:r>
              <w:rPr>
                <w:rFonts w:hint="eastAsia"/>
              </w:rPr>
              <w:t>报送时使用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7" w:type="dxa"/>
            <w:shd w:val="clear" w:color="auto" w:fill="auto"/>
            <w:noWrap w:val="0"/>
            <w:vAlign w:val="top"/>
          </w:tcPr>
          <w:p>
            <w:pPr>
              <w:pStyle w:val="30"/>
              <w:ind w:firstLine="0" w:firstLineChars="0"/>
            </w:pPr>
            <w:r>
              <w:rPr>
                <w:rFonts w:hint="eastAsia"/>
              </w:rPr>
              <w:t>应答文件</w:t>
            </w:r>
          </w:p>
        </w:tc>
        <w:tc>
          <w:tcPr>
            <w:tcW w:w="1914" w:type="dxa"/>
            <w:shd w:val="clear" w:color="auto" w:fill="auto"/>
            <w:noWrap w:val="0"/>
            <w:vAlign w:val="top"/>
          </w:tcPr>
          <w:p>
            <w:pPr>
              <w:pStyle w:val="30"/>
              <w:ind w:firstLine="0" w:firstLineChars="0"/>
            </w:pPr>
            <w:r>
              <w:rPr>
                <w:rFonts w:hint="eastAsia"/>
              </w:rPr>
              <w:t>R</w:t>
            </w:r>
          </w:p>
        </w:tc>
        <w:tc>
          <w:tcPr>
            <w:tcW w:w="5219" w:type="dxa"/>
            <w:shd w:val="clear" w:color="auto" w:fill="auto"/>
            <w:noWrap w:val="0"/>
            <w:vAlign w:val="top"/>
          </w:tcPr>
          <w:p>
            <w:pPr>
              <w:pStyle w:val="30"/>
              <w:ind w:firstLine="0" w:firstLineChars="0"/>
              <w:rPr>
                <w:rFonts w:hint="eastAsia"/>
              </w:rPr>
            </w:pPr>
            <w:r>
              <w:rPr>
                <w:rFonts w:hint="eastAsia"/>
              </w:rPr>
              <w:t>返回时使用</w:t>
            </w:r>
          </w:p>
        </w:tc>
      </w:tr>
    </w:tbl>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文件扩展名：</w:t>
      </w:r>
      <w:r>
        <w:rPr>
          <w:rFonts w:ascii="宋体" w:hAnsi="宋体" w:cs="Arial"/>
          <w:szCs w:val="21"/>
        </w:rPr>
        <w:t>数据文件的扩展名，采用</w:t>
      </w:r>
      <w:r>
        <w:rPr>
          <w:rFonts w:hint="eastAsia" w:ascii="宋体" w:hAnsi="宋体"/>
          <w:szCs w:val="21"/>
        </w:rPr>
        <w:t>TXT</w:t>
      </w:r>
      <w:r>
        <w:rPr>
          <w:rFonts w:hint="eastAsia" w:ascii="宋体" w:hAnsi="宋体" w:cs="Arial"/>
          <w:szCs w:val="21"/>
        </w:rPr>
        <w:t xml:space="preserve"> 格式</w:t>
      </w:r>
      <w:r>
        <w:rPr>
          <w:rFonts w:ascii="宋体" w:hAnsi="宋体" w:cs="Arial"/>
          <w:szCs w:val="21"/>
        </w:rPr>
        <w:t>。</w:t>
      </w:r>
    </w:p>
    <w:p>
      <w:pPr>
        <w:widowControl/>
        <w:tabs>
          <w:tab w:val="left" w:pos="720"/>
          <w:tab w:val="left" w:pos="1177"/>
        </w:tabs>
        <w:adjustRightInd w:val="0"/>
        <w:ind w:left="560" w:right="18" w:firstLine="422"/>
        <w:jc w:val="left"/>
        <w:rPr>
          <w:rFonts w:ascii="宋体" w:hAnsi="宋体"/>
          <w:b/>
          <w:szCs w:val="21"/>
        </w:rPr>
      </w:pPr>
      <w:r>
        <w:rPr>
          <w:rFonts w:hint="eastAsia" w:ascii="宋体" w:hAnsi="宋体"/>
          <w:b/>
          <w:szCs w:val="21"/>
        </w:rPr>
        <w:t>示例：</w:t>
      </w:r>
    </w:p>
    <w:p>
      <w:pPr>
        <w:widowControl/>
        <w:tabs>
          <w:tab w:val="left" w:pos="720"/>
          <w:tab w:val="left" w:pos="1177"/>
        </w:tabs>
        <w:adjustRightInd w:val="0"/>
        <w:ind w:left="560" w:right="18" w:firstLine="420"/>
        <w:jc w:val="left"/>
        <w:rPr>
          <w:rFonts w:hint="eastAsia" w:ascii="宋体" w:hAnsi="宋体"/>
          <w:szCs w:val="21"/>
        </w:rPr>
      </w:pPr>
      <w:r>
        <w:rPr>
          <w:rFonts w:ascii="宋体" w:hAnsi="宋体"/>
          <w:szCs w:val="21"/>
        </w:rPr>
        <w:t>OTC_131101_000899_</w:t>
      </w:r>
      <w:r>
        <w:rPr>
          <w:rFonts w:hint="eastAsia" w:ascii="宋体" w:hAnsi="宋体"/>
          <w:szCs w:val="21"/>
        </w:rPr>
        <w:t>A0001</w:t>
      </w:r>
      <w:r>
        <w:rPr>
          <w:rFonts w:ascii="宋体" w:hAnsi="宋体"/>
          <w:szCs w:val="21"/>
        </w:rPr>
        <w:t>_20171211_</w:t>
      </w:r>
      <w:r>
        <w:rPr>
          <w:rFonts w:hint="eastAsia" w:ascii="宋体" w:hAnsi="宋体"/>
          <w:szCs w:val="21"/>
        </w:rPr>
        <w:t>0</w:t>
      </w:r>
      <w:r>
        <w:rPr>
          <w:rFonts w:ascii="宋体" w:hAnsi="宋体"/>
          <w:szCs w:val="21"/>
        </w:rPr>
        <w:t>001_A.</w:t>
      </w:r>
      <w:r>
        <w:rPr>
          <w:rFonts w:hint="eastAsia" w:ascii="宋体" w:hAnsi="宋体"/>
          <w:szCs w:val="21"/>
        </w:rPr>
        <w:t>TXT</w:t>
      </w:r>
      <w:r>
        <w:rPr>
          <w:rFonts w:ascii="宋体" w:hAnsi="宋体"/>
          <w:szCs w:val="21"/>
        </w:rPr>
        <w:t xml:space="preserve"> </w:t>
      </w:r>
    </w:p>
    <w:p>
      <w:pPr>
        <w:numPr>
          <w:ilvl w:val="0"/>
          <w:numId w:val="0"/>
        </w:numPr>
        <w:ind w:left="400" w:leftChars="0"/>
        <w:rPr>
          <w:rFonts w:hint="eastAsia"/>
          <w:b/>
          <w:bCs/>
          <w:sz w:val="24"/>
          <w:szCs w:val="40"/>
          <w:lang w:val="en-US" w:eastAsia="zh-CN"/>
        </w:rPr>
      </w:pPr>
    </w:p>
    <w:p>
      <w:pPr>
        <w:numPr>
          <w:ilvl w:val="1"/>
          <w:numId w:val="1"/>
        </w:numPr>
        <w:ind w:left="850" w:leftChars="0" w:hanging="453" w:firstLineChars="0"/>
        <w:outlineLvl w:val="1"/>
        <w:rPr>
          <w:rFonts w:hint="eastAsia"/>
          <w:b/>
          <w:bCs/>
          <w:sz w:val="28"/>
          <w:szCs w:val="44"/>
          <w:lang w:val="en-US" w:eastAsia="zh-CN"/>
        </w:rPr>
      </w:pPr>
      <w:bookmarkStart w:id="11" w:name="_Toc9156860"/>
      <w:r>
        <w:rPr>
          <w:rFonts w:hint="eastAsia"/>
          <w:b/>
          <w:bCs/>
          <w:sz w:val="28"/>
          <w:szCs w:val="44"/>
          <w:lang w:val="en-US" w:eastAsia="zh-CN"/>
        </w:rPr>
        <w:t>接口交互模式</w:t>
      </w:r>
      <w:bookmarkEnd w:id="11"/>
    </w:p>
    <w:p>
      <w:pPr>
        <w:numPr>
          <w:ilvl w:val="2"/>
          <w:numId w:val="1"/>
        </w:numPr>
        <w:ind w:left="1508" w:leftChars="0" w:hanging="708" w:firstLineChars="0"/>
        <w:outlineLvl w:val="2"/>
        <w:rPr>
          <w:rFonts w:hint="eastAsia"/>
          <w:b/>
          <w:bCs/>
          <w:sz w:val="24"/>
          <w:szCs w:val="40"/>
          <w:lang w:val="en-US" w:eastAsia="zh-CN"/>
        </w:rPr>
      </w:pPr>
      <w:bookmarkStart w:id="12" w:name="_Toc9156861"/>
      <w:r>
        <w:rPr>
          <w:rFonts w:hint="eastAsia"/>
          <w:b/>
          <w:bCs/>
          <w:sz w:val="24"/>
          <w:szCs w:val="40"/>
          <w:lang w:val="en-US" w:eastAsia="zh-CN"/>
        </w:rPr>
        <w:t>报送信息文件</w:t>
      </w:r>
      <w:bookmarkEnd w:id="12"/>
    </w:p>
    <w:p>
      <w:pPr>
        <w:spacing w:before="100" w:beforeAutospacing="1" w:after="100" w:afterAutospacing="1"/>
        <w:ind w:firstLine="420"/>
        <w:rPr>
          <w:rFonts w:hint="eastAsia" w:ascii="宋体" w:hAnsi="宋体"/>
          <w:szCs w:val="21"/>
        </w:rPr>
      </w:pPr>
      <w:r>
        <w:rPr>
          <w:rFonts w:hint="eastAsia" w:ascii="宋体" w:hAnsi="宋体"/>
          <w:szCs w:val="21"/>
        </w:rPr>
        <w:t>报送信息文件是机构上报的衍生品业务信息，格式为结构化数据文件、非结构化数据文件。为满足数据交互中对应关系， 以下是为所有数据接口额外补充的接口辅助字段，字段顺序排在数据接口字段前，具体信息如下表所示：</w:t>
      </w:r>
    </w:p>
    <w:tbl>
      <w:tblPr>
        <w:tblStyle w:val="14"/>
        <w:tblW w:w="9479" w:type="dxa"/>
        <w:tblInd w:w="91" w:type="dxa"/>
        <w:tblLayout w:type="fixed"/>
        <w:tblCellMar>
          <w:top w:w="0" w:type="dxa"/>
          <w:left w:w="108" w:type="dxa"/>
          <w:bottom w:w="0" w:type="dxa"/>
          <w:right w:w="108" w:type="dxa"/>
        </w:tblCellMar>
      </w:tblPr>
      <w:tblGrid>
        <w:gridCol w:w="549"/>
        <w:gridCol w:w="969"/>
        <w:gridCol w:w="913"/>
        <w:gridCol w:w="969"/>
        <w:gridCol w:w="791"/>
        <w:gridCol w:w="5288"/>
      </w:tblGrid>
      <w:tr>
        <w:tblPrEx>
          <w:tblLayout w:type="fixed"/>
          <w:tblCellMar>
            <w:top w:w="0" w:type="dxa"/>
            <w:left w:w="108" w:type="dxa"/>
            <w:bottom w:w="0" w:type="dxa"/>
            <w:right w:w="108" w:type="dxa"/>
          </w:tblCellMar>
        </w:tblPrEx>
        <w:trPr>
          <w:trHeight w:val="270" w:hRule="atLeast"/>
        </w:trPr>
        <w:tc>
          <w:tcPr>
            <w:tcW w:w="549" w:type="dxa"/>
            <w:tcBorders>
              <w:top w:val="single" w:color="auto" w:sz="8" w:space="0"/>
              <w:left w:val="single" w:color="auto" w:sz="8" w:space="0"/>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969" w:type="dxa"/>
            <w:tcBorders>
              <w:top w:val="single" w:color="auto" w:sz="8" w:space="0"/>
              <w:left w:val="nil"/>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字段标识</w:t>
            </w:r>
          </w:p>
        </w:tc>
        <w:tc>
          <w:tcPr>
            <w:tcW w:w="913" w:type="dxa"/>
            <w:tcBorders>
              <w:top w:val="single" w:color="auto" w:sz="4" w:space="0"/>
              <w:left w:val="single" w:color="auto" w:sz="4" w:space="0"/>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969"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数据类型</w:t>
            </w:r>
          </w:p>
        </w:tc>
        <w:tc>
          <w:tcPr>
            <w:tcW w:w="791"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是否必填</w:t>
            </w:r>
          </w:p>
        </w:tc>
        <w:tc>
          <w:tcPr>
            <w:tcW w:w="5288"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说明</w:t>
            </w:r>
          </w:p>
        </w:tc>
      </w:tr>
      <w:tr>
        <w:tblPrEx>
          <w:tblLayout w:type="fixed"/>
          <w:tblCellMar>
            <w:top w:w="0" w:type="dxa"/>
            <w:left w:w="108" w:type="dxa"/>
            <w:bottom w:w="0" w:type="dxa"/>
            <w:right w:w="108" w:type="dxa"/>
          </w:tblCellMar>
        </w:tblPrEx>
        <w:trPr>
          <w:trHeight w:val="300" w:hRule="atLeast"/>
        </w:trPr>
        <w:tc>
          <w:tcPr>
            <w:tcW w:w="54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1</w:t>
            </w:r>
          </w:p>
        </w:tc>
        <w:tc>
          <w:tcPr>
            <w:tcW w:w="96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ascii="宋体" w:hAnsi="宋体"/>
                <w:kern w:val="0"/>
                <w:szCs w:val="21"/>
              </w:rPr>
              <w:t>ExecID</w:t>
            </w:r>
          </w:p>
        </w:tc>
        <w:tc>
          <w:tcPr>
            <w:tcW w:w="913"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报送记录号</w:t>
            </w:r>
          </w:p>
        </w:tc>
        <w:tc>
          <w:tcPr>
            <w:tcW w:w="96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C（2</w:t>
            </w:r>
            <w:r>
              <w:rPr>
                <w:rFonts w:ascii="宋体" w:hAnsi="宋体"/>
                <w:kern w:val="0"/>
                <w:szCs w:val="21"/>
              </w:rPr>
              <w:t>8</w:t>
            </w:r>
            <w:r>
              <w:rPr>
                <w:rFonts w:hint="eastAsia" w:ascii="宋体" w:hAnsi="宋体"/>
                <w:kern w:val="0"/>
                <w:szCs w:val="21"/>
              </w:rPr>
              <w:t>）</w:t>
            </w:r>
          </w:p>
        </w:tc>
        <w:tc>
          <w:tcPr>
            <w:tcW w:w="791"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5288"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文件</w:t>
            </w:r>
            <w:r>
              <w:rPr>
                <w:rFonts w:ascii="宋体" w:hAnsi="宋体"/>
                <w:kern w:val="0"/>
                <w:szCs w:val="21"/>
              </w:rPr>
              <w:t>创建人代码</w:t>
            </w:r>
            <w:r>
              <w:rPr>
                <w:rFonts w:hint="eastAsia" w:ascii="宋体" w:hAnsi="宋体"/>
                <w:kern w:val="0"/>
                <w:szCs w:val="21"/>
              </w:rPr>
              <w:t>（6位）+文件接收</w:t>
            </w:r>
            <w:r>
              <w:rPr>
                <w:rFonts w:ascii="宋体" w:hAnsi="宋体"/>
                <w:kern w:val="0"/>
                <w:szCs w:val="21"/>
              </w:rPr>
              <w:t>人代码</w:t>
            </w:r>
            <w:r>
              <w:rPr>
                <w:rFonts w:hint="eastAsia" w:ascii="宋体" w:hAnsi="宋体"/>
                <w:kern w:val="0"/>
                <w:szCs w:val="21"/>
              </w:rPr>
              <w:t>（6位）+报送日期（8位）+当日顺序编号（8位）</w:t>
            </w:r>
          </w:p>
        </w:tc>
      </w:tr>
    </w:tbl>
    <w:p>
      <w:pPr>
        <w:ind w:firstLine="422"/>
        <w:rPr>
          <w:rFonts w:hint="eastAsia"/>
          <w:b/>
        </w:rPr>
      </w:pPr>
      <w:bookmarkStart w:id="16" w:name="_GoBack"/>
      <w:bookmarkEnd w:id="16"/>
    </w:p>
    <w:p>
      <w:pPr>
        <w:pStyle w:val="30"/>
        <w:rPr>
          <w:rFonts w:hint="eastAsia" w:hAnsi="宋体"/>
          <w:sz w:val="21"/>
          <w:szCs w:val="21"/>
        </w:rPr>
      </w:pPr>
      <w:r>
        <w:rPr>
          <w:rFonts w:hint="eastAsia" w:hAnsi="宋体"/>
          <w:sz w:val="21"/>
          <w:szCs w:val="21"/>
        </w:rPr>
        <w:t>以主协议（</w:t>
      </w:r>
      <w:r>
        <w:rPr>
          <w:rFonts w:hAnsi="宋体" w:cs="宋体"/>
          <w:szCs w:val="21"/>
        </w:rPr>
        <w:t>A1001</w:t>
      </w:r>
      <w:r>
        <w:rPr>
          <w:rFonts w:hint="eastAsia" w:hAnsi="宋体"/>
          <w:sz w:val="21"/>
          <w:szCs w:val="21"/>
        </w:rPr>
        <w:t>）报送为例，组织结构参见如下：</w:t>
      </w:r>
    </w:p>
    <w:p>
      <w:pPr>
        <w:ind w:firstLine="420"/>
        <w:jc w:val="left"/>
        <w:rPr>
          <w:rFonts w:hint="eastAsia"/>
        </w:rPr>
      </w:pPr>
      <w:r>
        <w:object>
          <v:shape id="_x0000_i1025" o:spt="75" alt="" type="#_x0000_t75" style="height:33.8pt;width:215.75pt;" o:ole="t" filled="f" o:preferrelative="t" stroked="f" coordsize="21600,21600">
            <v:path/>
            <v:fill on="f" focussize="0,0"/>
            <v:stroke on="f"/>
            <v:imagedata r:id="rId9" o:title=""/>
            <o:lock v:ext="edit" aspectratio="t"/>
            <w10:wrap type="none"/>
            <w10:anchorlock/>
          </v:shape>
          <o:OLEObject Type="Embed" ProgID="Package" ShapeID="_x0000_i1025" DrawAspect="Content" ObjectID="_1468075725" r:id="rId8">
            <o:LockedField>false</o:LockedField>
          </o:OLEObject>
        </w:object>
      </w:r>
    </w:p>
    <w:p>
      <w:pPr>
        <w:ind w:firstLine="420"/>
        <w:jc w:val="left"/>
        <w:rPr>
          <w:rFonts w:hint="eastAsia"/>
        </w:rPr>
      </w:pPr>
      <w:r>
        <w:rPr>
          <w:rFonts w:hint="eastAsia"/>
        </w:rPr>
        <w:t>同时上报的还需包含</w:t>
      </w:r>
      <w:r>
        <w:t>"ATTACHMENT"</w:t>
      </w:r>
      <w:r>
        <w:rPr>
          <w:rFonts w:hint="eastAsia"/>
        </w:rPr>
        <w:t>文件夹，以及对于的非结构化附件文件。</w:t>
      </w:r>
    </w:p>
    <w:p>
      <w:pPr>
        <w:ind w:firstLine="420"/>
        <w:jc w:val="left"/>
        <w:rPr>
          <w:rFonts w:hint="eastAsia"/>
        </w:rPr>
      </w:pPr>
      <w:r>
        <w:rPr>
          <w:rFonts w:hint="eastAsia"/>
        </w:rPr>
        <w:drawing>
          <wp:inline distT="0" distB="0" distL="114300" distR="114300">
            <wp:extent cx="5657215" cy="752475"/>
            <wp:effectExtent l="0" t="0" r="635" b="952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0"/>
                    <a:stretch>
                      <a:fillRect/>
                    </a:stretch>
                  </pic:blipFill>
                  <pic:spPr>
                    <a:xfrm>
                      <a:off x="0" y="0"/>
                      <a:ext cx="5657215" cy="752475"/>
                    </a:xfrm>
                    <a:prstGeom prst="rect">
                      <a:avLst/>
                    </a:prstGeom>
                    <a:noFill/>
                    <a:ln>
                      <a:noFill/>
                    </a:ln>
                  </pic:spPr>
                </pic:pic>
              </a:graphicData>
            </a:graphic>
          </wp:inline>
        </w:drawing>
      </w:r>
    </w:p>
    <w:p>
      <w:pPr>
        <w:numPr>
          <w:ilvl w:val="2"/>
          <w:numId w:val="1"/>
        </w:numPr>
        <w:ind w:left="1508" w:leftChars="0" w:hanging="708" w:firstLineChars="0"/>
        <w:outlineLvl w:val="2"/>
        <w:rPr>
          <w:rFonts w:hint="eastAsia"/>
          <w:b/>
          <w:bCs/>
          <w:sz w:val="24"/>
          <w:szCs w:val="40"/>
          <w:lang w:val="en-US" w:eastAsia="zh-CN"/>
        </w:rPr>
      </w:pPr>
      <w:bookmarkStart w:id="13" w:name="_Toc9156862"/>
      <w:r>
        <w:rPr>
          <w:rFonts w:hint="eastAsia"/>
          <w:b/>
          <w:bCs/>
          <w:sz w:val="24"/>
          <w:szCs w:val="40"/>
          <w:lang w:val="en-US" w:eastAsia="zh-CN"/>
        </w:rPr>
        <w:t>通用应答文件</w:t>
      </w:r>
      <w:bookmarkEnd w:id="13"/>
    </w:p>
    <w:p>
      <w:pPr>
        <w:ind w:firstLine="420"/>
        <w:rPr>
          <w:rFonts w:ascii="宋体" w:hAnsi="宋体"/>
          <w:szCs w:val="21"/>
        </w:rPr>
      </w:pPr>
      <w:r>
        <w:rPr>
          <w:rFonts w:hint="eastAsia" w:ascii="宋体" w:hAnsi="宋体"/>
          <w:szCs w:val="21"/>
        </w:rPr>
        <w:t>通用应答文件是场外证券业务报告系统在接收到证券</w:t>
      </w:r>
      <w:r>
        <w:rPr>
          <w:rFonts w:ascii="宋体" w:hAnsi="宋体"/>
          <w:szCs w:val="21"/>
        </w:rPr>
        <w:t>公司、证券投资基金公司、期货公司、证券投资咨询机构、私募基金管理人、证券</w:t>
      </w:r>
      <w:r>
        <w:rPr>
          <w:rFonts w:hint="eastAsia" w:ascii="宋体" w:hAnsi="宋体"/>
          <w:szCs w:val="21"/>
        </w:rPr>
        <w:t>资信</w:t>
      </w:r>
      <w:r>
        <w:rPr>
          <w:rFonts w:ascii="宋体" w:hAnsi="宋体"/>
          <w:szCs w:val="21"/>
        </w:rPr>
        <w:t>评级、证券增信机构</w:t>
      </w:r>
      <w:r>
        <w:rPr>
          <w:rFonts w:hint="eastAsia" w:ascii="宋体" w:hAnsi="宋体"/>
          <w:szCs w:val="21"/>
        </w:rPr>
        <w:t>报备的报文后，用此文件向报送机构回复“报送信息文件”。应答文件格式为结构化数据文件，具体返回信息如下表所示：</w:t>
      </w:r>
    </w:p>
    <w:p>
      <w:pPr>
        <w:pStyle w:val="30"/>
        <w:ind w:firstLine="0" w:firstLineChars="0"/>
        <w:jc w:val="left"/>
        <w:rPr>
          <w:rFonts w:hint="eastAsia"/>
        </w:rPr>
      </w:pPr>
    </w:p>
    <w:tbl>
      <w:tblPr>
        <w:tblStyle w:val="14"/>
        <w:tblW w:w="9479" w:type="dxa"/>
        <w:tblInd w:w="91" w:type="dxa"/>
        <w:tblLayout w:type="fixed"/>
        <w:tblCellMar>
          <w:top w:w="0" w:type="dxa"/>
          <w:left w:w="108" w:type="dxa"/>
          <w:bottom w:w="0" w:type="dxa"/>
          <w:right w:w="108" w:type="dxa"/>
        </w:tblCellMar>
      </w:tblPr>
      <w:tblGrid>
        <w:gridCol w:w="529"/>
        <w:gridCol w:w="1476"/>
        <w:gridCol w:w="939"/>
        <w:gridCol w:w="1004"/>
        <w:gridCol w:w="736"/>
        <w:gridCol w:w="4795"/>
      </w:tblGrid>
      <w:tr>
        <w:tblPrEx>
          <w:tblLayout w:type="fixed"/>
          <w:tblCellMar>
            <w:top w:w="0" w:type="dxa"/>
            <w:left w:w="108" w:type="dxa"/>
            <w:bottom w:w="0" w:type="dxa"/>
            <w:right w:w="108" w:type="dxa"/>
          </w:tblCellMar>
        </w:tblPrEx>
        <w:trPr>
          <w:trHeight w:val="270" w:hRule="atLeast"/>
        </w:trPr>
        <w:tc>
          <w:tcPr>
            <w:tcW w:w="529" w:type="dxa"/>
            <w:tcBorders>
              <w:top w:val="single" w:color="auto" w:sz="8" w:space="0"/>
              <w:left w:val="single" w:color="auto" w:sz="8" w:space="0"/>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476" w:type="dxa"/>
            <w:tcBorders>
              <w:top w:val="single" w:color="auto" w:sz="8" w:space="0"/>
              <w:left w:val="nil"/>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字段标识</w:t>
            </w:r>
          </w:p>
        </w:tc>
        <w:tc>
          <w:tcPr>
            <w:tcW w:w="939" w:type="dxa"/>
            <w:tcBorders>
              <w:top w:val="single" w:color="auto" w:sz="4" w:space="0"/>
              <w:left w:val="single" w:color="auto" w:sz="4" w:space="0"/>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1004"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数据类型</w:t>
            </w:r>
          </w:p>
        </w:tc>
        <w:tc>
          <w:tcPr>
            <w:tcW w:w="736"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是否必填</w:t>
            </w:r>
          </w:p>
        </w:tc>
        <w:tc>
          <w:tcPr>
            <w:tcW w:w="4795"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说明</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1</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Ans</w:t>
            </w:r>
            <w:r>
              <w:rPr>
                <w:rFonts w:ascii="宋体" w:hAnsi="宋体"/>
                <w:kern w:val="0"/>
                <w:szCs w:val="21"/>
              </w:rPr>
              <w:t>ID</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应答记录号</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cs="Arial"/>
                <w:szCs w:val="21"/>
              </w:rPr>
              <w:t>C(</w:t>
            </w:r>
            <w:r>
              <w:rPr>
                <w:rFonts w:ascii="宋体" w:hAnsi="宋体"/>
                <w:kern w:val="0"/>
                <w:szCs w:val="21"/>
              </w:rPr>
              <w:t>28</w:t>
            </w:r>
            <w:r>
              <w:rPr>
                <w:rFonts w:hint="eastAsia" w:ascii="宋体" w:hAnsi="宋体" w:cs="Arial"/>
                <w:szCs w:val="21"/>
              </w:rPr>
              <w:t>)</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文件</w:t>
            </w:r>
            <w:r>
              <w:rPr>
                <w:rFonts w:ascii="宋体" w:hAnsi="宋体"/>
                <w:kern w:val="0"/>
                <w:szCs w:val="21"/>
              </w:rPr>
              <w:t>创建人代码</w:t>
            </w:r>
            <w:r>
              <w:rPr>
                <w:rFonts w:hint="eastAsia" w:ascii="宋体" w:hAnsi="宋体"/>
                <w:kern w:val="0"/>
                <w:szCs w:val="21"/>
              </w:rPr>
              <w:t>（6位）+文件接收</w:t>
            </w:r>
            <w:r>
              <w:rPr>
                <w:rFonts w:ascii="宋体" w:hAnsi="宋体"/>
                <w:kern w:val="0"/>
                <w:szCs w:val="21"/>
              </w:rPr>
              <w:t>人代码</w:t>
            </w:r>
            <w:r>
              <w:rPr>
                <w:rFonts w:hint="eastAsia" w:ascii="宋体" w:hAnsi="宋体"/>
                <w:kern w:val="0"/>
                <w:szCs w:val="21"/>
              </w:rPr>
              <w:t>（6位）+报送日期（8位）+当日顺序编号（8位）</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2</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ascii="宋体" w:hAnsi="宋体"/>
                <w:kern w:val="0"/>
                <w:szCs w:val="21"/>
              </w:rPr>
              <w:t>ExecID</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原报送记录号</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C(</w:t>
            </w:r>
            <w:r>
              <w:rPr>
                <w:rFonts w:ascii="宋体" w:hAnsi="宋体"/>
                <w:kern w:val="0"/>
                <w:szCs w:val="21"/>
              </w:rPr>
              <w:t>28</w:t>
            </w:r>
            <w:r>
              <w:rPr>
                <w:rFonts w:hint="eastAsia" w:ascii="宋体" w:hAnsi="宋体" w:cs="Arial"/>
                <w:szCs w:val="21"/>
              </w:rPr>
              <w:t>)</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否</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对应原报送记录</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3</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ExecType</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处理结果</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cs="Arial"/>
                <w:szCs w:val="21"/>
              </w:rPr>
              <w:t>C(1)</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执行类型代码（Y =数据处理成功，N = 数据处理失败）</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4</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TransactTime</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处理时间</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C(20)</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执行的创建时间</w:t>
            </w:r>
          </w:p>
          <w:p>
            <w:pPr>
              <w:widowControl/>
              <w:spacing w:line="240" w:lineRule="auto"/>
              <w:ind w:firstLine="0" w:firstLineChars="0"/>
              <w:jc w:val="left"/>
              <w:rPr>
                <w:rFonts w:hint="eastAsia" w:ascii="宋体" w:hAnsi="宋体"/>
                <w:kern w:val="0"/>
                <w:szCs w:val="21"/>
              </w:rPr>
            </w:pPr>
            <w:r>
              <w:rPr>
                <w:rFonts w:hint="eastAsia" w:ascii="宋体" w:hAnsi="宋体"/>
                <w:kern w:val="0"/>
                <w:szCs w:val="21"/>
              </w:rPr>
              <w:t>YYYMMDD HH:MM:SS</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5</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Ans</w:t>
            </w:r>
            <w:r>
              <w:rPr>
                <w:rFonts w:ascii="宋体" w:hAnsi="宋体"/>
                <w:kern w:val="0"/>
                <w:szCs w:val="21"/>
              </w:rPr>
              <w:t>Detail</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处理信息</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V(4000)</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否</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rPr>
                <w:rFonts w:hint="eastAsia" w:ascii="宋体" w:hAnsi="宋体"/>
                <w:kern w:val="0"/>
                <w:szCs w:val="21"/>
              </w:rPr>
            </w:pPr>
            <w:r>
              <w:rPr>
                <w:rFonts w:hint="eastAsia" w:ascii="宋体" w:hAnsi="宋体"/>
                <w:kern w:val="0"/>
                <w:szCs w:val="21"/>
              </w:rPr>
              <w:t>错误码及错误信息参见附录</w:t>
            </w:r>
          </w:p>
        </w:tc>
      </w:tr>
    </w:tbl>
    <w:p>
      <w:pPr>
        <w:pStyle w:val="30"/>
        <w:ind w:firstLine="422"/>
        <w:rPr>
          <w:rFonts w:hAnsi="宋体"/>
          <w:b/>
          <w:sz w:val="21"/>
          <w:szCs w:val="21"/>
        </w:rPr>
      </w:pPr>
    </w:p>
    <w:p>
      <w:pPr>
        <w:pStyle w:val="30"/>
        <w:rPr>
          <w:rFonts w:hint="eastAsia" w:hAnsi="宋体"/>
          <w:sz w:val="21"/>
          <w:szCs w:val="21"/>
        </w:rPr>
      </w:pPr>
      <w:r>
        <w:rPr>
          <w:rFonts w:hint="eastAsia" w:hAnsi="宋体"/>
          <w:sz w:val="21"/>
          <w:szCs w:val="21"/>
        </w:rPr>
        <w:t>主协议报送成功应答示例：</w:t>
      </w:r>
    </w:p>
    <w:p>
      <w:pPr>
        <w:pStyle w:val="30"/>
        <w:rPr>
          <w:rFonts w:hint="eastAsia" w:hAnsi="宋体"/>
          <w:sz w:val="21"/>
          <w:szCs w:val="21"/>
        </w:rPr>
      </w:pPr>
    </w:p>
    <w:p>
      <w:pPr>
        <w:ind w:firstLine="420"/>
        <w:rPr>
          <w:rFonts w:hint="eastAsia"/>
        </w:rPr>
      </w:pPr>
      <w:r>
        <w:object>
          <v:shape id="_x0000_i1026" o:spt="75" type="#_x0000_t75" style="height:33.8pt;width:215.75pt;" o:ole="t" filled="f" o:preferrelative="t" stroked="f" coordsize="21600,21600">
            <v:path/>
            <v:fill on="f" focussize="0,0"/>
            <v:stroke on="f"/>
            <v:imagedata r:id="rId12" o:title=""/>
            <o:lock v:ext="edit" aspectratio="t"/>
            <w10:wrap type="none"/>
            <w10:anchorlock/>
          </v:shape>
          <o:OLEObject Type="Embed" ProgID="Package" ShapeID="_x0000_i1026" DrawAspect="Content" ObjectID="_1468075726" r:id="rId11">
            <o:LockedField>false</o:LockedField>
          </o:OLEObject>
        </w:object>
      </w:r>
    </w:p>
    <w:p>
      <w:pPr>
        <w:ind w:firstLine="420"/>
        <w:rPr>
          <w:rFonts w:hint="eastAsia"/>
        </w:rPr>
      </w:pPr>
    </w:p>
    <w:p>
      <w:pPr>
        <w:pStyle w:val="30"/>
        <w:rPr>
          <w:rFonts w:hint="eastAsia" w:hAnsi="宋体"/>
          <w:sz w:val="21"/>
          <w:szCs w:val="21"/>
        </w:rPr>
      </w:pPr>
      <w:r>
        <w:rPr>
          <w:rFonts w:hint="eastAsia" w:hAnsi="宋体"/>
          <w:sz w:val="21"/>
          <w:szCs w:val="21"/>
        </w:rPr>
        <w:t>主协议报送失败应答示例：</w:t>
      </w:r>
    </w:p>
    <w:p>
      <w:pPr>
        <w:pStyle w:val="30"/>
        <w:rPr>
          <w:rFonts w:hint="eastAsia" w:hAnsi="宋体"/>
          <w:sz w:val="21"/>
          <w:szCs w:val="21"/>
        </w:rPr>
      </w:pPr>
    </w:p>
    <w:p>
      <w:pPr>
        <w:numPr>
          <w:ilvl w:val="0"/>
          <w:numId w:val="0"/>
        </w:numPr>
        <w:ind w:left="400" w:leftChars="0"/>
        <w:rPr>
          <w:rFonts w:hint="eastAsia"/>
          <w:b/>
          <w:bCs/>
          <w:sz w:val="24"/>
          <w:szCs w:val="40"/>
          <w:lang w:val="en-US" w:eastAsia="zh-CN"/>
        </w:rPr>
      </w:pPr>
      <w:r>
        <w:object>
          <v:shape id="_x0000_i1027" o:spt="75" type="#_x0000_t75" style="height:33.8pt;width:215.75pt;" o:ole="t" filled="f" o:preferrelative="t" stroked="f" coordsize="21600,21600">
            <v:path/>
            <v:fill on="f" focussize="0,0"/>
            <v:stroke on="f"/>
            <v:imagedata r:id="rId14" o:title=""/>
            <o:lock v:ext="edit" aspectratio="t"/>
            <w10:wrap type="none"/>
            <w10:anchorlock/>
          </v:shape>
          <o:OLEObject Type="Embed" ProgID="Package" ShapeID="_x0000_i1027" DrawAspect="Content" ObjectID="_1468075727" r:id="rId13">
            <o:LockedField>false</o:LockedField>
          </o:OLEObject>
        </w:object>
      </w:r>
    </w:p>
    <w:p>
      <w:pPr>
        <w:numPr>
          <w:ilvl w:val="1"/>
          <w:numId w:val="1"/>
        </w:numPr>
        <w:ind w:left="850" w:leftChars="0" w:hanging="453" w:firstLineChars="0"/>
        <w:outlineLvl w:val="1"/>
        <w:rPr>
          <w:rFonts w:hint="eastAsia"/>
          <w:b/>
          <w:bCs/>
          <w:sz w:val="28"/>
          <w:szCs w:val="44"/>
          <w:lang w:val="en-US" w:eastAsia="zh-CN"/>
        </w:rPr>
      </w:pPr>
      <w:bookmarkStart w:id="14" w:name="_Toc9156863"/>
      <w:r>
        <w:rPr>
          <w:rFonts w:hint="eastAsia"/>
          <w:b/>
          <w:bCs/>
          <w:sz w:val="28"/>
          <w:szCs w:val="44"/>
          <w:lang w:val="en-US" w:eastAsia="zh-CN"/>
        </w:rPr>
        <w:t>加密方式</w:t>
      </w:r>
      <w:bookmarkEnd w:id="14"/>
    </w:p>
    <w:p>
      <w:pPr>
        <w:ind w:firstLine="420"/>
        <w:rPr>
          <w:rFonts w:hint="eastAsia" w:ascii="宋体" w:hAnsi="宋体"/>
          <w:szCs w:val="21"/>
        </w:rPr>
      </w:pPr>
      <w:r>
        <w:rPr>
          <w:rFonts w:hint="eastAsia" w:ascii="宋体" w:hAnsi="宋体"/>
          <w:szCs w:val="21"/>
        </w:rPr>
        <w:t>为提高数据安全性，报送业务数据前，需对业务数据进行加密处理，然后再进行报送。加密数据包括结构化、非结构化数据；加密工具是由场外证券业务报告库系统发的证书。</w:t>
      </w:r>
    </w:p>
    <w:p>
      <w:pPr>
        <w:ind w:firstLine="420"/>
        <w:rPr>
          <w:rFonts w:hint="eastAsia" w:ascii="宋体" w:hAnsi="宋体"/>
          <w:szCs w:val="21"/>
        </w:rPr>
      </w:pPr>
    </w:p>
    <w:p>
      <w:pPr>
        <w:numPr>
          <w:ilvl w:val="1"/>
          <w:numId w:val="1"/>
        </w:numPr>
        <w:ind w:left="850" w:leftChars="0" w:hanging="453" w:firstLineChars="0"/>
        <w:outlineLvl w:val="1"/>
        <w:rPr>
          <w:rFonts w:hint="eastAsia"/>
          <w:b/>
          <w:bCs/>
          <w:sz w:val="28"/>
          <w:szCs w:val="44"/>
          <w:lang w:val="en-US" w:eastAsia="zh-CN"/>
        </w:rPr>
      </w:pPr>
      <w:bookmarkStart w:id="15" w:name="_Toc9156864"/>
      <w:r>
        <w:rPr>
          <w:rFonts w:hint="eastAsia"/>
          <w:b/>
          <w:bCs/>
          <w:sz w:val="28"/>
          <w:szCs w:val="44"/>
          <w:lang w:val="en-US" w:eastAsia="zh-CN"/>
        </w:rPr>
        <w:t>传输方式</w:t>
      </w:r>
      <w:bookmarkEnd w:id="15"/>
    </w:p>
    <w:p>
      <w:pPr>
        <w:ind w:firstLine="420"/>
        <w:rPr>
          <w:rFonts w:hint="eastAsia" w:ascii="宋体" w:hAnsi="宋体"/>
          <w:szCs w:val="21"/>
        </w:rPr>
      </w:pPr>
      <w:r>
        <w:rPr>
          <w:rFonts w:hint="eastAsia" w:ascii="宋体" w:hAnsi="宋体"/>
          <w:szCs w:val="21"/>
        </w:rPr>
        <w:t>该文件接口规范支持通过证联网、深圳通方式进行传输。</w:t>
      </w:r>
    </w:p>
    <w:p>
      <w:pPr>
        <w:ind w:firstLine="420"/>
        <w:rPr>
          <w:rFonts w:hint="eastAsia" w:ascii="宋体" w:hAnsi="宋体"/>
          <w:szCs w:val="21"/>
        </w:rPr>
      </w:pPr>
    </w:p>
    <w:p>
      <w:pPr>
        <w:numPr>
          <w:ilvl w:val="0"/>
          <w:numId w:val="1"/>
        </w:numPr>
        <w:ind w:left="425" w:leftChars="0" w:hanging="425" w:firstLineChars="0"/>
        <w:outlineLvl w:val="0"/>
        <w:rPr>
          <w:rFonts w:hint="eastAsia"/>
          <w:b/>
          <w:bCs/>
          <w:sz w:val="32"/>
          <w:szCs w:val="48"/>
          <w:lang w:val="en-US" w:eastAsia="zh-CN"/>
        </w:rPr>
      </w:pPr>
      <w:r>
        <w:rPr>
          <w:rFonts w:hint="eastAsia"/>
          <w:b/>
          <w:bCs/>
          <w:sz w:val="32"/>
          <w:szCs w:val="48"/>
          <w:lang w:val="en-US" w:eastAsia="zh-CN"/>
        </w:rPr>
        <w:t>系统设计</w:t>
      </w: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数据平台总概</w:t>
      </w:r>
    </w:p>
    <w:p>
      <w:pPr>
        <w:numPr>
          <w:ilvl w:val="2"/>
          <w:numId w:val="1"/>
        </w:numPr>
        <w:ind w:left="1508" w:leftChars="0" w:hanging="708" w:firstLineChars="0"/>
        <w:outlineLvl w:val="2"/>
        <w:rPr>
          <w:rFonts w:hint="eastAsia"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数据报送场景</w:t>
      </w:r>
    </w:p>
    <w:p>
      <w:pPr>
        <w:numPr>
          <w:ilvl w:val="3"/>
          <w:numId w:val="1"/>
        </w:numPr>
        <w:ind w:left="2053" w:leftChars="0" w:hanging="853" w:firstLineChars="0"/>
        <w:outlineLvl w:val="3"/>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日常报送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日常报送是指数据源单位按照规范规定，进行日常周期性数据报送的场景。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日常报送场景下，数据源单位应按照接口数据模型，生成该报送日的数据文件，在约定报送日</w:t>
      </w:r>
      <w:r>
        <w:rPr>
          <w:rFonts w:hint="eastAsia" w:asciiTheme="minorEastAsia" w:hAnsiTheme="minorEastAsia"/>
          <w:szCs w:val="21"/>
          <w:lang w:val="en-US" w:eastAsia="zh-CN"/>
        </w:rPr>
        <w:t>时间段(下面有描述)</w:t>
      </w:r>
      <w:r>
        <w:rPr>
          <w:rFonts w:hint="default" w:asciiTheme="minorEastAsia" w:hAnsiTheme="minorEastAsia"/>
          <w:szCs w:val="21"/>
          <w:lang w:val="en-US" w:eastAsia="zh-CN"/>
        </w:rPr>
        <w:t>报送至数据平台，若遇节假日，报送日顺延至其后的第一个交易日。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eastAsia" w:asciiTheme="minorEastAsia" w:hAnsiTheme="minorEastAsia"/>
          <w:szCs w:val="21"/>
          <w:lang w:val="en-US" w:eastAsia="zh-CN"/>
        </w:rPr>
        <w:t>数据平台只在交易日的上午9:00至下午3：00运行处理文件上报操作。</w:t>
      </w:r>
    </w:p>
    <w:p>
      <w:pPr>
        <w:numPr>
          <w:ilvl w:val="3"/>
          <w:numId w:val="1"/>
        </w:numPr>
        <w:ind w:left="2053" w:leftChars="0" w:hanging="853" w:firstLineChars="0"/>
        <w:outlineLvl w:val="3"/>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异常情况报送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异常情况报送是指数据源单位未能按照接口规范的规定，将数据正常报送至</w:t>
      </w:r>
      <w:r>
        <w:rPr>
          <w:rFonts w:hint="eastAsia" w:asciiTheme="minorEastAsia" w:hAnsiTheme="minorEastAsia"/>
          <w:szCs w:val="21"/>
          <w:lang w:val="en-US" w:eastAsia="zh-CN"/>
        </w:rPr>
        <w:t>数据</w:t>
      </w:r>
      <w:r>
        <w:rPr>
          <w:rFonts w:hint="default" w:asciiTheme="minorEastAsia" w:hAnsiTheme="minorEastAsia"/>
          <w:szCs w:val="21"/>
          <w:lang w:val="en-US" w:eastAsia="zh-CN"/>
        </w:rPr>
        <w:t>平台的场景。</w:t>
      </w:r>
    </w:p>
    <w:p>
      <w:pPr>
        <w:numPr>
          <w:ilvl w:val="4"/>
          <w:numId w:val="1"/>
        </w:numPr>
        <w:ind w:left="2495" w:leftChars="0" w:hanging="895" w:firstLineChars="0"/>
        <w:outlineLvl w:val="4"/>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数据重报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当数据源单位报送至</w:t>
      </w:r>
      <w:r>
        <w:rPr>
          <w:rFonts w:hint="eastAsia" w:asciiTheme="minorEastAsia" w:hAnsiTheme="minorEastAsia"/>
          <w:szCs w:val="21"/>
          <w:lang w:val="en-US" w:eastAsia="zh-CN"/>
        </w:rPr>
        <w:t>数据</w:t>
      </w:r>
      <w:r>
        <w:rPr>
          <w:rFonts w:hint="default" w:asciiTheme="minorEastAsia" w:hAnsiTheme="minorEastAsia"/>
          <w:szCs w:val="21"/>
          <w:lang w:val="en-US" w:eastAsia="zh-CN"/>
        </w:rPr>
        <w:t>平台的数据接口文件未满足相应的数据质量约束条件时，需进行数据重报。数据重报时，数据源单位应产生新的数据接口文件，新的数据接口</w:t>
      </w:r>
      <w:r>
        <w:rPr>
          <w:rFonts w:hint="eastAsia" w:asciiTheme="minorEastAsia" w:hAnsiTheme="minorEastAsia"/>
          <w:szCs w:val="21"/>
          <w:lang w:val="en-US" w:eastAsia="zh-CN"/>
        </w:rPr>
        <w:t>文件序号</w:t>
      </w:r>
      <w:r>
        <w:rPr>
          <w:rFonts w:hint="default" w:asciiTheme="minorEastAsia" w:hAnsiTheme="minorEastAsia"/>
          <w:szCs w:val="21"/>
          <w:lang w:val="en-US" w:eastAsia="zh-CN"/>
        </w:rPr>
        <w:t>应为上一次报送数据文件的</w:t>
      </w:r>
      <w:r>
        <w:rPr>
          <w:rFonts w:hint="eastAsia" w:asciiTheme="minorEastAsia" w:hAnsiTheme="minorEastAsia"/>
          <w:szCs w:val="21"/>
          <w:lang w:val="en-US" w:eastAsia="zh-CN"/>
        </w:rPr>
        <w:t>文件序号</w:t>
      </w:r>
      <w:r>
        <w:rPr>
          <w:rFonts w:hint="default" w:asciiTheme="minorEastAsia" w:hAnsiTheme="minorEastAsia"/>
          <w:szCs w:val="21"/>
          <w:lang w:val="en-US" w:eastAsia="zh-CN"/>
        </w:rPr>
        <w:t>加1。</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Theme="minorEastAsia" w:hAnsiTheme="minorEastAsia"/>
          <w:b/>
          <w:bCs/>
          <w:szCs w:val="21"/>
          <w:lang w:val="en-US" w:eastAsia="zh-CN"/>
        </w:rPr>
      </w:pPr>
      <w:r>
        <w:rPr>
          <w:rFonts w:hint="eastAsia" w:asciiTheme="minorEastAsia" w:hAnsiTheme="minorEastAsia"/>
          <w:b/>
          <w:bCs/>
          <w:szCs w:val="21"/>
          <w:lang w:val="en-US" w:eastAsia="zh-CN"/>
        </w:rPr>
        <w:t>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OTC_131101_000899_</w:t>
      </w:r>
      <w:r>
        <w:rPr>
          <w:rFonts w:hint="eastAsia" w:asciiTheme="minorEastAsia" w:hAnsiTheme="minorEastAsia"/>
          <w:szCs w:val="21"/>
          <w:lang w:val="en-US" w:eastAsia="zh-CN"/>
        </w:rPr>
        <w:t>A0001</w:t>
      </w:r>
      <w:r>
        <w:rPr>
          <w:rFonts w:hint="default" w:asciiTheme="minorEastAsia" w:hAnsiTheme="minorEastAsia"/>
          <w:szCs w:val="21"/>
          <w:lang w:val="en-US" w:eastAsia="zh-CN"/>
        </w:rPr>
        <w:t>_20171211_</w:t>
      </w:r>
      <w:r>
        <w:rPr>
          <w:rFonts w:hint="eastAsia" w:asciiTheme="minorEastAsia" w:hAnsiTheme="minorEastAsia"/>
          <w:szCs w:val="21"/>
          <w:lang w:val="en-US" w:eastAsia="zh-CN"/>
        </w:rPr>
        <w:t>0</w:t>
      </w:r>
      <w:r>
        <w:rPr>
          <w:rFonts w:hint="default" w:asciiTheme="minorEastAsia" w:hAnsiTheme="minorEastAsia"/>
          <w:szCs w:val="21"/>
          <w:lang w:val="en-US" w:eastAsia="zh-CN"/>
        </w:rPr>
        <w:t>001_A.</w:t>
      </w:r>
      <w:r>
        <w:rPr>
          <w:rFonts w:hint="eastAsia" w:asciiTheme="minorEastAsia" w:hAnsiTheme="minorEastAsia"/>
          <w:szCs w:val="21"/>
          <w:lang w:val="en-US" w:eastAsia="zh-CN"/>
        </w:rPr>
        <w:t>TXT</w:t>
      </w:r>
      <w:r>
        <w:rPr>
          <w:rFonts w:hint="default" w:asciiTheme="minorEastAsia" w:hAnsiTheme="minorEastAsia"/>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OTC_131101_000899_</w:t>
      </w:r>
      <w:r>
        <w:rPr>
          <w:rFonts w:hint="eastAsia" w:asciiTheme="minorEastAsia" w:hAnsiTheme="minorEastAsia"/>
          <w:szCs w:val="21"/>
          <w:lang w:val="en-US" w:eastAsia="zh-CN"/>
        </w:rPr>
        <w:t>A0001</w:t>
      </w:r>
      <w:r>
        <w:rPr>
          <w:rFonts w:hint="default" w:asciiTheme="minorEastAsia" w:hAnsiTheme="minorEastAsia"/>
          <w:szCs w:val="21"/>
          <w:lang w:val="en-US" w:eastAsia="zh-CN"/>
        </w:rPr>
        <w:t>_20171211_</w:t>
      </w:r>
      <w:r>
        <w:rPr>
          <w:rFonts w:hint="eastAsia" w:asciiTheme="minorEastAsia" w:hAnsiTheme="minorEastAsia"/>
          <w:szCs w:val="21"/>
          <w:lang w:val="en-US" w:eastAsia="zh-CN"/>
        </w:rPr>
        <w:t>0</w:t>
      </w:r>
      <w:r>
        <w:rPr>
          <w:rFonts w:hint="default" w:asciiTheme="minorEastAsia" w:hAnsiTheme="minorEastAsia"/>
          <w:szCs w:val="21"/>
          <w:lang w:val="en-US" w:eastAsia="zh-CN"/>
        </w:rPr>
        <w:t>00</w:t>
      </w:r>
      <w:r>
        <w:rPr>
          <w:rFonts w:hint="eastAsia" w:asciiTheme="minorEastAsia" w:hAnsiTheme="minorEastAsia"/>
          <w:szCs w:val="21"/>
          <w:lang w:val="en-US" w:eastAsia="zh-CN"/>
        </w:rPr>
        <w:t>2</w:t>
      </w:r>
      <w:r>
        <w:rPr>
          <w:rFonts w:hint="default" w:asciiTheme="minorEastAsia" w:hAnsiTheme="minorEastAsia"/>
          <w:szCs w:val="21"/>
          <w:lang w:val="en-US" w:eastAsia="zh-CN"/>
        </w:rPr>
        <w:t>_A.</w:t>
      </w:r>
      <w:r>
        <w:rPr>
          <w:rFonts w:hint="eastAsia" w:asciiTheme="minorEastAsia" w:hAnsiTheme="minorEastAsia"/>
          <w:szCs w:val="21"/>
          <w:lang w:val="en-US" w:eastAsia="zh-CN"/>
        </w:rPr>
        <w:t>TXT</w:t>
      </w:r>
    </w:p>
    <w:p>
      <w:pPr>
        <w:numPr>
          <w:ilvl w:val="2"/>
          <w:numId w:val="1"/>
        </w:numPr>
        <w:ind w:left="1508" w:leftChars="0" w:hanging="708" w:firstLineChars="0"/>
        <w:outlineLvl w:val="2"/>
        <w:rPr>
          <w:rFonts w:hint="eastAsia"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库表设计</w:t>
      </w:r>
    </w:p>
    <w:p>
      <w:pPr>
        <w:keepNext w:val="0"/>
        <w:keepLines w:val="0"/>
        <w:pageBreakBefore w:val="0"/>
        <w:widowControl w:val="0"/>
        <w:numPr>
          <w:ilvl w:val="0"/>
          <w:numId w:val="4"/>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处理文件表</w:t>
      </w:r>
      <w:r>
        <w:rPr>
          <w:rFonts w:hint="eastAsia"/>
          <w:lang w:val="en-US" w:eastAsia="zh-CN"/>
        </w:rPr>
        <w:t xml:space="preserve"> </w:t>
      </w:r>
      <w:r>
        <w:rPr>
          <w:rFonts w:hint="eastAsia"/>
          <w:b/>
          <w:bCs/>
          <w:lang w:val="en-US" w:eastAsia="zh-CN"/>
        </w:rPr>
        <w:t>handle_file_tab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存储压缩文件及文件名等信息</w:t>
      </w:r>
    </w:p>
    <w:tbl>
      <w:tblPr>
        <w:tblStyle w:val="14"/>
        <w:tblW w:w="5820" w:type="dxa"/>
        <w:tblInd w:w="567" w:type="dxa"/>
        <w:tblLayout w:type="fixed"/>
        <w:tblCellMar>
          <w:top w:w="0" w:type="dxa"/>
          <w:left w:w="0" w:type="dxa"/>
          <w:bottom w:w="0" w:type="dxa"/>
          <w:right w:w="0" w:type="dxa"/>
        </w:tblCellMar>
      </w:tblPr>
      <w:tblGrid>
        <w:gridCol w:w="2264"/>
        <w:gridCol w:w="1192"/>
        <w:gridCol w:w="579"/>
        <w:gridCol w:w="1785"/>
      </w:tblGrid>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file_name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文件名</w:t>
            </w:r>
          </w:p>
        </w:tc>
      </w:tr>
      <w:tr>
        <w:tblPrEx>
          <w:tblLayout w:type="fixed"/>
          <w:tblCellMar>
            <w:top w:w="0" w:type="dxa"/>
            <w:left w:w="0" w:type="dxa"/>
            <w:bottom w:w="0" w:type="dxa"/>
            <w:right w:w="0" w:type="dxa"/>
          </w:tblCellMar>
        </w:tblPrEx>
        <w:trPr>
          <w:trHeight w:val="90"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hash_file_entity</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文件内容哈希值</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file_creater_code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文件创建人代码</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file_receiver_code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文件接收人代码</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interface_id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接口标识</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报送日期</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file_num</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文件序号</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operation_id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操作标识</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status</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状态</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Layout w:type="fixed"/>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4"/>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处理明细表 handle_detail_tab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存储解析文件内容等信息</w:t>
      </w:r>
    </w:p>
    <w:tbl>
      <w:tblPr>
        <w:tblStyle w:val="14"/>
        <w:tblW w:w="5940" w:type="dxa"/>
        <w:tblInd w:w="567" w:type="dxa"/>
        <w:tblLayout w:type="fixed"/>
        <w:tblCellMar>
          <w:top w:w="0" w:type="dxa"/>
          <w:left w:w="0" w:type="dxa"/>
          <w:bottom w:w="0" w:type="dxa"/>
          <w:right w:w="0" w:type="dxa"/>
        </w:tblCellMar>
      </w:tblPr>
      <w:tblGrid>
        <w:gridCol w:w="2433"/>
        <w:gridCol w:w="1031"/>
        <w:gridCol w:w="582"/>
        <w:gridCol w:w="1894"/>
      </w:tblGrid>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file_id</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处理文件表id</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sz w:val="24"/>
                <w:szCs w:val="24"/>
                <w:u w:val="none"/>
                <w:lang w:val="en-US" w:eastAsia="zh-CN"/>
              </w:rPr>
              <w:t>file_creater_code</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文件创建人代码</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sz w:val="24"/>
                <w:szCs w:val="24"/>
                <w:u w:val="none"/>
                <w:lang w:val="en-US" w:eastAsia="zh-CN"/>
              </w:rPr>
              <w:t>file_receiver_code</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文件接收人代码</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interface_id</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接口标识</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submission_date</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报送日期</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file_num</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文件序号</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operation_id</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2</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操作标识</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submission_record_id</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报送记录号</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data_json</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longtext</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json数据</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status</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状态</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r</w:t>
            </w:r>
            <w:r>
              <w:rPr>
                <w:rFonts w:hint="default" w:ascii="宋体" w:hAnsi="宋体" w:eastAsia="宋体" w:cs="宋体"/>
                <w:i w:val="0"/>
                <w:color w:val="000000" w:themeColor="text1"/>
                <w:sz w:val="24"/>
                <w:szCs w:val="24"/>
                <w:u w:val="none"/>
                <w:lang w:val="en-US"/>
                <w14:textFill>
                  <w14:solidFill>
                    <w14:schemeClr w14:val="tx1"/>
                  </w14:solidFill>
                </w14:textFill>
              </w:rPr>
              <w:t>esponse</w:t>
            </w:r>
            <w:r>
              <w:rPr>
                <w:rFonts w:hint="eastAsia" w:ascii="宋体" w:hAnsi="宋体" w:eastAsia="宋体" w:cs="宋体"/>
                <w:i w:val="0"/>
                <w:color w:val="000000" w:themeColor="text1"/>
                <w:sz w:val="24"/>
                <w:szCs w:val="24"/>
                <w:u w:val="none"/>
                <w:lang w:val="en-US" w:eastAsia="zh-CN"/>
                <w14:textFill>
                  <w14:solidFill>
                    <w14:schemeClr w14:val="tx1"/>
                  </w14:solidFill>
                </w14:textFill>
              </w:rPr>
              <w:t>_msg</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应答信息</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03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4"/>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系统日志表 sys_logging_tab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存储解析文件内容等信息</w:t>
      </w:r>
    </w:p>
    <w:tbl>
      <w:tblPr>
        <w:tblStyle w:val="14"/>
        <w:tblW w:w="5940" w:type="dxa"/>
        <w:tblInd w:w="567" w:type="dxa"/>
        <w:tblLayout w:type="fixed"/>
        <w:tblCellMar>
          <w:top w:w="0" w:type="dxa"/>
          <w:left w:w="0" w:type="dxa"/>
          <w:bottom w:w="0" w:type="dxa"/>
          <w:right w:w="0" w:type="dxa"/>
        </w:tblCellMar>
      </w:tblPr>
      <w:tblGrid>
        <w:gridCol w:w="2433"/>
        <w:gridCol w:w="1050"/>
        <w:gridCol w:w="563"/>
        <w:gridCol w:w="1894"/>
      </w:tblGrid>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id</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logging_type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日志类型 </w:t>
            </w: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10:自己 </w:t>
            </w: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11:校验库 </w:t>
            </w:r>
          </w:p>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12:报告库</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error_code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错误码</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error_msg</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错误信息</w:t>
            </w:r>
          </w:p>
        </w:tc>
      </w:tr>
      <w:tr>
        <w:tblPrEx>
          <w:tblLayout w:type="fixed"/>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create_date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创建时间</w:t>
            </w:r>
          </w:p>
        </w:tc>
      </w:tr>
    </w:tbl>
    <w:p>
      <w:pPr>
        <w:numPr>
          <w:ilvl w:val="2"/>
          <w:numId w:val="1"/>
        </w:numPr>
        <w:ind w:left="1508" w:leftChars="0" w:hanging="708" w:firstLineChars="0"/>
        <w:outlineLvl w:val="2"/>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处理文件流程图</w:t>
      </w:r>
    </w:p>
    <w:p>
      <w:pPr>
        <w:numPr>
          <w:ilvl w:val="0"/>
          <w:numId w:val="0"/>
        </w:numPr>
        <w:outlineLvl w:val="9"/>
        <w:rPr>
          <w:rFonts w:hint="default" w:ascii="Times New Roman" w:hAnsi="Times New Roman" w:eastAsia="宋体" w:cs="Times New Roman"/>
          <w:b/>
          <w:bCs/>
          <w:kern w:val="2"/>
          <w:sz w:val="32"/>
          <w:szCs w:val="48"/>
          <w:lang w:val="en-US" w:eastAsia="zh-CN" w:bidi="ar-SA"/>
        </w:rPr>
      </w:pPr>
      <w:r>
        <w:rPr>
          <w:rFonts w:hint="eastAsia" w:asciiTheme="minorEastAsia" w:hAnsiTheme="minorEastAsia"/>
          <w:szCs w:val="21"/>
        </w:rPr>
        <w:drawing>
          <wp:inline distT="0" distB="0" distL="114300" distR="114300">
            <wp:extent cx="7021195" cy="7854315"/>
            <wp:effectExtent l="0" t="0" r="8255" b="13335"/>
            <wp:docPr id="11" name="图片 11" descr="衍生品数据解析上报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衍生品数据解析上报流程图 (2)"/>
                    <pic:cNvPicPr>
                      <a:picLocks noChangeAspect="1"/>
                    </pic:cNvPicPr>
                  </pic:nvPicPr>
                  <pic:blipFill>
                    <a:blip r:embed="rId15"/>
                    <a:stretch>
                      <a:fillRect/>
                    </a:stretch>
                  </pic:blipFill>
                  <pic:spPr>
                    <a:xfrm>
                      <a:off x="0" y="0"/>
                      <a:ext cx="7021195" cy="7854315"/>
                    </a:xfrm>
                    <a:prstGeom prst="rect">
                      <a:avLst/>
                    </a:prstGeom>
                  </pic:spPr>
                </pic:pic>
              </a:graphicData>
            </a:graphic>
          </wp:inline>
        </w:drawing>
      </w:r>
    </w:p>
    <w:p>
      <w:pPr>
        <w:numPr>
          <w:ilvl w:val="2"/>
          <w:numId w:val="1"/>
        </w:numPr>
        <w:ind w:left="1508" w:leftChars="0" w:hanging="708" w:firstLineChars="0"/>
        <w:outlineLvl w:val="2"/>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处理文件描述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szCs w:val="21"/>
          <w:lang w:val="en-US" w:eastAsia="zh-CN"/>
        </w:rPr>
        <w:t>扫描指定目录文件（zip）代号为</w:t>
      </w:r>
      <w:r>
        <w:rPr>
          <w:rFonts w:hint="default" w:asciiTheme="minorEastAsia" w:hAnsiTheme="minorEastAsia"/>
          <w:szCs w:val="21"/>
          <w:lang w:val="en-US" w:eastAsia="zh-CN"/>
        </w:rPr>
        <w:t>A.</w:t>
      </w:r>
      <w:r>
        <w:rPr>
          <w:rFonts w:hint="eastAsia" w:asciiTheme="minorEastAsia" w:hAnsiTheme="minorEastAsia"/>
          <w:szCs w:val="21"/>
          <w:lang w:val="en-US" w:eastAsia="zh-CN"/>
        </w:rPr>
        <w:t>ZIP，解压A.zip文件到临时目录/A中，获取B.txt文件流得到MD5哈希值(长度32),根据字段</w:t>
      </w:r>
      <w:r>
        <w:rPr>
          <w:rFonts w:hint="eastAsia" w:ascii="宋体" w:hAnsi="宋体" w:eastAsia="宋体" w:cs="宋体"/>
          <w:i w:val="0"/>
          <w:color w:val="000000"/>
          <w:kern w:val="0"/>
          <w:sz w:val="24"/>
          <w:szCs w:val="24"/>
          <w:u w:val="none"/>
          <w:lang w:val="en-US" w:eastAsia="zh-CN" w:bidi="ar"/>
        </w:rPr>
        <w:t>hash_file_entity</w:t>
      </w:r>
      <w:r>
        <w:rPr>
          <w:rFonts w:hint="eastAsia" w:asciiTheme="minorEastAsia" w:hAnsiTheme="minorEastAsia"/>
          <w:szCs w:val="21"/>
          <w:lang w:val="en-US" w:eastAsia="zh-CN"/>
        </w:rPr>
        <w:t>查询处理文件表中是否存在数据，若存在则是重复传送且内容重复的文件，解析B.txt文本转化为json数据，生成应答文件</w:t>
      </w:r>
      <w:r>
        <w:rPr>
          <w:rFonts w:hint="eastAsia" w:asciiTheme="minorEastAsia" w:hAnsiTheme="minorEastAsia"/>
          <w:color w:val="0000FF"/>
          <w:szCs w:val="21"/>
          <w:lang w:val="en-US" w:eastAsia="zh-CN"/>
        </w:rPr>
        <w:t>(失败原因："该报告已上报过，请勿重复上报")</w:t>
      </w:r>
      <w:r>
        <w:rPr>
          <w:rFonts w:hint="eastAsia" w:asciiTheme="minorEastAsia" w:hAnsiTheme="minorEastAsia"/>
          <w:szCs w:val="21"/>
          <w:lang w:val="en-US" w:eastAsia="zh-CN"/>
        </w:rPr>
        <w:t>；若不存在则获取B.txt名称信息(</w:t>
      </w:r>
      <w:r>
        <w:rPr>
          <w:rFonts w:hint="eastAsia" w:ascii="宋体" w:hAnsi="宋体"/>
          <w:szCs w:val="21"/>
        </w:rPr>
        <w:t>文件创建人代码</w:t>
      </w:r>
      <w:r>
        <w:rPr>
          <w:rFonts w:hint="eastAsia" w:ascii="宋体" w:hAnsi="宋体"/>
          <w:szCs w:val="21"/>
          <w:lang w:eastAsia="zh-CN"/>
        </w:rPr>
        <w:t>、</w:t>
      </w:r>
      <w:r>
        <w:rPr>
          <w:rFonts w:hint="eastAsia" w:ascii="宋体" w:hAnsi="宋体"/>
          <w:szCs w:val="21"/>
        </w:rPr>
        <w:t>文件接收人代码</w:t>
      </w:r>
      <w:r>
        <w:rPr>
          <w:rFonts w:hint="eastAsia" w:ascii="宋体" w:hAnsi="宋体"/>
          <w:szCs w:val="21"/>
          <w:lang w:eastAsia="zh-CN"/>
        </w:rPr>
        <w:t>、</w:t>
      </w:r>
      <w:r>
        <w:rPr>
          <w:rFonts w:hint="eastAsia" w:ascii="宋体" w:hAnsi="宋体"/>
          <w:szCs w:val="21"/>
        </w:rPr>
        <w:t>接口标识</w:t>
      </w:r>
      <w:r>
        <w:rPr>
          <w:rFonts w:hint="eastAsia" w:ascii="宋体" w:hAnsi="宋体"/>
          <w:szCs w:val="21"/>
          <w:lang w:eastAsia="zh-CN"/>
        </w:rPr>
        <w:t>、</w:t>
      </w:r>
      <w:r>
        <w:rPr>
          <w:rFonts w:hint="eastAsia" w:ascii="宋体" w:hAnsi="宋体"/>
          <w:szCs w:val="21"/>
        </w:rPr>
        <w:t>数据日期</w:t>
      </w:r>
      <w:r>
        <w:rPr>
          <w:rFonts w:hint="eastAsia" w:ascii="宋体" w:hAnsi="宋体"/>
          <w:szCs w:val="21"/>
          <w:lang w:eastAsia="zh-CN"/>
        </w:rPr>
        <w:t>、</w:t>
      </w:r>
      <w:r>
        <w:rPr>
          <w:rFonts w:hint="eastAsia" w:ascii="宋体" w:hAnsi="宋体"/>
          <w:szCs w:val="21"/>
        </w:rPr>
        <w:t>文件序号</w:t>
      </w:r>
      <w:r>
        <w:rPr>
          <w:rFonts w:hint="eastAsia" w:ascii="宋体" w:hAnsi="宋体"/>
          <w:szCs w:val="21"/>
          <w:lang w:eastAsia="zh-CN"/>
        </w:rPr>
        <w:t>、</w:t>
      </w:r>
      <w:r>
        <w:rPr>
          <w:rFonts w:hint="eastAsia" w:ascii="宋体" w:hAnsi="宋体"/>
          <w:szCs w:val="21"/>
        </w:rPr>
        <w:t>操作标识</w:t>
      </w:r>
      <w:r>
        <w:rPr>
          <w:rFonts w:hint="eastAsia" w:asciiTheme="minorEastAsia" w:hAnsiTheme="minorEastAsia"/>
          <w:szCs w:val="21"/>
          <w:lang w:val="en-US" w:eastAsia="zh-CN"/>
        </w:rPr>
        <w:t>)，保存录入处理文件表，数据状态为"已入库：10"，解析B.txt文本转化为json数据，根据json数据条取出报送记录号和B.txt名称信息(</w:t>
      </w:r>
      <w:r>
        <w:rPr>
          <w:rFonts w:hint="eastAsia" w:ascii="宋体" w:hAnsi="宋体"/>
          <w:szCs w:val="21"/>
        </w:rPr>
        <w:t>文件创建人代码</w:t>
      </w:r>
      <w:r>
        <w:rPr>
          <w:rFonts w:hint="eastAsia" w:ascii="宋体" w:hAnsi="宋体"/>
          <w:szCs w:val="21"/>
          <w:lang w:eastAsia="zh-CN"/>
        </w:rPr>
        <w:t>、</w:t>
      </w:r>
      <w:r>
        <w:rPr>
          <w:rFonts w:hint="eastAsia" w:ascii="宋体" w:hAnsi="宋体"/>
          <w:szCs w:val="21"/>
        </w:rPr>
        <w:t>文件接收人代码</w:t>
      </w:r>
      <w:r>
        <w:rPr>
          <w:rFonts w:hint="eastAsia" w:ascii="宋体" w:hAnsi="宋体"/>
          <w:szCs w:val="21"/>
          <w:lang w:eastAsia="zh-CN"/>
        </w:rPr>
        <w:t>、</w:t>
      </w:r>
      <w:r>
        <w:rPr>
          <w:rFonts w:hint="eastAsia" w:ascii="宋体" w:hAnsi="宋体"/>
          <w:szCs w:val="21"/>
        </w:rPr>
        <w:t>接口标识</w:t>
      </w:r>
      <w:r>
        <w:rPr>
          <w:rFonts w:hint="eastAsia" w:asciiTheme="minorEastAsia" w:hAnsiTheme="minorEastAsia"/>
          <w:szCs w:val="21"/>
          <w:lang w:val="en-US" w:eastAsia="zh-CN"/>
        </w:rPr>
        <w:t>)和状态"上报成功：31"查询处理明细表数据，若不存在则为</w:t>
      </w:r>
      <w:r>
        <w:rPr>
          <w:rFonts w:hint="eastAsia" w:asciiTheme="minorEastAsia" w:hAnsiTheme="minorEastAsia"/>
          <w:color w:val="C00000"/>
          <w:szCs w:val="21"/>
          <w:lang w:val="en-US" w:eastAsia="zh-CN"/>
        </w:rPr>
        <w:t>数据正常报送</w:t>
      </w:r>
      <w:r>
        <w:rPr>
          <w:rFonts w:hint="eastAsia" w:asciiTheme="minorEastAsia" w:hAnsiTheme="minorEastAsia"/>
          <w:szCs w:val="21"/>
          <w:lang w:val="en-US" w:eastAsia="zh-CN"/>
        </w:rPr>
        <w:t>；若存在则为</w:t>
      </w:r>
      <w:r>
        <w:rPr>
          <w:rFonts w:hint="eastAsia" w:asciiTheme="minorEastAsia" w:hAnsiTheme="minorEastAsia"/>
          <w:color w:val="C00000"/>
          <w:szCs w:val="21"/>
          <w:lang w:val="en-US" w:eastAsia="zh-CN"/>
        </w:rPr>
        <w:t>数据重报</w:t>
      </w:r>
      <w:r>
        <w:rPr>
          <w:rFonts w:hint="eastAsia" w:asciiTheme="minorEastAsia" w:hAnsiTheme="minorEastAsia"/>
          <w:color w:val="000000" w:themeColor="text1"/>
          <w:szCs w:val="21"/>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数据正常报送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json数据条录入处理明细表，数据状态为"已入库：11"，保存完毕后，将A.zip移动到备份目录中，以上操作都在一个事务里。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b/>
          <w:bCs/>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数据重报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b/>
          <w:bCs/>
          <w:color w:val="000000" w:themeColor="text1"/>
          <w:szCs w:val="21"/>
          <w:lang w:val="en-US" w:eastAsia="zh-CN"/>
          <w14:textFill>
            <w14:solidFill>
              <w14:schemeClr w14:val="tx1"/>
            </w14:solidFill>
          </w14:textFill>
        </w:rPr>
      </w:pPr>
      <w:r>
        <w:rPr>
          <w:rFonts w:hint="eastAsia" w:asciiTheme="minorEastAsia" w:hAnsiTheme="minorEastAsia"/>
          <w:szCs w:val="21"/>
          <w:lang w:val="en-US" w:eastAsia="zh-CN"/>
        </w:rPr>
        <w:t>数据移植进处理明细表，将状态变为"上报成功：32"，失败原因："该报告已上报过，请勿重复上报"；反之则json数据条录入处理明细表，数据状态为"已入库：11"；保存完毕后，将A.zip移动到备份目录中，以上操作都在一个事务里。</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处理文件表数据状态为"已入库：10"的数据，遍历处理明细表数据状态为"已入库：11"进行校验，若校验通过，处理明细表数据状态置为"校验通过：21"，若校验未通过，处理明细表数据状态置为"校验未通过：22"并记下校验未通过原因，遍历完毕则处理文件表数据状态置为"已校验：20"，以上操作都在一个事务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处理文件表数据状态为"已校验：20"的数据，遍历处理明细表数据状态为"校验通过：21"进行上报，若上报成功，处理文件表数据状态置为"上报成功：31"，若上报失败，处理明细表数据状态置为"上报失败：32"并记下上报失败原因，遍历完毕则处理文件表数据状态置为"已上报：30"，以上操作没有事务，出现异常情况通过异常机制告知运营人员，记录日志并终止程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查询处理文件表数据状态为"已上报：30"的数据，遍历处理明细表数据生成应答文件，遍历完毕则处理文件表数据状态置为"已应答：40"，以上操作都在一个事务里。</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现考虑两种方案：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将以上4步骤都放在1个定时任务里处理，优点便于维护，缺点执行效率慢。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eastAsia" w:asciiTheme="minorEastAsia" w:hAnsiTheme="minorEastAsia"/>
          <w:szCs w:val="21"/>
          <w:lang w:val="en-US" w:eastAsia="zh-CN"/>
        </w:rPr>
        <w:t>将以上4步骤都放在4个定时任务里处理，优点执行效率快，缺点不便于维护。</w:t>
      </w: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数据解析</w:t>
      </w:r>
    </w:p>
    <w:p>
      <w:pPr>
        <w:spacing w:line="300" w:lineRule="auto"/>
        <w:rPr>
          <w:rFonts w:hint="eastAsia" w:asciiTheme="minorEastAsia" w:hAnsiTheme="minorEastAsia"/>
          <w:szCs w:val="21"/>
        </w:rPr>
      </w:pPr>
      <w:r>
        <w:rPr>
          <w:rFonts w:hint="eastAsia" w:asciiTheme="minorEastAsia" w:hAnsiTheme="minorEastAsia"/>
          <w:szCs w:val="21"/>
          <w:lang w:val="en-US" w:eastAsia="zh-CN"/>
        </w:rPr>
        <w:t>过程三：</w:t>
      </w:r>
      <w:r>
        <w:rPr>
          <w:rFonts w:hint="eastAsia" w:asciiTheme="minorEastAsia" w:hAnsiTheme="minorEastAsia"/>
          <w:szCs w:val="21"/>
        </w:rPr>
        <w:t>解析并校验文件</w:t>
      </w:r>
    </w:p>
    <w:p>
      <w:pPr>
        <w:spacing w:line="300" w:lineRule="auto"/>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服务端程序会在某一时间对上传的数据文件进行解析，使用java IO中FileInputStream和BufferedReader获取文件流，在BufferedReader中有</w:t>
      </w:r>
      <w:r>
        <w:rPr>
          <w:rFonts w:ascii="Consolas" w:hAnsi="Consolas" w:cs="Consolas"/>
          <w:color w:val="000000"/>
          <w:kern w:val="0"/>
          <w:sz w:val="22"/>
        </w:rPr>
        <w:t>readLine()方法</w:t>
      </w:r>
      <w:r>
        <w:rPr>
          <w:rFonts w:hint="eastAsia" w:ascii="Consolas" w:hAnsi="Consolas" w:cs="Consolas"/>
          <w:color w:val="000000"/>
          <w:kern w:val="0"/>
          <w:sz w:val="22"/>
        </w:rPr>
        <w:t>，</w:t>
      </w:r>
      <w:r>
        <w:rPr>
          <w:rFonts w:ascii="Consolas" w:hAnsi="Consolas" w:cs="Consolas"/>
          <w:color w:val="000000"/>
          <w:kern w:val="0"/>
          <w:sz w:val="22"/>
        </w:rPr>
        <w:t>使用该方法完成按行读取数据文件内容</w:t>
      </w:r>
      <w:r>
        <w:rPr>
          <w:rFonts w:hint="eastAsia" w:ascii="Consolas" w:hAnsi="Consolas" w:cs="Consolas"/>
          <w:color w:val="000000"/>
          <w:kern w:val="0"/>
          <w:sz w:val="22"/>
        </w:rPr>
        <w:t>。</w:t>
      </w:r>
    </w:p>
    <w:p>
      <w:pPr>
        <w:spacing w:line="300" w:lineRule="auto"/>
        <w:rPr>
          <w:rFonts w:hint="eastAsia" w:asciiTheme="minorEastAsia" w:hAnsiTheme="minorEastAsia"/>
          <w:szCs w:val="21"/>
        </w:rPr>
      </w:pPr>
    </w:p>
    <w:p>
      <w:pPr>
        <w:spacing w:line="300" w:lineRule="auto"/>
        <w:ind w:firstLine="360"/>
        <w:rPr>
          <w:rFonts w:hint="eastAsia" w:asciiTheme="minorEastAsia" w:hAnsiTheme="minorEastAsia"/>
          <w:szCs w:val="21"/>
          <w:lang w:val="en-US" w:eastAsia="zh-CN"/>
        </w:rPr>
      </w:pPr>
      <w:r>
        <w:rPr>
          <w:rFonts w:hint="eastAsia" w:asciiTheme="minorEastAsia" w:hAnsiTheme="minorEastAsia"/>
          <w:szCs w:val="21"/>
        </w:rPr>
        <w:t>解析分为以下四种情况：</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非业务数据解析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读取文件名称，将名称以“_”进行分隔，获取数组可得到报送方、接收方、业务数据类型。如文件</w:t>
      </w:r>
      <w:r>
        <w:rPr>
          <w:rFonts w:asciiTheme="minorEastAsia" w:hAnsiTheme="minorEastAsia"/>
          <w:szCs w:val="21"/>
        </w:rPr>
        <w:t>OTC_131101_000899_</w:t>
      </w:r>
      <w:r>
        <w:rPr>
          <w:rFonts w:hint="eastAsia" w:asciiTheme="minorEastAsia" w:hAnsiTheme="minorEastAsia"/>
          <w:szCs w:val="21"/>
        </w:rPr>
        <w:t>A0001</w:t>
      </w:r>
      <w:r>
        <w:rPr>
          <w:rFonts w:asciiTheme="minorEastAsia" w:hAnsiTheme="minorEastAsia"/>
          <w:szCs w:val="21"/>
        </w:rPr>
        <w:t>_20171211_</w:t>
      </w:r>
      <w:r>
        <w:rPr>
          <w:rFonts w:hint="eastAsia" w:asciiTheme="minorEastAsia" w:hAnsiTheme="minorEastAsia"/>
          <w:szCs w:val="21"/>
        </w:rPr>
        <w:t>0</w:t>
      </w:r>
      <w:r>
        <w:rPr>
          <w:rFonts w:asciiTheme="minorEastAsia" w:hAnsiTheme="minorEastAsia"/>
          <w:szCs w:val="21"/>
        </w:rPr>
        <w:t>001_A.</w:t>
      </w:r>
      <w:r>
        <w:rPr>
          <w:rFonts w:hint="eastAsia" w:asciiTheme="minorEastAsia" w:hAnsiTheme="minorEastAsia"/>
          <w:szCs w:val="21"/>
        </w:rPr>
        <w:t>TXT</w:t>
      </w:r>
    </w:p>
    <w:p>
      <w:pPr>
        <w:spacing w:line="300" w:lineRule="auto"/>
        <w:ind w:left="360"/>
        <w:rPr>
          <w:rFonts w:hint="eastAsia" w:asciiTheme="minorEastAsia" w:hAnsiTheme="minorEastAsia"/>
          <w:szCs w:val="21"/>
        </w:rPr>
      </w:pPr>
      <w:r>
        <w:rPr>
          <w:rFonts w:hint="eastAsia" w:asciiTheme="minorEastAsia" w:hAnsiTheme="minorEastAsia"/>
          <w:szCs w:val="21"/>
        </w:rPr>
        <w:t>解析后可获得</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发送方编号  </w:t>
      </w:r>
      <w:r>
        <w:rPr>
          <w:rFonts w:asciiTheme="minorEastAsia" w:hAnsiTheme="minorEastAsia"/>
          <w:szCs w:val="21"/>
        </w:rPr>
        <w:t>131101</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接收方编号  </w:t>
      </w:r>
      <w:r>
        <w:rPr>
          <w:rFonts w:asciiTheme="minorEastAsia" w:hAnsiTheme="minorEastAsia"/>
          <w:szCs w:val="21"/>
        </w:rPr>
        <w:t>000899</w:t>
      </w:r>
    </w:p>
    <w:p>
      <w:pPr>
        <w:spacing w:line="300" w:lineRule="auto"/>
        <w:ind w:left="943" w:firstLine="60"/>
        <w:rPr>
          <w:rFonts w:hint="eastAsia" w:asciiTheme="minorEastAsia" w:hAnsiTheme="minorEastAsia"/>
          <w:szCs w:val="21"/>
        </w:rPr>
      </w:pPr>
      <w:r>
        <w:rPr>
          <w:rFonts w:hint="eastAsia" w:asciiTheme="minorEastAsia" w:hAnsiTheme="minorEastAsia"/>
          <w:szCs w:val="21"/>
        </w:rPr>
        <w:t>业务类型    A0001</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将结构化数据文件内容读取为文件流，然后按行读取</w:t>
      </w:r>
    </w:p>
    <w:p>
      <w:pPr>
        <w:spacing w:line="300" w:lineRule="auto"/>
        <w:ind w:left="360"/>
        <w:rPr>
          <w:rFonts w:hint="eastAsia" w:asciiTheme="minorEastAsia" w:hAnsiTheme="minorEastAsia"/>
          <w:szCs w:val="21"/>
        </w:rPr>
      </w:pPr>
      <w:r>
        <w:rPr>
          <w:rFonts w:hint="eastAsia" w:asciiTheme="minorEastAsia" w:hAnsiTheme="minorEastAsia"/>
          <w:szCs w:val="21"/>
        </w:rPr>
        <w:t>例如文件内容如下：</w:t>
      </w:r>
    </w:p>
    <w:p>
      <w:pPr>
        <w:spacing w:line="300" w:lineRule="auto"/>
        <w:ind w:left="360"/>
        <w:rPr>
          <w:rFonts w:asciiTheme="minorEastAsia" w:hAnsiTheme="minorEastAsia"/>
          <w:szCs w:val="21"/>
        </w:rPr>
      </w:pPr>
      <w:r>
        <w:rPr>
          <w:szCs w:val="21"/>
        </w:rPr>
        <w:drawing>
          <wp:inline distT="0" distB="0" distL="0" distR="0">
            <wp:extent cx="5274310" cy="12147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274310" cy="1214801"/>
                    </a:xfrm>
                    <a:prstGeom prst="rect">
                      <a:avLst/>
                    </a:prstGeom>
                  </pic:spPr>
                </pic:pic>
              </a:graphicData>
            </a:graphic>
          </wp:inline>
        </w:drawing>
      </w:r>
    </w:p>
    <w:p>
      <w:pPr>
        <w:spacing w:line="300" w:lineRule="auto"/>
        <w:ind w:firstLine="360"/>
        <w:rPr>
          <w:rFonts w:hint="eastAsia" w:asciiTheme="minorEastAsia" w:hAnsiTheme="minorEastAsia"/>
          <w:szCs w:val="21"/>
        </w:rPr>
      </w:pPr>
    </w:p>
    <w:p>
      <w:pPr>
        <w:spacing w:line="300" w:lineRule="auto"/>
        <w:ind w:firstLine="360"/>
        <w:rPr>
          <w:rFonts w:asciiTheme="minorEastAsia" w:hAnsiTheme="minorEastAsia"/>
          <w:szCs w:val="21"/>
        </w:rPr>
      </w:pPr>
      <w:r>
        <w:rPr>
          <w:rFonts w:hint="eastAsia" w:asciiTheme="minorEastAsia" w:hAnsiTheme="minorEastAsia"/>
          <w:szCs w:val="21"/>
        </w:rPr>
        <w:t>第一行为总数据条数，当最后解析完毕后需要校验解析总条数是否等于该数据；</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asciiTheme="minorEastAsia" w:hAnsiTheme="minorEastAsia"/>
          <w:szCs w:val="21"/>
        </w:rPr>
      </w:pPr>
      <w:r>
        <w:rPr>
          <w:rFonts w:hint="eastAsia" w:asciiTheme="minorEastAsia" w:hAnsiTheme="minorEastAsia"/>
          <w:szCs w:val="21"/>
        </w:rPr>
        <w:t>直到读取数据内容为“END”字符串，标识此业务数据主列表信息读取完毕。</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非结构化数据处理</w:t>
      </w:r>
    </w:p>
    <w:p>
      <w:pPr>
        <w:spacing w:line="300" w:lineRule="auto"/>
        <w:ind w:firstLine="360"/>
        <w:rPr>
          <w:rFonts w:asciiTheme="minorEastAsia" w:hAnsiTheme="minorEastAsia"/>
          <w:szCs w:val="21"/>
        </w:rPr>
      </w:pPr>
      <w:r>
        <w:rPr>
          <w:rFonts w:hint="eastAsia" w:asciiTheme="minorEastAsia" w:hAnsiTheme="minorEastAsia"/>
          <w:szCs w:val="21"/>
        </w:rPr>
        <w:t>当解析业务数据遇到文件类型的数据时，需要将该文件名称、存储目录、业务数据ID等数据获取生成java数据对象；</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子列表数据解析</w:t>
      </w:r>
    </w:p>
    <w:p>
      <w:pPr>
        <w:spacing w:line="300" w:lineRule="auto"/>
        <w:ind w:firstLine="360"/>
        <w:rPr>
          <w:rFonts w:asciiTheme="minorEastAsia" w:hAnsiTheme="minorEastAsia"/>
          <w:szCs w:val="21"/>
        </w:rPr>
      </w:pPr>
      <w:r>
        <w:rPr>
          <w:rFonts w:hint="eastAsia" w:asciiTheme="minorEastAsia" w:hAnsiTheme="minorEastAsia"/>
          <w:szCs w:val="21"/>
        </w:rPr>
        <w:t>当解析数据遇到子列表标识不为空的情况时，在读取到“END”时，继续按行读取数据</w:t>
      </w:r>
    </w:p>
    <w:p>
      <w:pPr>
        <w:spacing w:line="300" w:lineRule="auto"/>
        <w:ind w:firstLine="360"/>
        <w:rPr>
          <w:rFonts w:asciiTheme="minorEastAsia" w:hAnsiTheme="minorEastAsia"/>
          <w:szCs w:val="21"/>
        </w:rPr>
      </w:pPr>
      <w:r>
        <w:rPr>
          <w:rFonts w:hint="eastAsia" w:asciiTheme="minorEastAsia" w:hAnsiTheme="minorEastAsia"/>
          <w:szCs w:val="21"/>
        </w:rPr>
        <w:t>第一行数据，将得到的字符串按“|”进行分割，得到数组，数组中的第一个元素为对应业务字段的标识，第二个元素为子列表中应该解析的总条数，用于解析完毕后的检验；</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hint="eastAsia" w:asciiTheme="minorEastAsia" w:hAnsiTheme="minorEastAsia"/>
          <w:szCs w:val="21"/>
        </w:rPr>
      </w:pPr>
      <w:r>
        <w:rPr>
          <w:rFonts w:hint="eastAsia" w:asciiTheme="minorEastAsia" w:hAnsiTheme="minorEastAsia"/>
          <w:szCs w:val="21"/>
        </w:rPr>
        <w:t>直到读取数据内容为“END”字符串，标识此业务子列表数据信息读取完毕。</w:t>
      </w:r>
    </w:p>
    <w:p>
      <w:pPr>
        <w:numPr>
          <w:ilvl w:val="0"/>
          <w:numId w:val="0"/>
        </w:numPr>
        <w:ind w:left="400" w:leftChars="0"/>
        <w:outlineLvl w:val="9"/>
        <w:rPr>
          <w:rFonts w:hint="eastAsia"/>
          <w:b/>
          <w:bCs/>
          <w:sz w:val="32"/>
          <w:szCs w:val="48"/>
          <w:lang w:val="en-US" w:eastAsia="zh-CN"/>
        </w:rPr>
      </w:pP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数据存储</w:t>
      </w:r>
    </w:p>
    <w:p/>
    <w:p>
      <w:pPr>
        <w:spacing w:line="300" w:lineRule="auto"/>
        <w:rPr>
          <w:rFonts w:hint="eastAsia" w:asciiTheme="minorEastAsia" w:hAnsiTheme="minorEastAsia"/>
          <w:szCs w:val="21"/>
        </w:rPr>
      </w:pPr>
      <w:r>
        <w:rPr>
          <w:rFonts w:hint="eastAsia" w:asciiTheme="minorEastAsia" w:hAnsiTheme="minorEastAsia"/>
          <w:szCs w:val="21"/>
          <w:lang w:val="en-US" w:eastAsia="zh-CN"/>
        </w:rPr>
        <w:t>过程4：</w:t>
      </w:r>
      <w:r>
        <w:rPr>
          <w:rFonts w:hint="eastAsia" w:asciiTheme="minorEastAsia" w:hAnsiTheme="minorEastAsia"/>
          <w:szCs w:val="21"/>
        </w:rPr>
        <w:t>将过程3中解析并校验通过的业务数据存储到数据库。</w:t>
      </w:r>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数据校验</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校验库设计</w:t>
      </w:r>
    </w:p>
    <w:p>
      <w:pPr>
        <w:numPr>
          <w:ilvl w:val="0"/>
          <w:numId w:val="0"/>
        </w:numPr>
        <w:ind w:firstLine="420" w:firstLineChars="200"/>
        <w:rPr>
          <w:rFonts w:hint="eastAsia"/>
          <w:lang w:val="en-US" w:eastAsia="zh-CN"/>
        </w:rPr>
      </w:pPr>
      <w:r>
        <w:rPr>
          <w:rFonts w:hint="eastAsia"/>
          <w:lang w:val="en-US" w:eastAsia="zh-CN"/>
        </w:rPr>
        <w:t>设计该校验库使所有通过数据传输的报告能统一校验，所有校验规则和字段内容写在数据库中，能够实时更新校验内容和字段而不用更新代码和程序，方便后期变更和管理。减少对程序的修改。</w:t>
      </w:r>
    </w:p>
    <w:p>
      <w:pPr>
        <w:numPr>
          <w:ilvl w:val="0"/>
          <w:numId w:val="0"/>
        </w:numPr>
        <w:ind w:firstLine="420" w:firstLineChars="200"/>
        <w:rPr>
          <w:rFonts w:hint="default"/>
          <w:lang w:val="en-US" w:eastAsia="zh-CN"/>
        </w:rPr>
      </w:pPr>
      <w:r>
        <w:rPr>
          <w:rFonts w:hint="eastAsia"/>
          <w:lang w:val="en-US" w:eastAsia="zh-CN"/>
        </w:rPr>
        <w:t>设计原则：</w:t>
      </w:r>
    </w:p>
    <w:p>
      <w:pPr>
        <w:numPr>
          <w:ilvl w:val="0"/>
          <w:numId w:val="10"/>
        </w:numPr>
        <w:ind w:leftChars="0"/>
        <w:rPr>
          <w:rFonts w:hint="eastAsia"/>
          <w:lang w:val="en-US" w:eastAsia="zh-CN"/>
        </w:rPr>
      </w:pPr>
      <w:r>
        <w:rPr>
          <w:rFonts w:hint="eastAsia"/>
          <w:lang w:val="en-US" w:eastAsia="zh-CN"/>
        </w:rPr>
        <w:t>入参数据统一格式为json数据，统一解析数据。</w:t>
      </w:r>
    </w:p>
    <w:p>
      <w:pPr>
        <w:numPr>
          <w:ilvl w:val="0"/>
          <w:numId w:val="10"/>
        </w:numPr>
        <w:ind w:leftChars="0"/>
        <w:rPr>
          <w:rFonts w:hint="default"/>
          <w:lang w:val="en-US" w:eastAsia="zh-CN"/>
        </w:rPr>
      </w:pPr>
      <w:r>
        <w:rPr>
          <w:rFonts w:hint="eastAsia"/>
          <w:lang w:val="en-US" w:eastAsia="zh-CN"/>
        </w:rPr>
        <w:t>将报告库和其他系统报告按照逐条报送校验（性能考虑）</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校验库表设计</w:t>
      </w:r>
    </w:p>
    <w:p>
      <w:pPr>
        <w:numPr>
          <w:ilvl w:val="0"/>
          <w:numId w:val="11"/>
        </w:numPr>
        <w:ind w:leftChars="0"/>
        <w:rPr>
          <w:rFonts w:hint="eastAsia"/>
          <w:lang w:val="en-US" w:eastAsia="zh-CN"/>
        </w:rPr>
      </w:pPr>
      <w:r>
        <w:rPr>
          <w:rFonts w:hint="eastAsia"/>
          <w:lang w:val="en-US" w:eastAsia="zh-CN"/>
        </w:rPr>
        <w:t>模块表</w:t>
      </w:r>
    </w:p>
    <w:p>
      <w:pPr>
        <w:numPr>
          <w:ilvl w:val="0"/>
          <w:numId w:val="0"/>
        </w:numPr>
        <w:rPr>
          <w:rFonts w:hint="eastAsia"/>
          <w:lang w:val="en-US" w:eastAsia="zh-CN"/>
        </w:rPr>
      </w:pPr>
      <w:r>
        <w:rPr>
          <w:rFonts w:hint="eastAsia"/>
          <w:lang w:val="en-US" w:eastAsia="zh-CN"/>
        </w:rPr>
        <w:t>用于区分各模块类型和报告类型及信息</w:t>
      </w:r>
    </w:p>
    <w:p>
      <w:pPr>
        <w:numPr>
          <w:ilvl w:val="0"/>
          <w:numId w:val="11"/>
        </w:numPr>
        <w:ind w:left="0" w:leftChars="0" w:firstLine="0" w:firstLineChars="0"/>
        <w:rPr>
          <w:rFonts w:hint="eastAsia"/>
          <w:lang w:val="en-US" w:eastAsia="zh-CN"/>
        </w:rPr>
      </w:pPr>
      <w:r>
        <w:rPr>
          <w:rFonts w:hint="eastAsia"/>
          <w:lang w:val="en-US" w:eastAsia="zh-CN"/>
        </w:rPr>
        <w:t>字段表</w:t>
      </w:r>
    </w:p>
    <w:p>
      <w:pPr>
        <w:numPr>
          <w:ilvl w:val="0"/>
          <w:numId w:val="0"/>
        </w:numPr>
        <w:ind w:leftChars="0"/>
        <w:rPr>
          <w:rFonts w:hint="eastAsia"/>
          <w:lang w:val="en-US" w:eastAsia="zh-CN"/>
        </w:rPr>
      </w:pPr>
      <w:r>
        <w:rPr>
          <w:rFonts w:hint="eastAsia"/>
          <w:lang w:val="en-US" w:eastAsia="zh-CN"/>
        </w:rPr>
        <w:t>存储各字段信息，类型，长度，校验规则码等信息</w:t>
      </w:r>
    </w:p>
    <w:p>
      <w:pPr>
        <w:numPr>
          <w:ilvl w:val="0"/>
          <w:numId w:val="11"/>
        </w:numPr>
        <w:ind w:left="0" w:leftChars="0" w:firstLine="0" w:firstLineChars="0"/>
        <w:rPr>
          <w:rFonts w:hint="eastAsia"/>
          <w:lang w:val="en-US" w:eastAsia="zh-CN"/>
        </w:rPr>
      </w:pPr>
      <w:r>
        <w:rPr>
          <w:rFonts w:hint="eastAsia"/>
          <w:lang w:val="en-US" w:eastAsia="zh-CN"/>
        </w:rPr>
        <w:t>校验规则表</w:t>
      </w:r>
    </w:p>
    <w:p>
      <w:pPr>
        <w:numPr>
          <w:ilvl w:val="0"/>
          <w:numId w:val="0"/>
        </w:numPr>
        <w:ind w:leftChars="0"/>
        <w:rPr>
          <w:rFonts w:hint="eastAsia"/>
          <w:lang w:val="en-US" w:eastAsia="zh-CN"/>
        </w:rPr>
      </w:pPr>
      <w:r>
        <w:rPr>
          <w:rFonts w:hint="eastAsia"/>
          <w:lang w:val="en-US" w:eastAsia="zh-CN"/>
        </w:rPr>
        <w:t>存储各校验规则信息，校验码，校验错误提示语，校验类型</w:t>
      </w:r>
    </w:p>
    <w:p>
      <w:pPr>
        <w:numPr>
          <w:ilvl w:val="0"/>
          <w:numId w:val="0"/>
        </w:numPr>
        <w:ind w:leftChars="0"/>
        <w:rPr>
          <w:rFonts w:hint="eastAsia"/>
          <w:lang w:val="en-US" w:eastAsia="zh-CN"/>
        </w:rPr>
      </w:pPr>
    </w:p>
    <w:p>
      <w:pPr>
        <w:bidi w:val="0"/>
        <w:ind w:firstLine="2319" w:firstLineChars="1100"/>
        <w:rPr>
          <w:rFonts w:hint="eastAsia"/>
          <w:b/>
          <w:bCs/>
          <w:lang w:val="en-US" w:eastAsia="zh-CN"/>
        </w:rPr>
      </w:pPr>
      <w:r>
        <w:rPr>
          <w:rFonts w:hint="eastAsia"/>
          <w:b/>
          <w:bCs/>
          <w:lang w:val="en-US" w:eastAsia="zh-CN"/>
        </w:rPr>
        <w:t>1模块表</w:t>
      </w:r>
    </w:p>
    <w:tbl>
      <w:tblPr>
        <w:tblStyle w:val="14"/>
        <w:tblW w:w="5820" w:type="dxa"/>
        <w:tblInd w:w="0" w:type="dxa"/>
        <w:tblLayout w:type="fixed"/>
        <w:tblCellMar>
          <w:top w:w="0" w:type="dxa"/>
          <w:left w:w="0" w:type="dxa"/>
          <w:bottom w:w="0" w:type="dxa"/>
          <w:right w:w="0" w:type="dxa"/>
        </w:tblCellMar>
      </w:tblPr>
      <w:tblGrid>
        <w:gridCol w:w="2300"/>
        <w:gridCol w:w="970"/>
        <w:gridCol w:w="1080"/>
        <w:gridCol w:w="1470"/>
      </w:tblGrid>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type_id</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type_code_interface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报告编码</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t_template_type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模块类型</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type_name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中文名称</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备注</w:t>
            </w:r>
          </w:p>
        </w:tc>
      </w:tr>
    </w:tbl>
    <w:p>
      <w:pPr>
        <w:bidi w:val="0"/>
        <w:jc w:val="both"/>
        <w:rPr>
          <w:rFonts w:hint="eastAsia"/>
          <w:b/>
          <w:bCs/>
          <w:lang w:val="en-US" w:eastAsia="zh-CN"/>
        </w:rPr>
      </w:pPr>
    </w:p>
    <w:p>
      <w:pPr>
        <w:bidi w:val="0"/>
        <w:jc w:val="both"/>
        <w:rPr>
          <w:rFonts w:hint="eastAsia"/>
          <w:b/>
          <w:bCs/>
          <w:lang w:val="en-US" w:eastAsia="zh-CN"/>
        </w:rPr>
      </w:pPr>
    </w:p>
    <w:p>
      <w:pPr>
        <w:bidi w:val="0"/>
        <w:ind w:firstLine="2319" w:firstLineChars="1100"/>
        <w:jc w:val="both"/>
        <w:rPr>
          <w:rFonts w:hint="eastAsia"/>
          <w:b/>
          <w:bCs/>
          <w:lang w:val="en-US" w:eastAsia="zh-CN"/>
        </w:rPr>
      </w:pPr>
      <w:r>
        <w:rPr>
          <w:rFonts w:hint="eastAsia"/>
          <w:b/>
          <w:bCs/>
          <w:lang w:val="en-US" w:eastAsia="zh-CN"/>
        </w:rPr>
        <w:t>2字段表</w:t>
      </w:r>
    </w:p>
    <w:tbl>
      <w:tblPr>
        <w:tblStyle w:val="14"/>
        <w:tblW w:w="5940" w:type="dxa"/>
        <w:tblInd w:w="0" w:type="dxa"/>
        <w:tblLayout w:type="fixed"/>
        <w:tblCellMar>
          <w:top w:w="0" w:type="dxa"/>
          <w:left w:w="0" w:type="dxa"/>
          <w:bottom w:w="0" w:type="dxa"/>
          <w:right w:w="0" w:type="dxa"/>
        </w:tblCellMar>
      </w:tblPr>
      <w:tblGrid>
        <w:gridCol w:w="2310"/>
        <w:gridCol w:w="1080"/>
        <w:gridCol w:w="1080"/>
        <w:gridCol w:w="1470"/>
      </w:tblGrid>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模块类型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字段名称</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template_validation</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校验编码</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数据库字段</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D_table_name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字段所在表名</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status</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字段状态</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dTupleUpName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上级tuple数据库字段名称</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tControlType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控件类型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备注</w:t>
            </w:r>
          </w:p>
        </w:tc>
      </w:tr>
    </w:tbl>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p>
    <w:p>
      <w:pPr>
        <w:rPr>
          <w:rFonts w:hint="default"/>
          <w:lang w:val="en-US" w:eastAsia="zh-CN"/>
        </w:rPr>
      </w:pPr>
    </w:p>
    <w:p>
      <w:pPr>
        <w:bidi w:val="0"/>
        <w:ind w:firstLine="2319" w:firstLineChars="1100"/>
        <w:rPr>
          <w:rFonts w:hint="eastAsia"/>
          <w:b/>
          <w:bCs/>
          <w:lang w:val="en-US" w:eastAsia="zh-CN"/>
        </w:rPr>
      </w:pPr>
      <w:r>
        <w:rPr>
          <w:rFonts w:hint="eastAsia"/>
          <w:b/>
          <w:bCs/>
          <w:lang w:val="en-US" w:eastAsia="zh-CN"/>
        </w:rPr>
        <w:t>3校验规则表</w:t>
      </w:r>
    </w:p>
    <w:tbl>
      <w:tblPr>
        <w:tblStyle w:val="14"/>
        <w:tblW w:w="6060" w:type="dxa"/>
        <w:tblInd w:w="0" w:type="dxa"/>
        <w:tblLayout w:type="fixed"/>
        <w:tblCellMar>
          <w:top w:w="0" w:type="dxa"/>
          <w:left w:w="0" w:type="dxa"/>
          <w:bottom w:w="0" w:type="dxa"/>
          <w:right w:w="0" w:type="dxa"/>
        </w:tblCellMar>
      </w:tblPr>
      <w:tblGrid>
        <w:gridCol w:w="2330"/>
        <w:gridCol w:w="1080"/>
        <w:gridCol w:w="1065"/>
        <w:gridCol w:w="1585"/>
      </w:tblGrid>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R_key</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校验标识</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255</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校验名称</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校验类型</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R_CONTENT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校验规则</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校验错误返回信息提示语</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校验逻辑</w:t>
      </w:r>
    </w:p>
    <w:p>
      <w:pPr>
        <w:numPr>
          <w:ilvl w:val="0"/>
          <w:numId w:val="0"/>
        </w:numPr>
        <w:ind w:leftChars="0" w:firstLine="420" w:firstLineChars="0"/>
        <w:rPr>
          <w:rFonts w:hint="eastAsia"/>
          <w:lang w:val="en-US" w:eastAsia="zh-CN"/>
        </w:rPr>
      </w:pPr>
      <w:r>
        <w:rPr>
          <w:rFonts w:hint="eastAsia"/>
          <w:lang w:val="en-US" w:eastAsia="zh-CN"/>
        </w:rPr>
        <w:t>数据加载后，先从报告模版表中取出相应的字段名，校验规则编号，在通过校验规则编号去规则表中取出相应规则和规则类型，遍历每个入参数据根据名称找到对应的规则类型进行校验，（类型分为联动必填，联动控制，联动日期控制等）联动校验使用正则表达式的形式校验，联动的数据必须都在同一数据报告里。也可通过代码自己建立新的校验类型及规则如：</w:t>
      </w:r>
    </w:p>
    <w:p>
      <w:pPr>
        <w:ind w:firstLine="420" w:firstLineChars="0"/>
        <w:rPr>
          <w:rFonts w:hint="default"/>
          <w:lang w:val="en-US" w:eastAsia="zh-CN"/>
        </w:rPr>
      </w:pPr>
      <w:r>
        <w:rPr>
          <w:rFonts w:hint="eastAsia"/>
          <w:lang w:val="en-US" w:eastAsia="zh-CN"/>
        </w:rPr>
        <w:t>添加类型 match  添加规则ZQS+HHS=ZS(期权数+互换数=总数)  在代码中写好match类型校验代码  在模板表ZS字段上添加该校验，所填写的ZS就必须是两数之和，其他校验也可类似添加。</w:t>
      </w: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校验库扩展及后期管理</w:t>
      </w:r>
    </w:p>
    <w:p>
      <w:pPr>
        <w:rPr>
          <w:rFonts w:hint="default"/>
          <w:b/>
          <w:bCs/>
          <w:lang w:val="en-US" w:eastAsia="zh-CN"/>
        </w:rPr>
      </w:pPr>
      <w:r>
        <w:rPr>
          <w:rFonts w:hint="eastAsia"/>
          <w:b/>
          <w:bCs/>
          <w:lang w:val="en-US" w:eastAsia="zh-CN"/>
        </w:rPr>
        <w:t>扩展：</w:t>
      </w:r>
    </w:p>
    <w:p>
      <w:pPr>
        <w:bidi w:val="0"/>
        <w:ind w:firstLine="420" w:firstLineChars="200"/>
        <w:rPr>
          <w:rFonts w:hint="eastAsia"/>
          <w:lang w:val="en-US" w:eastAsia="zh-CN"/>
        </w:rPr>
      </w:pPr>
      <w:r>
        <w:rPr>
          <w:rFonts w:hint="eastAsia"/>
          <w:lang w:val="en-US" w:eastAsia="zh-CN"/>
        </w:rPr>
        <w:t>当校验业务有所变更需要改动时时，只需改动数据库配置，在相应字段加入校验规则即可，不用改动程序。如有新的特殊校验类型就要在代码里写好如何处理逻辑及类型，然后在校验规则表中加入该校验，最后在相应字段加入新的校验规则码即可，以后再有相同的校验就可直接配置不用再次修改代码。</w:t>
      </w:r>
    </w:p>
    <w:p>
      <w:pPr>
        <w:bidi w:val="0"/>
        <w:ind w:firstLine="420" w:firstLineChars="200"/>
        <w:rPr>
          <w:rFonts w:hint="eastAsia"/>
          <w:lang w:val="en-US" w:eastAsia="zh-CN"/>
        </w:rPr>
      </w:pPr>
    </w:p>
    <w:p>
      <w:pPr>
        <w:bidi w:val="0"/>
        <w:rPr>
          <w:rFonts w:hint="default"/>
          <w:b/>
          <w:bCs/>
          <w:lang w:val="en-US" w:eastAsia="zh-CN"/>
        </w:rPr>
      </w:pPr>
      <w:r>
        <w:rPr>
          <w:rFonts w:hint="eastAsia"/>
          <w:b/>
          <w:bCs/>
          <w:lang w:val="en-US" w:eastAsia="zh-CN"/>
        </w:rPr>
        <w:t>管理：</w:t>
      </w:r>
    </w:p>
    <w:p>
      <w:pPr>
        <w:numPr>
          <w:ilvl w:val="0"/>
          <w:numId w:val="0"/>
        </w:numPr>
        <w:ind w:firstLine="420" w:firstLineChars="200"/>
        <w:rPr>
          <w:rFonts w:hint="default"/>
          <w:lang w:val="en-US" w:eastAsia="zh-CN"/>
        </w:rPr>
      </w:pPr>
      <w:r>
        <w:rPr>
          <w:rFonts w:hint="eastAsia"/>
          <w:lang w:val="en-US" w:eastAsia="zh-CN"/>
        </w:rPr>
        <w:t>日常对于校验表和字段表的维护可以写成程序和页面来管理，通过程序对校验库进行增删改查的操作，代替sql脚本的操作，使系统更加安全有效减少误操作。</w:t>
      </w:r>
    </w:p>
    <w:p>
      <w:pPr>
        <w:ind w:firstLine="420"/>
        <w:rPr>
          <w:rFonts w:hint="eastAsia"/>
          <w:lang w:val="en-US" w:eastAsia="zh-CN"/>
        </w:rPr>
      </w:pPr>
      <w:r>
        <w:rPr>
          <w:rFonts w:hint="eastAsia"/>
          <w:lang w:val="en-US" w:eastAsia="zh-CN"/>
        </w:rPr>
        <w:t>校验日志记录所有报告的出参及返回信息，使用logback记录日志并输出到指定文件。</w:t>
      </w:r>
    </w:p>
    <w:p>
      <w:pPr>
        <w:rPr>
          <w:rFonts w:hint="eastAsia"/>
          <w:b/>
          <w:bCs/>
          <w:lang w:val="en-US" w:eastAsia="zh-CN"/>
        </w:rPr>
      </w:pPr>
      <w:r>
        <w:rPr>
          <w:rFonts w:hint="eastAsia"/>
          <w:b/>
          <w:bCs/>
          <w:lang w:val="en-US" w:eastAsia="zh-CN"/>
        </w:rPr>
        <w:t>备份与导出：</w:t>
      </w:r>
    </w:p>
    <w:p>
      <w:pPr>
        <w:ind w:firstLine="420" w:firstLineChars="0"/>
        <w:rPr>
          <w:rFonts w:hint="default"/>
          <w:b w:val="0"/>
          <w:bCs w:val="0"/>
          <w:lang w:val="en-US" w:eastAsia="zh-CN"/>
        </w:rPr>
      </w:pPr>
      <w:r>
        <w:rPr>
          <w:rFonts w:hint="eastAsia"/>
          <w:b w:val="0"/>
          <w:bCs w:val="0"/>
          <w:lang w:val="en-US" w:eastAsia="zh-CN"/>
        </w:rPr>
        <w:t>每日的详细规则会自动备份在指定目录下，也可通过管理页面导出excel信息。</w:t>
      </w:r>
    </w:p>
    <w:p>
      <w:pPr>
        <w:ind w:firstLine="420"/>
        <w:rPr>
          <w:rFonts w:hint="default"/>
          <w:lang w:val="en-US" w:eastAsia="zh-CN"/>
        </w:rPr>
      </w:pPr>
    </w:p>
    <w:p>
      <w:pPr>
        <w:ind w:firstLine="420"/>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参数管理</w:t>
      </w:r>
    </w:p>
    <w:tbl>
      <w:tblPr>
        <w:tblStyle w:val="14"/>
        <w:tblW w:w="92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2"/>
        <w:gridCol w:w="1128"/>
        <w:gridCol w:w="1673"/>
        <w:gridCol w:w="1358"/>
        <w:gridCol w:w="1245"/>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输入参数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参数名</w:t>
            </w:r>
          </w:p>
        </w:tc>
        <w:tc>
          <w:tcPr>
            <w:tcW w:w="1673"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定义</w:t>
            </w:r>
          </w:p>
        </w:tc>
        <w:tc>
          <w:tcPr>
            <w:tcW w:w="135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类型</w:t>
            </w:r>
          </w:p>
        </w:tc>
        <w:tc>
          <w:tcPr>
            <w:tcW w:w="1245"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必须</w:t>
            </w:r>
          </w:p>
        </w:tc>
        <w:tc>
          <w:tcPr>
            <w:tcW w:w="2130"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type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报告类型参见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orgId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机构ID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userId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用户ID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data</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业务数据</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输出参数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code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结果码</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成功|0、 失败|-1;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msg</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提示信息</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返回提示信息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bl>
    <w:p>
      <w:pPr>
        <w:rPr>
          <w:rFonts w:hint="default"/>
          <w:lang w:val="en-US" w:eastAsia="zh-CN"/>
        </w:rPr>
      </w:pPr>
    </w:p>
    <w:p>
      <w:pPr>
        <w:rPr>
          <w:rFonts w:hint="default"/>
          <w:lang w:val="en-US" w:eastAsia="zh-CN"/>
        </w:rPr>
      </w:pPr>
    </w:p>
    <w:p>
      <w:pPr>
        <w:ind w:firstLine="42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default"/>
          <w:b/>
          <w:bCs/>
          <w:sz w:val="32"/>
          <w:szCs w:val="48"/>
          <w:lang w:val="en-US" w:eastAsia="zh-CN"/>
        </w:rPr>
      </w:pPr>
      <w:r>
        <w:rPr>
          <w:rFonts w:hint="eastAsia"/>
          <w:b/>
          <w:bCs/>
          <w:sz w:val="32"/>
          <w:szCs w:val="48"/>
          <w:lang w:val="en-US" w:eastAsia="zh-CN"/>
        </w:rPr>
        <w:t>整体流程</w:t>
      </w:r>
    </w:p>
    <w:p>
      <w:pPr>
        <w:rPr>
          <w:rFonts w:hint="default" w:eastAsiaTheme="minorEastAsia"/>
          <w:lang w:val="en-US" w:eastAsia="zh-CN"/>
        </w:rPr>
      </w:pPr>
      <w:r>
        <w:rPr>
          <w:sz w:val="21"/>
        </w:rPr>
        <w:fldChar w:fldCharType="begin"/>
      </w:r>
      <w:r>
        <w:rPr>
          <w:sz w:val="21"/>
        </w:rPr>
        <w:instrText xml:space="preserve"> = 1 \* GB3 \* MERGEFORMAT </w:instrText>
      </w:r>
      <w:r>
        <w:rPr>
          <w:sz w:val="21"/>
        </w:rPr>
        <w:fldChar w:fldCharType="separate"/>
      </w:r>
      <w:r>
        <w:t>①</w:t>
      </w:r>
      <w:r>
        <w:rPr>
          <w:sz w:val="21"/>
        </w:rPr>
        <w:fldChar w:fldCharType="end"/>
      </w:r>
      <w:r>
        <w:rPr>
          <w:rFonts w:hint="eastAsia"/>
          <w:sz w:val="21"/>
          <w:lang w:val="en-US" w:eastAsia="zh-CN"/>
        </w:rPr>
        <w:t>报告数据通过接口一json格式进入校验后台</w:t>
      </w:r>
    </w:p>
    <w:p>
      <w:pPr>
        <w:rPr>
          <w:rFonts w:hint="default" w:eastAsiaTheme="minorEastAsia"/>
          <w:lang w:val="en-US" w:eastAsia="zh-CN"/>
        </w:rPr>
      </w:pPr>
      <w:r>
        <w:rPr>
          <w:sz w:val="21"/>
        </w:rPr>
        <w:fldChar w:fldCharType="begin"/>
      </w:r>
      <w:r>
        <w:rPr>
          <w:sz w:val="21"/>
        </w:rPr>
        <w:instrText xml:space="preserve"> = 2 \* GB3 \* MERGEFORMAT </w:instrText>
      </w:r>
      <w:r>
        <w:rPr>
          <w:sz w:val="21"/>
        </w:rPr>
        <w:fldChar w:fldCharType="separate"/>
      </w:r>
      <w:r>
        <w:t>②</w:t>
      </w:r>
      <w:r>
        <w:rPr>
          <w:sz w:val="21"/>
        </w:rPr>
        <w:fldChar w:fldCharType="end"/>
      </w:r>
      <w:r>
        <w:rPr>
          <w:rFonts w:hint="eastAsia"/>
          <w:sz w:val="21"/>
          <w:lang w:val="en-US" w:eastAsia="zh-CN"/>
        </w:rPr>
        <w:t>校验程序读取数据库</w:t>
      </w:r>
    </w:p>
    <w:p>
      <w:pPr>
        <w:rPr>
          <w:rFonts w:hint="default" w:eastAsiaTheme="minorEastAsia"/>
          <w:lang w:val="en-US" w:eastAsia="zh-CN"/>
        </w:rPr>
      </w:pPr>
      <w:r>
        <w:rPr>
          <w:sz w:val="21"/>
        </w:rPr>
        <w:fldChar w:fldCharType="begin"/>
      </w:r>
      <w:r>
        <w:rPr>
          <w:sz w:val="21"/>
        </w:rPr>
        <w:instrText xml:space="preserve"> = 3 \* GB3 \* MERGEFORMAT </w:instrText>
      </w:r>
      <w:r>
        <w:rPr>
          <w:sz w:val="21"/>
        </w:rPr>
        <w:fldChar w:fldCharType="separate"/>
      </w:r>
      <w:r>
        <w:t>③</w:t>
      </w:r>
      <w:r>
        <w:rPr>
          <w:sz w:val="21"/>
        </w:rPr>
        <w:fldChar w:fldCharType="end"/>
      </w:r>
      <w:r>
        <w:rPr>
          <w:rFonts w:hint="eastAsia"/>
          <w:sz w:val="21"/>
          <w:lang w:val="en-US" w:eastAsia="zh-CN"/>
        </w:rPr>
        <w:t>加载每个字段基础校验信息，校验类型及长度</w:t>
      </w:r>
    </w:p>
    <w:p>
      <w:pPr>
        <w:rPr>
          <w:rFonts w:hint="default" w:eastAsiaTheme="minorEastAsia"/>
          <w:lang w:val="en-US" w:eastAsia="zh-CN"/>
        </w:rPr>
      </w:pPr>
      <w:r>
        <w:rPr>
          <w:sz w:val="21"/>
        </w:rPr>
        <w:fldChar w:fldCharType="begin"/>
      </w:r>
      <w:r>
        <w:rPr>
          <w:sz w:val="21"/>
        </w:rPr>
        <w:instrText xml:space="preserve"> = 4 \* GB3 \* MERGEFORMAT </w:instrText>
      </w:r>
      <w:r>
        <w:rPr>
          <w:sz w:val="21"/>
        </w:rPr>
        <w:fldChar w:fldCharType="separate"/>
      </w:r>
      <w:r>
        <w:t>④</w:t>
      </w:r>
      <w:r>
        <w:rPr>
          <w:sz w:val="21"/>
        </w:rPr>
        <w:fldChar w:fldCharType="end"/>
      </w:r>
      <w:r>
        <w:rPr>
          <w:rFonts w:hint="eastAsia"/>
          <w:sz w:val="21"/>
          <w:lang w:val="en-US" w:eastAsia="zh-CN"/>
        </w:rPr>
        <w:t>加载每个字段校验规则码，校验对应逻辑规则</w:t>
      </w:r>
    </w:p>
    <w:p>
      <w:pPr>
        <w:rPr>
          <w:rFonts w:hint="default" w:eastAsiaTheme="minorEastAsia"/>
          <w:lang w:val="en-US" w:eastAsia="zh-CN"/>
        </w:rPr>
      </w:pPr>
      <w:r>
        <w:rPr>
          <w:sz w:val="21"/>
        </w:rPr>
        <w:fldChar w:fldCharType="begin"/>
      </w:r>
      <w:r>
        <w:rPr>
          <w:sz w:val="21"/>
        </w:rPr>
        <w:instrText xml:space="preserve"> = 5 \* GB3 \* MERGEFORMAT </w:instrText>
      </w:r>
      <w:r>
        <w:rPr>
          <w:sz w:val="21"/>
        </w:rPr>
        <w:fldChar w:fldCharType="separate"/>
      </w:r>
      <w:r>
        <w:t>⑤</w:t>
      </w:r>
      <w:r>
        <w:rPr>
          <w:sz w:val="21"/>
        </w:rPr>
        <w:fldChar w:fldCharType="end"/>
      </w:r>
      <w:r>
        <w:rPr>
          <w:rFonts w:hint="eastAsia"/>
          <w:sz w:val="21"/>
          <w:lang w:val="en-US" w:eastAsia="zh-CN"/>
        </w:rPr>
        <w:t>校验后返回相应信息</w:t>
      </w:r>
    </w:p>
    <w:p>
      <w:pPr>
        <w:rPr>
          <w:sz w:val="21"/>
        </w:rPr>
      </w:pPr>
    </w:p>
    <w:p>
      <w:pPr>
        <w:rPr>
          <w:sz w:val="21"/>
        </w:rPr>
      </w:pPr>
      <w:r>
        <w:rPr>
          <w:sz w:val="21"/>
        </w:rPr>
        <mc:AlternateContent>
          <mc:Choice Requires="wpg">
            <w:drawing>
              <wp:anchor distT="0" distB="0" distL="114300" distR="114300" simplePos="0" relativeHeight="251658240" behindDoc="0" locked="0" layoutInCell="1" allowOverlap="1">
                <wp:simplePos x="0" y="0"/>
                <wp:positionH relativeFrom="column">
                  <wp:posOffset>-154940</wp:posOffset>
                </wp:positionH>
                <wp:positionV relativeFrom="paragraph">
                  <wp:posOffset>52070</wp:posOffset>
                </wp:positionV>
                <wp:extent cx="5829300" cy="4269105"/>
                <wp:effectExtent l="5080" t="4445" r="13970" b="12700"/>
                <wp:wrapNone/>
                <wp:docPr id="3" name="组合 3"/>
                <wp:cNvGraphicFramePr/>
                <a:graphic xmlns:a="http://schemas.openxmlformats.org/drawingml/2006/main">
                  <a:graphicData uri="http://schemas.microsoft.com/office/word/2010/wordprocessingGroup">
                    <wpg:wgp>
                      <wpg:cNvGrpSpPr/>
                      <wpg:grpSpPr>
                        <a:xfrm rot="0">
                          <a:off x="745490" y="3260725"/>
                          <a:ext cx="5829300" cy="4268909"/>
                          <a:chOff x="2007" y="142836"/>
                          <a:chExt cx="9180" cy="6723"/>
                        </a:xfrm>
                      </wpg:grpSpPr>
                      <wpg:grpSp>
                        <wpg:cNvPr id="9" name="组合 47"/>
                        <wpg:cNvGrpSpPr/>
                        <wpg:grpSpPr>
                          <a:xfrm rot="0">
                            <a:off x="2007" y="142836"/>
                            <a:ext cx="9180" cy="6723"/>
                            <a:chOff x="2855" y="59380"/>
                            <a:chExt cx="9450" cy="6877"/>
                          </a:xfrm>
                        </wpg:grpSpPr>
                        <wps:wsp>
                          <wps:cNvPr id="32" name="文本框 32"/>
                          <wps:cNvSpPr txBox="1"/>
                          <wps:spPr>
                            <a:xfrm>
                              <a:off x="5037" y="59380"/>
                              <a:ext cx="7268" cy="4091"/>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3150" w:firstLineChars="1500"/>
                                  <w:rPr>
                                    <w:rFonts w:hint="default" w:eastAsia="宋体"/>
                                    <w:lang w:val="en-US" w:eastAsia="zh-CN"/>
                                  </w:rPr>
                                </w:pPr>
                                <w:r>
                                  <w:rPr>
                                    <w:rFonts w:hint="eastAsia"/>
                                    <w:lang w:val="en-US" w:eastAsia="zh-CN"/>
                                  </w:rPr>
                                  <w:t>后台程序</w:t>
                                </w:r>
                              </w:p>
                            </w:txbxContent>
                          </wps:txbx>
                          <wps:bodyPr upright="1"/>
                        </wps:wsp>
                        <wpg:grpSp>
                          <wpg:cNvPr id="10" name="组合 46"/>
                          <wpg:cNvGrpSpPr/>
                          <wpg:grpSpPr>
                            <a:xfrm>
                              <a:off x="2855" y="60017"/>
                              <a:ext cx="9175" cy="6240"/>
                              <a:chOff x="2945" y="59417"/>
                              <a:chExt cx="9175" cy="6240"/>
                            </a:xfrm>
                          </wpg:grpSpPr>
                          <wps:wsp>
                            <wps:cNvPr id="33" name="文本框 33"/>
                            <wps:cNvSpPr txBox="1"/>
                            <wps:spPr>
                              <a:xfrm>
                                <a:off x="2945" y="59871"/>
                                <a:ext cx="1447" cy="797"/>
                              </a:xfrm>
                              <a:prstGeom prst="rect">
                                <a:avLst/>
                              </a:prstGeom>
                              <a:solidFill>
                                <a:srgbClr val="FFFFFF"/>
                              </a:solidFill>
                              <a:ln w="6350" cap="flat" cmpd="sng">
                                <a:solidFill>
                                  <a:srgbClr val="000000"/>
                                </a:solidFill>
                                <a:prstDash val="solid"/>
                                <a:round/>
                                <a:headEnd type="none" w="med" len="med"/>
                                <a:tailEnd type="none" w="med" len="med"/>
                              </a:ln>
                            </wps:spPr>
                            <wps:txbx>
                              <w:txbxContent>
                                <w:p>
                                  <w:pPr>
                                    <w:jc w:val="center"/>
                                    <w:rPr>
                                      <w:rFonts w:hint="default" w:eastAsia="宋体"/>
                                      <w:lang w:val="en-US" w:eastAsia="zh-CN"/>
                                    </w:rPr>
                                  </w:pPr>
                                  <w:r>
                                    <w:rPr>
                                      <w:rFonts w:hint="eastAsia"/>
                                      <w:lang w:val="en-US" w:eastAsia="zh-CN"/>
                                    </w:rPr>
                                    <w:t>需校验的报告数据</w:t>
                                  </w:r>
                                </w:p>
                              </w:txbxContent>
                            </wps:txbx>
                            <wps:bodyPr upright="1"/>
                          </wps:wsp>
                          <wps:wsp>
                            <wps:cNvPr id="34" name="文本框 34"/>
                            <wps:cNvSpPr txBox="1"/>
                            <wps:spPr>
                              <a:xfrm>
                                <a:off x="5790" y="59417"/>
                                <a:ext cx="1560" cy="228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default" w:eastAsia="宋体"/>
                                      <w:lang w:val="en-US" w:eastAsia="zh-CN"/>
                                    </w:rPr>
                                  </w:pPr>
                                  <w:r>
                                    <w:rPr>
                                      <w:rFonts w:hint="eastAsia"/>
                                      <w:lang w:val="en-US" w:eastAsia="zh-CN"/>
                                    </w:rPr>
                                    <w:t>获取报告数据，与数据库交互获取校验规则，类型，数据类型，长度</w:t>
                                  </w:r>
                                </w:p>
                              </w:txbxContent>
                            </wps:txbx>
                            <wps:bodyPr upright="1"/>
                          </wps:wsp>
                          <wps:wsp>
                            <wps:cNvPr id="35" name="文本框 35"/>
                            <wps:cNvSpPr txBox="1"/>
                            <wps:spPr>
                              <a:xfrm>
                                <a:off x="8055" y="59432"/>
                                <a:ext cx="1201" cy="2265"/>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wps:txbx>
                            <wps:bodyPr upright="1"/>
                          </wps:wsp>
                          <wps:wsp>
                            <wps:cNvPr id="36" name="文本框 36"/>
                            <wps:cNvSpPr txBox="1"/>
                            <wps:spPr>
                              <a:xfrm>
                                <a:off x="9765" y="59432"/>
                                <a:ext cx="2355" cy="231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wps:txbx>
                            <wps:bodyPr upright="1"/>
                          </wps:wsp>
                          <wps:wsp>
                            <wps:cNvPr id="37" name="直接箭头连接符 37"/>
                            <wps:cNvCnPr/>
                            <wps:spPr>
                              <a:xfrm flipV="1">
                                <a:off x="4392" y="60212"/>
                                <a:ext cx="1413" cy="14"/>
                              </a:xfrm>
                              <a:prstGeom prst="straightConnector1">
                                <a:avLst/>
                              </a:prstGeom>
                              <a:ln w="9525" cap="flat" cmpd="sng">
                                <a:solidFill>
                                  <a:srgbClr val="4A7EBB"/>
                                </a:solidFill>
                                <a:prstDash val="solid"/>
                                <a:round/>
                                <a:headEnd type="none" w="med" len="med"/>
                                <a:tailEnd type="arrow" w="med" len="med"/>
                              </a:ln>
                            </wps:spPr>
                            <wps:bodyPr/>
                          </wps:wsp>
                          <wps:wsp>
                            <wps:cNvPr id="38" name="直接箭头连接符 38"/>
                            <wps:cNvCnPr/>
                            <wps:spPr>
                              <a:xfrm flipV="1">
                                <a:off x="7317" y="60362"/>
                                <a:ext cx="708" cy="14"/>
                              </a:xfrm>
                              <a:prstGeom prst="straightConnector1">
                                <a:avLst/>
                              </a:prstGeom>
                              <a:ln w="9525" cap="flat" cmpd="sng">
                                <a:solidFill>
                                  <a:srgbClr val="4A7EBB"/>
                                </a:solidFill>
                                <a:prstDash val="solid"/>
                                <a:round/>
                                <a:headEnd type="none" w="med" len="med"/>
                                <a:tailEnd type="arrow" w="med" len="med"/>
                              </a:ln>
                            </wps:spPr>
                            <wps:bodyPr/>
                          </wps:wsp>
                          <wps:wsp>
                            <wps:cNvPr id="39" name="直接箭头连接符 39"/>
                            <wps:cNvCnPr/>
                            <wps:spPr>
                              <a:xfrm flipV="1">
                                <a:off x="9237" y="60467"/>
                                <a:ext cx="513" cy="14"/>
                              </a:xfrm>
                              <a:prstGeom prst="straightConnector1">
                                <a:avLst/>
                              </a:prstGeom>
                              <a:ln w="9525" cap="flat" cmpd="sng">
                                <a:solidFill>
                                  <a:srgbClr val="4A7EBB"/>
                                </a:solidFill>
                                <a:prstDash val="solid"/>
                                <a:round/>
                                <a:headEnd type="none" w="med" len="med"/>
                                <a:tailEnd type="arrow" w="med" len="med"/>
                              </a:ln>
                            </wps:spPr>
                            <wps:bodyPr/>
                          </wps:wsp>
                          <wpg:grpSp>
                            <wpg:cNvPr id="12" name="组合 42"/>
                            <wpg:cNvGrpSpPr/>
                            <wpg:grpSpPr>
                              <a:xfrm>
                                <a:off x="5738" y="63891"/>
                                <a:ext cx="1560" cy="1766"/>
                                <a:chOff x="5798" y="64101"/>
                                <a:chExt cx="1560" cy="1766"/>
                              </a:xfrm>
                            </wpg:grpSpPr>
                            <wps:wsp>
                              <wps:cNvPr id="40" name="圆柱形 40"/>
                              <wps:cNvSpPr/>
                              <wps:spPr>
                                <a:xfrm>
                                  <a:off x="5798" y="64101"/>
                                  <a:ext cx="1560" cy="1766"/>
                                </a:xfrm>
                                <a:prstGeom prst="can">
                                  <a:avLst>
                                    <a:gd name="adj" fmla="val 24995"/>
                                  </a:avLst>
                                </a:prstGeom>
                                <a:solidFill>
                                  <a:srgbClr val="FFFFFF"/>
                                </a:solidFill>
                                <a:ln w="25400" cap="flat" cmpd="sng">
                                  <a:solidFill>
                                    <a:srgbClr val="F79646"/>
                                  </a:solidFill>
                                  <a:prstDash val="solid"/>
                                  <a:round/>
                                  <a:headEnd type="none" w="med" len="med"/>
                                  <a:tailEnd type="none" w="med" len="med"/>
                                </a:ln>
                              </wps:spPr>
                              <wps:bodyPr anchor="ctr" upright="1"/>
                            </wps:wsp>
                            <wps:wsp>
                              <wps:cNvPr id="41" name="文本框 41"/>
                              <wps:cNvSpPr txBox="1"/>
                              <wps:spPr>
                                <a:xfrm>
                                  <a:off x="6115" y="64847"/>
                                  <a:ext cx="1140" cy="480"/>
                                </a:xfrm>
                                <a:prstGeom prst="rect">
                                  <a:avLst/>
                                </a:prstGeom>
                                <a:solidFill>
                                  <a:srgbClr val="FFFFFF"/>
                                </a:solidFill>
                                <a:ln w="6350">
                                  <a:noFill/>
                                </a:ln>
                              </wps:spPr>
                              <wps:txbx>
                                <w:txbxContent>
                                  <w:p>
                                    <w:pPr>
                                      <w:rPr>
                                        <w:rFonts w:hint="eastAsia" w:eastAsia="宋体"/>
                                        <w:lang w:val="en-US" w:eastAsia="zh-CN"/>
                                      </w:rPr>
                                    </w:pPr>
                                    <w:r>
                                      <w:rPr>
                                        <w:rFonts w:hint="eastAsia"/>
                                        <w:lang w:val="en-US" w:eastAsia="zh-CN"/>
                                      </w:rPr>
                                      <w:t>数据库</w:t>
                                    </w:r>
                                  </w:p>
                                </w:txbxContent>
                              </wps:txbx>
                              <wps:bodyPr upright="1"/>
                            </wps:wsp>
                          </wpg:grpSp>
                          <wps:wsp>
                            <wps:cNvPr id="43" name="直接箭头连接符 43"/>
                            <wps:cNvCnPr/>
                            <wps:spPr>
                              <a:xfrm>
                                <a:off x="6221" y="61708"/>
                                <a:ext cx="0" cy="1985"/>
                              </a:xfrm>
                              <a:prstGeom prst="straightConnector1">
                                <a:avLst/>
                              </a:prstGeom>
                              <a:ln w="9525" cap="flat" cmpd="sng">
                                <a:solidFill>
                                  <a:srgbClr val="4A7EBB"/>
                                </a:solidFill>
                                <a:prstDash val="solid"/>
                                <a:round/>
                                <a:headEnd type="none" w="med" len="med"/>
                                <a:tailEnd type="arrow" w="med" len="med"/>
                              </a:ln>
                            </wps:spPr>
                            <wps:bodyPr/>
                          </wps:wsp>
                          <wps:wsp>
                            <wps:cNvPr id="44" name="直接箭头连接符 44"/>
                            <wps:cNvCnPr/>
                            <wps:spPr>
                              <a:xfrm flipV="1">
                                <a:off x="6941" y="61738"/>
                                <a:ext cx="0" cy="1880"/>
                              </a:xfrm>
                              <a:prstGeom prst="straightConnector1">
                                <a:avLst/>
                              </a:prstGeom>
                              <a:ln w="9525" cap="flat" cmpd="sng">
                                <a:solidFill>
                                  <a:srgbClr val="4A7EBB"/>
                                </a:solidFill>
                                <a:prstDash val="solid"/>
                                <a:round/>
                                <a:headEnd type="none" w="med" len="med"/>
                                <a:tailEnd type="arrow" w="med" len="med"/>
                              </a:ln>
                            </wps:spPr>
                            <wps:bodyPr/>
                          </wps:wsp>
                          <wps:wsp>
                            <wps:cNvPr id="45" name="文本框 45"/>
                            <wps:cNvSpPr txBox="1"/>
                            <wps:spPr>
                              <a:xfrm>
                                <a:off x="3369" y="63002"/>
                                <a:ext cx="2632" cy="752"/>
                              </a:xfrm>
                              <a:prstGeom prst="rect">
                                <a:avLst/>
                              </a:prstGeom>
                              <a:solidFill>
                                <a:srgbClr val="FFFFFF"/>
                              </a:solidFill>
                              <a:ln w="6350">
                                <a:noFill/>
                              </a:ln>
                            </wps:spPr>
                            <wps:txbx>
                              <w:txbxContent>
                                <w:p>
                                  <w:pPr>
                                    <w:rPr>
                                      <w:rFonts w:hint="default" w:eastAsia="宋体"/>
                                      <w:lang w:val="en-US" w:eastAsia="zh-CN"/>
                                    </w:rPr>
                                  </w:pPr>
                                  <w:r>
                                    <w:rPr>
                                      <w:rFonts w:hint="eastAsia"/>
                                      <w:lang w:val="en-US" w:eastAsia="zh-CN"/>
                                    </w:rPr>
                                    <w:t>根据报告类型取出数据</w:t>
                                  </w:r>
                                </w:p>
                              </w:txbxContent>
                            </wps:txbx>
                            <wps:bodyPr upright="1"/>
                          </wps:wsp>
                        </wpg:grpSp>
                      </wpg:grpSp>
                      <pic:pic xmlns:pic="http://schemas.openxmlformats.org/drawingml/2006/picture">
                        <pic:nvPicPr>
                          <pic:cNvPr id="56" name="图片 5"/>
                          <pic:cNvPicPr>
                            <a:picLocks noChangeAspect="1"/>
                          </pic:cNvPicPr>
                        </pic:nvPicPr>
                        <pic:blipFill>
                          <a:blip r:embed="rId17"/>
                          <a:stretch>
                            <a:fillRect/>
                          </a:stretch>
                        </pic:blipFill>
                        <pic:spPr>
                          <a:xfrm>
                            <a:off x="3654" y="143798"/>
                            <a:ext cx="465" cy="390"/>
                          </a:xfrm>
                          <a:prstGeom prst="rect">
                            <a:avLst/>
                          </a:prstGeom>
                          <a:noFill/>
                          <a:ln>
                            <a:noFill/>
                          </a:ln>
                        </pic:spPr>
                      </pic:pic>
                      <pic:pic xmlns:pic="http://schemas.openxmlformats.org/drawingml/2006/picture">
                        <pic:nvPicPr>
                          <pic:cNvPr id="57" name="图片 6"/>
                          <pic:cNvPicPr>
                            <a:picLocks noChangeAspect="1"/>
                          </pic:cNvPicPr>
                        </pic:nvPicPr>
                        <pic:blipFill>
                          <a:blip r:embed="rId18"/>
                          <a:stretch>
                            <a:fillRect/>
                          </a:stretch>
                        </pic:blipFill>
                        <pic:spPr>
                          <a:xfrm>
                            <a:off x="5354" y="146410"/>
                            <a:ext cx="345" cy="390"/>
                          </a:xfrm>
                          <a:prstGeom prst="rect">
                            <a:avLst/>
                          </a:prstGeom>
                          <a:noFill/>
                          <a:ln>
                            <a:noFill/>
                          </a:ln>
                        </pic:spPr>
                      </pic:pic>
                      <pic:pic xmlns:pic="http://schemas.openxmlformats.org/drawingml/2006/picture">
                        <pic:nvPicPr>
                          <pic:cNvPr id="60" name="图片 9"/>
                          <pic:cNvPicPr>
                            <a:picLocks noChangeAspect="1"/>
                          </pic:cNvPicPr>
                        </pic:nvPicPr>
                        <pic:blipFill>
                          <a:blip r:embed="rId19"/>
                          <a:stretch>
                            <a:fillRect/>
                          </a:stretch>
                        </pic:blipFill>
                        <pic:spPr>
                          <a:xfrm>
                            <a:off x="6386" y="143800"/>
                            <a:ext cx="431" cy="512"/>
                          </a:xfrm>
                          <a:prstGeom prst="rect">
                            <a:avLst/>
                          </a:prstGeom>
                          <a:noFill/>
                          <a:ln>
                            <a:noFill/>
                          </a:ln>
                        </pic:spPr>
                      </pic:pic>
                      <pic:pic xmlns:pic="http://schemas.openxmlformats.org/drawingml/2006/picture">
                        <pic:nvPicPr>
                          <pic:cNvPr id="61" name="图片 10"/>
                          <pic:cNvPicPr>
                            <a:picLocks noChangeAspect="1"/>
                          </pic:cNvPicPr>
                        </pic:nvPicPr>
                        <pic:blipFill>
                          <a:blip r:embed="rId20"/>
                          <a:stretch>
                            <a:fillRect/>
                          </a:stretch>
                        </pic:blipFill>
                        <pic:spPr>
                          <a:xfrm>
                            <a:off x="8195" y="143887"/>
                            <a:ext cx="345" cy="435"/>
                          </a:xfrm>
                          <a:prstGeom prst="rect">
                            <a:avLst/>
                          </a:prstGeom>
                          <a:noFill/>
                          <a:ln>
                            <a:noFill/>
                          </a:ln>
                        </pic:spPr>
                      </pic:pic>
                    </wpg:wgp>
                  </a:graphicData>
                </a:graphic>
              </wp:anchor>
            </w:drawing>
          </mc:Choice>
          <mc:Fallback>
            <w:pict>
              <v:group id="_x0000_s1026" o:spid="_x0000_s1026" o:spt="203" style="position:absolute;left:0pt;margin-left:-12.2pt;margin-top:4.1pt;height:336.15pt;width:459pt;z-index:251658240;mso-width-relative:page;mso-height-relative:page;" coordorigin="2007,142836" coordsize="9180,6723" o:gfxdata="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Gz5gH3NAAAArQIAABkAAABkcnMvX3JlbHMv&#10;ZTJvRG9jLnhtbC5yZWxzvZLBasMwDIbvg76D0X1xkpYxRp1eRqHX0T2AsBXHNJaN7ZX17WcogxVK&#10;d8tREv/3fwdtd99+FmdK2QVW0DUtCGIdjGOr4PO4f34FkQuywTkwKbhQht2wetp+0IylhvLkYhaV&#10;wlnBVEp8kzLriTzmJkTiehlD8ljqmKyMqE9oSfZt+yLTXwYMN0xxMArSwWxAHC+xNv/PDuPoNL0H&#10;/eWJy50K6XztrkBMlooCT8bhdblpIluQ9x3WyzisHzn0yzj0jxy6ZRy6Xwd582TDD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">
                <o:lock v:ext="edit" aspectratio="f"/>
                <v:group id="组合 47" o:spid="_x0000_s1026" o:spt="203" style="position:absolute;left:2007;top:142836;height:6723;width:9180;" coordorigin="2855,59380" coordsize="9450,687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5037;top:59380;height:4091;width:7268;" fillcolor="#FFFFFF"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3150" w:firstLineChars="1500"/>
                            <w:rPr>
                              <w:rFonts w:hint="default" w:eastAsia="宋体"/>
                              <w:lang w:val="en-US" w:eastAsia="zh-CN"/>
                            </w:rPr>
                          </w:pPr>
                          <w:r>
                            <w:rPr>
                              <w:rFonts w:hint="eastAsia"/>
                              <w:lang w:val="en-US" w:eastAsia="zh-CN"/>
                            </w:rPr>
                            <w:t>后台程序</w:t>
                          </w:r>
                        </w:p>
                      </w:txbxContent>
                    </v:textbox>
                  </v:shape>
                  <v:group id="组合 46" o:spid="_x0000_s1026" o:spt="203" style="position:absolute;left:2855;top:60017;height:6240;width:9175;" coordorigin="2945,59417" coordsize="9175,624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945;top:59871;height:797;width:1447;" fillcolor="#FFFFFF"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jc w:val="center"/>
                              <w:rPr>
                                <w:rFonts w:hint="default" w:eastAsia="宋体"/>
                                <w:lang w:val="en-US" w:eastAsia="zh-CN"/>
                              </w:rPr>
                            </w:pPr>
                            <w:r>
                              <w:rPr>
                                <w:rFonts w:hint="eastAsia"/>
                                <w:lang w:val="en-US" w:eastAsia="zh-CN"/>
                              </w:rPr>
                              <w:t>需校验的报告数据</w:t>
                            </w:r>
                          </w:p>
                        </w:txbxContent>
                      </v:textbox>
                    </v:shape>
                    <v:shape id="_x0000_s1026" o:spid="_x0000_s1026" o:spt="202" type="#_x0000_t202" style="position:absolute;left:5790;top:59417;height:2280;width:1560;" fillcolor="#FFFFFF"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default" w:eastAsia="宋体"/>
                                <w:lang w:val="en-US" w:eastAsia="zh-CN"/>
                              </w:rPr>
                            </w:pPr>
                            <w:r>
                              <w:rPr>
                                <w:rFonts w:hint="eastAsia"/>
                                <w:lang w:val="en-US" w:eastAsia="zh-CN"/>
                              </w:rPr>
                              <w:t>获取报告数据，与数据库交互获取校验规则，类型，数据类型，长度</w:t>
                            </w:r>
                          </w:p>
                        </w:txbxContent>
                      </v:textbox>
                    </v:shape>
                    <v:shape id="_x0000_s1026" o:spid="_x0000_s1026" o:spt="202" type="#_x0000_t202" style="position:absolute;left:8055;top:59432;height:2265;width:1201;" fillcolor="#FFFFFF"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v:textbox>
                    </v:shape>
                    <v:shape id="_x0000_s1026" o:spid="_x0000_s1026" o:spt="202" type="#_x0000_t202" style="position:absolute;left:9765;top:59432;height:2310;width:2355;" fillcolor="#FFFFFF"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v:textbox>
                    </v:shape>
                    <v:shape id="_x0000_s1026" o:spid="_x0000_s1026" o:spt="32" type="#_x0000_t32" style="position:absolute;left:4392;top:60212;flip:y;height:14;width:1413;" filled="f" stroked="t" coordsize="21600,21600" o:gfxdata="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e9A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7317;top:60362;flip:y;height:14;width:708;" filled="f" stroked="t" coordsize="21600,21600" o:gfxdata="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YKXK8AAAA&#10;2wAAAA8AAAAAAAAAAQAgAAAAIgAAAGRycy9kb3ducmV2LnhtbFBLAQIUABQAAAAIAIdO4kAzLwWe&#10;OwAAADkAAAAQAAAAAAAAAAEAIAAAAAsBAABkcnMvc2hhcGV4bWwueG1sUEsFBgAAAAAGAAYAWwEA&#10;ALUDAAAAAA==&#10;">
                      <v:fill on="f" focussize="0,0"/>
                      <v:stroke color="#4A7EBB" joinstyle="round" endarrow="open"/>
                      <v:imagedata o:title=""/>
                      <o:lock v:ext="edit" aspectratio="f"/>
                    </v:shape>
                    <v:shape id="_x0000_s1026" o:spid="_x0000_s1026" o:spt="32" type="#_x0000_t32" style="position:absolute;left:9237;top:60467;flip:y;height:14;width:513;" filled="f" stroked="t" coordsize="21600,21600" o:gfxdata="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SM6b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group id="组合 42" o:spid="_x0000_s1026" o:spt="203" style="position:absolute;left:5738;top:63891;height:1766;width:1560;" coordorigin="5798,64101" coordsize="1560,176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22" type="#_x0000_t22" style="position:absolute;left:5798;top:64101;height:1766;width:1560;v-text-anchor:middle;" fillcolor="#FFFFFF" filled="t" stroked="t" coordsize="21600,21600" o:gfxdata="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4IK5AAAA2wAA&#10;AA8AAAAAAAAAAQAgAAAAIgAAAGRycy9kb3ducmV2LnhtbFBLAQIUABQAAAAIAIdO4kAzLwWeOwAA&#10;ADkAAAAQAAAAAAAAAAEAIAAAAAgBAABkcnMvc2hhcGV4bWwueG1sUEsFBgAAAAAGAAYAWwEAALID&#10;AAAAAA==&#10;" adj="4769">
                        <v:fill on="t" focussize="0,0"/>
                        <v:stroke weight="2pt" color="#F79646" joinstyle="round"/>
                        <v:imagedata o:title=""/>
                        <o:lock v:ext="edit" aspectratio="f"/>
                      </v:shape>
                      <v:shape id="_x0000_s1026" o:spid="_x0000_s1026" o:spt="202" type="#_x0000_t202" style="position:absolute;left:6115;top:64847;height:480;width:1140;" fillcolor="#FFFFFF" filled="t" stroked="f" coordsize="21600,21600" o:gfxdata="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PID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宋体"/>
                                  <w:lang w:val="en-US" w:eastAsia="zh-CN"/>
                                </w:rPr>
                              </w:pPr>
                              <w:r>
                                <w:rPr>
                                  <w:rFonts w:hint="eastAsia"/>
                                  <w:lang w:val="en-US" w:eastAsia="zh-CN"/>
                                </w:rPr>
                                <w:t>数据库</w:t>
                              </w:r>
                            </w:p>
                          </w:txbxContent>
                        </v:textbox>
                      </v:shape>
                    </v:group>
                    <v:shape id="_x0000_s1026" o:spid="_x0000_s1026" o:spt="32" type="#_x0000_t32" style="position:absolute;left:6221;top:61708;height:1985;width:0;" filled="f" stroked="t" coordsize="21600,21600" o:gfxdata="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5NL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6941;top:61738;flip:y;height:1880;width:0;" filled="f" stroked="t" coordsize="21600,21600" o:gfxdata="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NQCr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202" type="#_x0000_t202" style="position:absolute;left:3369;top:63002;height:752;width:2632;" fillcolor="#FFFFFF" filled="t" stroked="f" coordsize="21600,21600" o:gfxdata="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0Jj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eastAsia="宋体"/>
                                <w:lang w:val="en-US" w:eastAsia="zh-CN"/>
                              </w:rPr>
                            </w:pPr>
                            <w:r>
                              <w:rPr>
                                <w:rFonts w:hint="eastAsia"/>
                                <w:lang w:val="en-US" w:eastAsia="zh-CN"/>
                              </w:rPr>
                              <w:t>根据报告类型取出数据</w:t>
                            </w:r>
                          </w:p>
                        </w:txbxContent>
                      </v:textbox>
                    </v:shape>
                  </v:group>
                </v:group>
                <v:shape id="图片 5" o:spid="_x0000_s1026" o:spt="75" type="#_x0000_t75" style="position:absolute;left:3654;top:143798;height:390;width:465;" filled="f" o:preferrelative="t" stroked="f" coordsize="21600,21600" o:gfxdata="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WFl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图片 6" o:spid="_x0000_s1026" o:spt="75" type="#_x0000_t75" style="position:absolute;left:5354;top:146410;height:390;width:345;" filled="f" o:preferrelative="t" stroked="f" coordsize="21600,21600" o:gfxdata="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LNIvQAA&#10;ANsAAAAPAAAAAAAAAAEAIAAAACIAAABkcnMvZG93bnJldi54bWxQSwECFAAUAAAACACHTuJAMy8F&#10;njsAAAA5AAAAEAAAAAAAAAABACAAAAAMAQAAZHJzL3NoYXBleG1sLnhtbFBLBQYAAAAABgAGAFsB&#10;AAC2AwAAAAA=&#10;">
                  <v:fill on="f" focussize="0,0"/>
                  <v:stroke on="f"/>
                  <v:imagedata r:id="rId18" o:title=""/>
                  <o:lock v:ext="edit" aspectratio="t"/>
                </v:shape>
                <v:shape id="图片 9" o:spid="_x0000_s1026" o:spt="75" type="#_x0000_t75" style="position:absolute;left:6386;top:143800;height:512;width:431;" filled="f" o:preferrelative="t" stroked="f" coordsize="21600,21600" o:gfxdata="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QG6ugAAANsA&#10;AAAPAAAAAAAAAAEAIAAAACIAAABkcnMvZG93bnJldi54bWxQSwECFAAUAAAACACHTuJAMy8FnjsA&#10;AAA5AAAAEAAAAAAAAAABACAAAAAJAQAAZHJzL3NoYXBleG1sLnhtbFBLBQYAAAAABgAGAFsBAACz&#10;AwAAAAA=&#10;">
                  <v:fill on="f" focussize="0,0"/>
                  <v:stroke on="f"/>
                  <v:imagedata r:id="rId19" o:title=""/>
                  <o:lock v:ext="edit" aspectratio="t"/>
                </v:shape>
                <v:shape id="图片 10" o:spid="_x0000_s1026" o:spt="75" type="#_x0000_t75" style="position:absolute;left:8195;top:143887;height:435;width:345;" filled="f" o:preferrelative="t" stroked="f" coordsize="21600,21600" o:gfxdata="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gcdb4A&#10;AADbAAAADwAAAAAAAAABACAAAAAiAAAAZHJzL2Rvd25yZXYueG1sUEsBAhQAFAAAAAgAh07iQDMv&#10;BZ47AAAAOQAAABAAAAAAAAAAAQAgAAAADQEAAGRycy9zaGFwZXhtbC54bWxQSwUGAAAAAAYABgBb&#10;AQAAtwMAAAAA&#10;">
                  <v:fill on="f" focussize="0,0"/>
                  <v:stroke on="f"/>
                  <v:imagedata r:id="rId20" o:title=""/>
                  <o:lock v:ext="edit" aspectratio="t"/>
                </v:shape>
              </v:group>
            </w:pict>
          </mc:Fallback>
        </mc:AlternateContent>
      </w:r>
    </w:p>
    <w:p>
      <w:pPr>
        <w:rPr>
          <w:sz w:val="21"/>
        </w:rPr>
      </w:pPr>
    </w:p>
    <w:p>
      <w:pPr>
        <w:rPr>
          <w:sz w:val="21"/>
        </w:rPr>
      </w:pPr>
    </w:p>
    <w:p>
      <w:pPr>
        <w:rPr>
          <w:sz w:val="21"/>
        </w:rPr>
      </w:pPr>
      <w:r>
        <w:rPr>
          <w:sz w:val="21"/>
        </w:rPr>
        <w:drawing>
          <wp:anchor distT="0" distB="0" distL="114300" distR="114300" simplePos="0" relativeHeight="251660288" behindDoc="0" locked="0" layoutInCell="1" allowOverlap="1">
            <wp:simplePos x="0" y="0"/>
            <wp:positionH relativeFrom="column">
              <wp:posOffset>5812155</wp:posOffset>
            </wp:positionH>
            <wp:positionV relativeFrom="paragraph">
              <wp:posOffset>123825</wp:posOffset>
            </wp:positionV>
            <wp:extent cx="228600" cy="295275"/>
            <wp:effectExtent l="0" t="0" r="0" b="9525"/>
            <wp:wrapNone/>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pic:cNvPicPr>
                      <a:picLocks noChangeAspect="1"/>
                    </pic:cNvPicPr>
                  </pic:nvPicPr>
                  <pic:blipFill>
                    <a:blip r:embed="rId21"/>
                    <a:stretch>
                      <a:fillRect/>
                    </a:stretch>
                  </pic:blipFill>
                  <pic:spPr>
                    <a:xfrm>
                      <a:off x="6712585" y="3926840"/>
                      <a:ext cx="228600" cy="295275"/>
                    </a:xfrm>
                    <a:prstGeom prst="rect">
                      <a:avLst/>
                    </a:prstGeom>
                    <a:noFill/>
                    <a:ln>
                      <a:noFill/>
                    </a:ln>
                  </pic:spPr>
                </pic:pic>
              </a:graphicData>
            </a:graphic>
          </wp:anchor>
        </w:drawing>
      </w:r>
    </w:p>
    <w:p>
      <w:pPr>
        <w:rPr>
          <w:rFonts w:hint="default"/>
          <w:sz w:val="21"/>
          <w:lang w:val="en-US" w:eastAsia="zh-CN"/>
        </w:rPr>
        <w:sectPr>
          <w:headerReference r:id="rId3" w:type="default"/>
          <w:footerReference r:id="rId4" w:type="default"/>
          <w:pgSz w:w="11906" w:h="16838"/>
          <w:pgMar w:top="567" w:right="1134" w:bottom="1134" w:left="578" w:header="1418" w:footer="1134" w:gutter="0"/>
          <w:cols w:space="720" w:num="1"/>
          <w:formProt w:val="0"/>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5537835</wp:posOffset>
                </wp:positionH>
                <wp:positionV relativeFrom="paragraph">
                  <wp:posOffset>78740</wp:posOffset>
                </wp:positionV>
                <wp:extent cx="739775" cy="635"/>
                <wp:effectExtent l="0" t="48895" r="3175" b="64770"/>
                <wp:wrapNone/>
                <wp:docPr id="63" name="直接箭头连接符 63"/>
                <wp:cNvGraphicFramePr/>
                <a:graphic xmlns:a="http://schemas.openxmlformats.org/drawingml/2006/main">
                  <a:graphicData uri="http://schemas.microsoft.com/office/word/2010/wordprocessingShape">
                    <wps:wsp>
                      <wps:cNvCnPr/>
                      <wps:spPr>
                        <a:xfrm flipV="1">
                          <a:off x="6438265" y="4277995"/>
                          <a:ext cx="739775" cy="635"/>
                        </a:xfrm>
                        <a:prstGeom prst="straightConnector1">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436.05pt;margin-top:6.2pt;height:0.05pt;width:58.25pt;z-index:251659264;mso-width-relative:page;mso-height-relative:page;" filled="f" stroked="t" coordsize="21600,21600" o:gfxdata="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xgKqdkAAAAJAQAADwAAAAAAAAABACAAAAAi&#10;AAAAZHJzL2Rvd25yZXYueG1sUEsBAhQAFAAAAAgAh07iQDeHY4kJAgAAwgMAAA4AAAAAAAAAAQAg&#10;AAAAKAEAAGRycy9lMm9Eb2MueG1sUEsFBgAAAAAGAAYAWQEAAKMFAAAAAA==&#10;">
                <v:fill on="f" focussize="0,0"/>
                <v:stroke color="#4A7EBB" joinstyle="round" endarrow="open"/>
                <v:imagedata o:title=""/>
                <o:lock v:ext="edit" aspectratio="f"/>
              </v:shape>
            </w:pict>
          </mc:Fallback>
        </mc:AlternateContent>
      </w:r>
    </w:p>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数据报送</w:t>
      </w:r>
    </w:p>
    <w:p>
      <w:pPr>
        <w:spacing w:line="300" w:lineRule="auto"/>
        <w:ind w:firstLine="480" w:firstLineChars="200"/>
        <w:rPr>
          <w:rFonts w:hint="default" w:ascii="宋体" w:hAnsi="宋体" w:eastAsia="宋体" w:cs="宋体"/>
          <w:sz w:val="24"/>
          <w:szCs w:val="24"/>
          <w:lang w:val="en-US"/>
        </w:rPr>
      </w:pPr>
      <w:r>
        <w:rPr>
          <w:rFonts w:ascii="宋体" w:hAnsi="宋体" w:eastAsia="宋体" w:cs="宋体"/>
          <w:sz w:val="24"/>
          <w:szCs w:val="24"/>
        </w:rPr>
        <w:t>查询主表数据状态为"未完成：2"的数据，遍历</w:t>
      </w:r>
      <w:r>
        <w:rPr>
          <w:rFonts w:hint="eastAsia" w:ascii="宋体" w:hAnsi="宋体" w:eastAsia="宋体" w:cs="宋体"/>
          <w:sz w:val="24"/>
          <w:szCs w:val="24"/>
          <w:lang w:eastAsia="zh-CN"/>
        </w:rPr>
        <w:t>子表</w:t>
      </w:r>
      <w:r>
        <w:rPr>
          <w:rFonts w:ascii="宋体" w:hAnsi="宋体" w:eastAsia="宋体" w:cs="宋体"/>
          <w:sz w:val="24"/>
          <w:szCs w:val="24"/>
        </w:rPr>
        <w:t>数据</w:t>
      </w:r>
      <w:r>
        <w:rPr>
          <w:rFonts w:hint="eastAsia" w:ascii="宋体" w:hAnsi="宋体" w:eastAsia="宋体" w:cs="宋体"/>
          <w:sz w:val="24"/>
          <w:szCs w:val="24"/>
          <w:lang w:val="en-US" w:eastAsia="zh-CN"/>
        </w:rPr>
        <w:t>找到各类报告，组装成报文后调用报告库接口进行上报，其中包括主、补、履各协议和期权与互换的交易确认书，并将附件一并上传。</w:t>
      </w:r>
    </w:p>
    <w:p>
      <w:pPr>
        <w:spacing w:line="300" w:lineRule="auto"/>
        <w:ind w:firstLine="480" w:firstLineChars="200"/>
        <w:rPr>
          <w:rFonts w:hint="eastAsia" w:asciiTheme="minorEastAsia" w:hAnsiTheme="minorEastAsia"/>
          <w:szCs w:val="21"/>
        </w:rPr>
      </w:pPr>
      <w:r>
        <w:rPr>
          <w:rFonts w:ascii="宋体" w:hAnsi="宋体" w:eastAsia="宋体" w:cs="宋体"/>
          <w:sz w:val="24"/>
          <w:szCs w:val="24"/>
        </w:rPr>
        <w:t>若上报成功，</w:t>
      </w:r>
      <w:r>
        <w:rPr>
          <w:rFonts w:hint="eastAsia" w:ascii="宋体" w:hAnsi="宋体" w:eastAsia="宋体" w:cs="宋体"/>
          <w:sz w:val="24"/>
          <w:szCs w:val="24"/>
          <w:lang w:eastAsia="zh-CN"/>
        </w:rPr>
        <w:t>子表</w:t>
      </w:r>
      <w:r>
        <w:rPr>
          <w:rFonts w:ascii="宋体" w:hAnsi="宋体" w:eastAsia="宋体" w:cs="宋体"/>
          <w:sz w:val="24"/>
          <w:szCs w:val="24"/>
        </w:rPr>
        <w:t>数据状态置为"上报成功：4"，</w:t>
      </w:r>
      <w:r>
        <w:rPr>
          <w:rFonts w:hint="eastAsia" w:ascii="宋体" w:hAnsi="宋体" w:eastAsia="宋体" w:cs="宋体"/>
          <w:sz w:val="24"/>
          <w:szCs w:val="24"/>
          <w:lang w:val="en-US" w:eastAsia="zh-CN"/>
        </w:rPr>
        <w:t>将返回编号记录在返回信息中，</w:t>
      </w:r>
      <w:r>
        <w:rPr>
          <w:rFonts w:ascii="宋体" w:hAnsi="宋体" w:eastAsia="宋体" w:cs="宋体"/>
          <w:sz w:val="24"/>
          <w:szCs w:val="24"/>
        </w:rPr>
        <w:t>若上报失败，</w:t>
      </w:r>
      <w:r>
        <w:rPr>
          <w:rFonts w:hint="eastAsia" w:ascii="宋体" w:hAnsi="宋体" w:eastAsia="宋体" w:cs="宋体"/>
          <w:sz w:val="24"/>
          <w:szCs w:val="24"/>
          <w:lang w:eastAsia="zh-CN"/>
        </w:rPr>
        <w:t>子表</w:t>
      </w:r>
      <w:r>
        <w:rPr>
          <w:rFonts w:ascii="宋体" w:hAnsi="宋体" w:eastAsia="宋体" w:cs="宋体"/>
          <w:sz w:val="24"/>
          <w:szCs w:val="24"/>
        </w:rPr>
        <w:t>数据状态置为"上报失败：5"并记下上报失败原因</w:t>
      </w:r>
      <w:r>
        <w:rPr>
          <w:rFonts w:hint="eastAsia" w:ascii="宋体" w:hAnsi="宋体" w:eastAsia="宋体" w:cs="宋体"/>
          <w:sz w:val="24"/>
          <w:szCs w:val="24"/>
          <w:lang w:val="en-US" w:eastAsia="zh-CN"/>
        </w:rPr>
        <w:t>到返回信息中</w:t>
      </w:r>
      <w:r>
        <w:rPr>
          <w:rFonts w:ascii="宋体" w:hAnsi="宋体" w:eastAsia="宋体" w:cs="宋体"/>
          <w:sz w:val="24"/>
          <w:szCs w:val="24"/>
        </w:rPr>
        <w:t>，</w:t>
      </w:r>
      <w:r>
        <w:rPr>
          <w:rFonts w:hint="eastAsia" w:ascii="宋体" w:hAnsi="宋体" w:eastAsia="宋体" w:cs="宋体"/>
          <w:sz w:val="24"/>
          <w:szCs w:val="24"/>
          <w:lang w:val="en-US" w:eastAsia="zh-CN"/>
        </w:rPr>
        <w:t>上报完成后</w:t>
      </w:r>
      <w:r>
        <w:rPr>
          <w:rFonts w:ascii="宋体" w:hAnsi="宋体" w:eastAsia="宋体" w:cs="宋体"/>
          <w:sz w:val="24"/>
          <w:szCs w:val="24"/>
        </w:rPr>
        <w:t>主表数据状态置为"已完成：3"，以上操作都在一个事务里。</w:t>
      </w:r>
      <w:r>
        <w:rPr>
          <w:rFonts w:hint="eastAsia" w:asciiTheme="minorEastAsia" w:hAnsiTheme="minorEastAsia"/>
          <w:szCs w:val="21"/>
        </w:rPr>
        <w:tab/>
      </w:r>
      <w:r>
        <w:rPr>
          <w:rFonts w:hint="eastAsia" w:asciiTheme="minorEastAsia" w:hAnsiTheme="minorEastAsia"/>
          <w:szCs w:val="21"/>
          <w:lang w:eastAsia="zh-CN"/>
        </w:rPr>
        <w:t>（</w:t>
      </w:r>
      <w:r>
        <w:rPr>
          <w:rFonts w:hint="eastAsia" w:asciiTheme="minorEastAsia" w:hAnsiTheme="minorEastAsia"/>
          <w:szCs w:val="21"/>
          <w:lang w:val="en-US" w:eastAsia="zh-CN"/>
        </w:rPr>
        <w:t>对于不需人工审核的报告，上报成功即为上报完毕，对于需要人工审核的报告上报后仍需等待审核人员通后才算上报完毕，目前该数据平台系统暂不支持审核反馈和相关查询。</w:t>
      </w:r>
      <w:r>
        <w:rPr>
          <w:rFonts w:hint="eastAsia" w:asciiTheme="minorEastAsia" w:hAnsiTheme="minorEastAsia"/>
          <w:szCs w:val="21"/>
          <w:lang w:eastAsia="zh-CN"/>
        </w:rPr>
        <w:t>）</w:t>
      </w:r>
    </w:p>
    <w:p>
      <w:pPr>
        <w:pStyle w:val="3"/>
        <w:numPr>
          <w:ilvl w:val="1"/>
          <w:numId w:val="1"/>
        </w:numPr>
        <w:bidi w:val="0"/>
        <w:ind w:left="400" w:leftChars="0" w:firstLine="0" w:firstLineChars="0"/>
        <w:rPr>
          <w:rFonts w:hint="default"/>
          <w:lang w:val="en-US" w:eastAsia="zh-CN"/>
        </w:rPr>
      </w:pPr>
      <w:r>
        <w:rPr>
          <w:rFonts w:hint="eastAsia"/>
          <w:lang w:val="en-US" w:eastAsia="zh-CN"/>
        </w:rPr>
        <w:t>应答文件</w:t>
      </w:r>
    </w:p>
    <w:p>
      <w:pPr>
        <w:spacing w:line="30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对各子表进行遍历，组装整合各报告的返回信息和接收人编号，生成一般应答文件并发送到指定位置（单文件夹根据名字区分），发送完成后，将相应主表状态</w:t>
      </w:r>
      <w:r>
        <w:rPr>
          <w:rFonts w:ascii="宋体" w:hAnsi="宋体" w:eastAsia="宋体" w:cs="宋体"/>
          <w:sz w:val="24"/>
          <w:szCs w:val="24"/>
        </w:rPr>
        <w:t>置为"已</w:t>
      </w:r>
      <w:r>
        <w:rPr>
          <w:rFonts w:hint="eastAsia" w:ascii="宋体" w:hAnsi="宋体" w:eastAsia="宋体" w:cs="宋体"/>
          <w:sz w:val="24"/>
          <w:szCs w:val="24"/>
          <w:lang w:val="en-US" w:eastAsia="zh-CN"/>
        </w:rPr>
        <w:t>回执</w:t>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eastAsia="zh-CN"/>
        </w:rPr>
        <w:t>。</w:t>
      </w:r>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如需增值服务还可生成详细错误应答文件发送到指定位置。</w:t>
      </w:r>
    </w:p>
    <w:p>
      <w:pPr>
        <w:spacing w:line="30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应答文件详情见1.3.2通用应答文件示例。</w:t>
      </w:r>
    </w:p>
    <w:p>
      <w:pPr>
        <w:pStyle w:val="2"/>
        <w:numPr>
          <w:ilvl w:val="0"/>
          <w:numId w:val="10"/>
        </w:numPr>
        <w:bidi w:val="0"/>
        <w:ind w:left="0" w:leftChars="0" w:firstLine="0" w:firstLineChars="0"/>
        <w:rPr>
          <w:rFonts w:hint="eastAsia"/>
          <w:lang w:val="en-US" w:eastAsia="zh-CN"/>
        </w:rPr>
      </w:pPr>
      <w:r>
        <w:rPr>
          <w:rFonts w:hint="eastAsia"/>
          <w:lang w:val="en-US" w:eastAsia="zh-CN"/>
        </w:rPr>
        <w:t>渠道控制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数据平台只能单一控制用户是否能够通过文件进行上报，对于报告库页面上报无法控制，要想控制所有上报渠道需要报告库前台与后台的共同改造才能实现。报告库前台增加上报权限控制和数据平台访问接口，后台增加渠道来源。通过报告库的权限控制和数据平台的交互来完成渠道报送控制。</w:t>
      </w:r>
    </w:p>
    <w:p>
      <w:pPr>
        <w:pStyle w:val="2"/>
        <w:numPr>
          <w:ilvl w:val="0"/>
          <w:numId w:val="10"/>
        </w:numPr>
        <w:bidi w:val="0"/>
        <w:ind w:left="0" w:leftChars="0" w:firstLine="0" w:firstLineChars="0"/>
        <w:rPr>
          <w:rFonts w:hint="eastAsia"/>
          <w:lang w:val="en-US" w:eastAsia="zh-CN"/>
        </w:rPr>
      </w:pPr>
      <w:r>
        <w:rPr>
          <w:rFonts w:hint="eastAsia"/>
          <w:lang w:val="en-US" w:eastAsia="zh-CN"/>
        </w:rPr>
        <w:t>异常机制和重报机制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在各流程过程中如果出现异常情况会记录到日志并发送警告到运维和开发人员手中。如上报过程中等待超时或通信中断会触发异常，记录信息为异常发送给相关人员。</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报告可以进行手动重报，通过页面或数据库状态操作。</w:t>
      </w:r>
    </w:p>
    <w:p>
      <w:pPr>
        <w:rPr>
          <w:rFonts w:hint="eastAsia"/>
          <w:lang w:val="en-US" w:eastAsia="zh-CN"/>
        </w:rPr>
      </w:pPr>
    </w:p>
    <w:p>
      <w:pPr>
        <w:pStyle w:val="2"/>
        <w:numPr>
          <w:ilvl w:val="0"/>
          <w:numId w:val="0"/>
        </w:numPr>
        <w:bidi w:val="0"/>
        <w:ind w:leftChars="0"/>
        <w:rPr>
          <w:rFonts w:hint="default"/>
          <w:lang w:val="en-US" w:eastAsia="zh-CN"/>
        </w:rPr>
      </w:pPr>
      <w:r>
        <w:rPr>
          <w:rFonts w:hint="eastAsia"/>
          <w:lang w:val="en-US" w:eastAsia="zh-CN"/>
        </w:rPr>
        <w:t>5.数据统计与展示</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数据入库存储后可根据状态时间等信息统计上报情况，开放相应查询接口以供其他系统调用查询。</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校验库管理系统也可开放接口给报告库系统调用。</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简体">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69895"/>
    <w:multiLevelType w:val="singleLevel"/>
    <w:tmpl w:val="9F369895"/>
    <w:lvl w:ilvl="0" w:tentative="0">
      <w:start w:val="1"/>
      <w:numFmt w:val="bullet"/>
      <w:lvlText w:val=""/>
      <w:lvlJc w:val="left"/>
      <w:pPr>
        <w:ind w:left="420" w:hanging="420"/>
      </w:pPr>
      <w:rPr>
        <w:rFonts w:hint="default" w:ascii="Wingdings" w:hAnsi="Wingdings"/>
      </w:rPr>
    </w:lvl>
  </w:abstractNum>
  <w:abstractNum w:abstractNumId="1">
    <w:nsid w:val="BA51259B"/>
    <w:multiLevelType w:val="singleLevel"/>
    <w:tmpl w:val="BA51259B"/>
    <w:lvl w:ilvl="0" w:tentative="0">
      <w:start w:val="1"/>
      <w:numFmt w:val="decimal"/>
      <w:lvlText w:val="%1."/>
      <w:lvlJc w:val="left"/>
      <w:pPr>
        <w:tabs>
          <w:tab w:val="left" w:pos="312"/>
        </w:tabs>
      </w:pPr>
    </w:lvl>
  </w:abstractNum>
  <w:abstractNum w:abstractNumId="2">
    <w:nsid w:val="C3B1BDD0"/>
    <w:multiLevelType w:val="singleLevel"/>
    <w:tmpl w:val="C3B1BDD0"/>
    <w:lvl w:ilvl="0" w:tentative="0">
      <w:start w:val="1"/>
      <w:numFmt w:val="bullet"/>
      <w:lvlText w:val=""/>
      <w:lvlJc w:val="left"/>
      <w:pPr>
        <w:ind w:left="420" w:hanging="420"/>
      </w:pPr>
      <w:rPr>
        <w:rFonts w:hint="default" w:ascii="Wingdings" w:hAnsi="Wingdings"/>
      </w:rPr>
    </w:lvl>
  </w:abstractNum>
  <w:abstractNum w:abstractNumId="3">
    <w:nsid w:val="E1947AAD"/>
    <w:multiLevelType w:val="singleLevel"/>
    <w:tmpl w:val="E1947AAD"/>
    <w:lvl w:ilvl="0" w:tentative="0">
      <w:start w:val="1"/>
      <w:numFmt w:val="bullet"/>
      <w:lvlText w:val=""/>
      <w:lvlJc w:val="left"/>
      <w:pPr>
        <w:ind w:left="420" w:hanging="420"/>
      </w:pPr>
      <w:rPr>
        <w:rFonts w:hint="default" w:ascii="Wingdings" w:hAnsi="Wingdings"/>
      </w:rPr>
    </w:lvl>
  </w:abstractNum>
  <w:abstractNum w:abstractNumId="4">
    <w:nsid w:val="00000015"/>
    <w:multiLevelType w:val="multilevel"/>
    <w:tmpl w:val="00000015"/>
    <w:lvl w:ilvl="0" w:tentative="0">
      <w:start w:val="1"/>
      <w:numFmt w:val="decimal"/>
      <w:suff w:val="nothing"/>
      <w:lvlText w:val="%1　"/>
      <w:lvlJc w:val="left"/>
      <w:pPr>
        <w:ind w:left="297" w:firstLine="0"/>
      </w:pPr>
      <w:rPr>
        <w:rFonts w:hint="eastAsia" w:ascii="黑体" w:hAnsi="Times New Roman" w:eastAsia="黑体"/>
        <w:b w:val="0"/>
        <w:i w:val="0"/>
        <w:sz w:val="21"/>
        <w:szCs w:val="21"/>
      </w:rPr>
    </w:lvl>
    <w:lvl w:ilvl="1" w:tentative="0">
      <w:start w:val="1"/>
      <w:numFmt w:val="decimal"/>
      <w:suff w:val="nothing"/>
      <w:lvlText w:val="%1.%2　"/>
      <w:lvlJc w:val="left"/>
      <w:pPr>
        <w:ind w:left="297"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suff w:val="nothing"/>
      <w:lvlText w:val="%1.%2.%3　"/>
      <w:lvlJc w:val="left"/>
      <w:pPr>
        <w:ind w:left="297" w:firstLine="0"/>
      </w:pPr>
      <w:rPr>
        <w:rFonts w:hint="eastAsia" w:ascii="黑体" w:hAnsi="Times New Roman" w:eastAsia="黑体"/>
        <w:b w:val="0"/>
        <w:i w:val="0"/>
        <w:sz w:val="21"/>
      </w:rPr>
    </w:lvl>
    <w:lvl w:ilvl="3" w:tentative="0">
      <w:start w:val="1"/>
      <w:numFmt w:val="decimal"/>
      <w:suff w:val="nothing"/>
      <w:lvlText w:val="%1.%2.%3.%4　"/>
      <w:lvlJc w:val="left"/>
      <w:pPr>
        <w:ind w:left="297" w:firstLine="0"/>
      </w:pPr>
      <w:rPr>
        <w:rFonts w:hint="eastAsia" w:ascii="黑体" w:hAnsi="Times New Roman" w:eastAsia="黑体"/>
        <w:b w:val="0"/>
        <w:i w:val="0"/>
        <w:sz w:val="21"/>
      </w:rPr>
    </w:lvl>
    <w:lvl w:ilvl="4" w:tentative="0">
      <w:start w:val="1"/>
      <w:numFmt w:val="decimal"/>
      <w:suff w:val="nothing"/>
      <w:lvlText w:val="%1.%2.%3.%4.%5　"/>
      <w:lvlJc w:val="left"/>
      <w:pPr>
        <w:ind w:left="297" w:firstLine="0"/>
      </w:pPr>
      <w:rPr>
        <w:rFonts w:hint="eastAsia" w:ascii="黑体" w:hAnsi="Times New Roman" w:eastAsia="黑体"/>
        <w:b w:val="0"/>
        <w:i w:val="0"/>
        <w:sz w:val="21"/>
      </w:rPr>
    </w:lvl>
    <w:lvl w:ilvl="5" w:tentative="0">
      <w:start w:val="1"/>
      <w:numFmt w:val="decimal"/>
      <w:suff w:val="nothing"/>
      <w:lvlText w:val="%1.%2.%3.%4.%5.%6　"/>
      <w:lvlJc w:val="left"/>
      <w:pPr>
        <w:ind w:left="297" w:firstLine="0"/>
      </w:pPr>
      <w:rPr>
        <w:rFonts w:hint="eastAsia" w:ascii="黑体" w:hAnsi="Times New Roman" w:eastAsia="黑体"/>
        <w:b w:val="0"/>
        <w:i w:val="0"/>
        <w:sz w:val="21"/>
      </w:rPr>
    </w:lvl>
    <w:lvl w:ilvl="6" w:tentative="0">
      <w:start w:val="1"/>
      <w:numFmt w:val="decimal"/>
      <w:suff w:val="nothing"/>
      <w:lvlText w:val="%1%2.%3.%4.%5.%6.%7　"/>
      <w:lvlJc w:val="left"/>
      <w:pPr>
        <w:ind w:left="297" w:firstLine="0"/>
      </w:pPr>
      <w:rPr>
        <w:rFonts w:hint="eastAsia" w:ascii="黑体" w:hAnsi="Times New Roman" w:eastAsia="黑体"/>
        <w:b w:val="0"/>
        <w:i w:val="0"/>
        <w:sz w:val="21"/>
      </w:rPr>
    </w:lvl>
    <w:lvl w:ilvl="7" w:tentative="0">
      <w:start w:val="1"/>
      <w:numFmt w:val="decimal"/>
      <w:lvlText w:val="%1.%2.%3.%4.%5.%6.%7.%8"/>
      <w:lvlJc w:val="left"/>
      <w:pPr>
        <w:tabs>
          <w:tab w:val="left" w:pos="4648"/>
        </w:tabs>
        <w:ind w:left="4266" w:hanging="1418"/>
      </w:pPr>
      <w:rPr>
        <w:rFonts w:hint="eastAsia"/>
      </w:rPr>
    </w:lvl>
    <w:lvl w:ilvl="8" w:tentative="0">
      <w:start w:val="1"/>
      <w:numFmt w:val="decimal"/>
      <w:lvlText w:val="%1.%2.%3.%4.%5.%6.%7.%8.%9"/>
      <w:lvlJc w:val="left"/>
      <w:pPr>
        <w:tabs>
          <w:tab w:val="left" w:pos="5074"/>
        </w:tabs>
        <w:ind w:left="4974" w:hanging="1700"/>
      </w:pPr>
      <w:rPr>
        <w:rFonts w:hint="eastAsia"/>
      </w:rPr>
    </w:lvl>
  </w:abstractNum>
  <w:abstractNum w:abstractNumId="5">
    <w:nsid w:val="123C5E6E"/>
    <w:multiLevelType w:val="singleLevel"/>
    <w:tmpl w:val="123C5E6E"/>
    <w:lvl w:ilvl="0" w:tentative="0">
      <w:start w:val="1"/>
      <w:numFmt w:val="decimal"/>
      <w:lvlText w:val="%1."/>
      <w:lvlJc w:val="left"/>
      <w:pPr>
        <w:tabs>
          <w:tab w:val="left" w:pos="312"/>
        </w:tabs>
      </w:pPr>
    </w:lvl>
  </w:abstractNum>
  <w:abstractNum w:abstractNumId="6">
    <w:nsid w:val="21C29F40"/>
    <w:multiLevelType w:val="singleLevel"/>
    <w:tmpl w:val="21C29F40"/>
    <w:lvl w:ilvl="0" w:tentative="0">
      <w:start w:val="1"/>
      <w:numFmt w:val="bullet"/>
      <w:lvlText w:val=""/>
      <w:lvlJc w:val="left"/>
      <w:pPr>
        <w:ind w:left="420" w:hanging="420"/>
      </w:pPr>
      <w:rPr>
        <w:rFonts w:hint="default" w:ascii="Wingdings" w:hAnsi="Wingdings"/>
      </w:rPr>
    </w:lvl>
  </w:abstractNum>
  <w:abstractNum w:abstractNumId="7">
    <w:nsid w:val="63331436"/>
    <w:multiLevelType w:val="singleLevel"/>
    <w:tmpl w:val="63331436"/>
    <w:lvl w:ilvl="0" w:tentative="0">
      <w:start w:val="1"/>
      <w:numFmt w:val="decimal"/>
      <w:lvlText w:val="%1."/>
      <w:lvlJc w:val="left"/>
      <w:pPr>
        <w:tabs>
          <w:tab w:val="left" w:pos="312"/>
        </w:tabs>
      </w:pPr>
    </w:lvl>
  </w:abstractNum>
  <w:abstractNum w:abstractNumId="8">
    <w:nsid w:val="75D41FBB"/>
    <w:multiLevelType w:val="multilevel"/>
    <w:tmpl w:val="75D41F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2118" w:hanging="420"/>
      </w:pPr>
      <w:rPr>
        <w:rFonts w:hint="default" w:ascii="Wingdings" w:hAnsi="Wingdings"/>
      </w:rPr>
    </w:lvl>
    <w:lvl w:ilvl="2" w:tentative="0">
      <w:start w:val="1"/>
      <w:numFmt w:val="bullet"/>
      <w:lvlText w:val=""/>
      <w:lvlJc w:val="left"/>
      <w:pPr>
        <w:ind w:left="2538" w:hanging="420"/>
      </w:pPr>
      <w:rPr>
        <w:rFonts w:hint="default" w:ascii="Wingdings" w:hAnsi="Wingdings"/>
      </w:rPr>
    </w:lvl>
    <w:lvl w:ilvl="3" w:tentative="0">
      <w:start w:val="1"/>
      <w:numFmt w:val="bullet"/>
      <w:lvlText w:val=""/>
      <w:lvlJc w:val="left"/>
      <w:pPr>
        <w:ind w:left="2958" w:hanging="420"/>
      </w:pPr>
      <w:rPr>
        <w:rFonts w:hint="default" w:ascii="Wingdings" w:hAnsi="Wingdings"/>
      </w:rPr>
    </w:lvl>
    <w:lvl w:ilvl="4" w:tentative="0">
      <w:start w:val="1"/>
      <w:numFmt w:val="bullet"/>
      <w:lvlText w:val=""/>
      <w:lvlJc w:val="left"/>
      <w:pPr>
        <w:ind w:left="3378" w:hanging="420"/>
      </w:pPr>
      <w:rPr>
        <w:rFonts w:hint="default" w:ascii="Wingdings" w:hAnsi="Wingdings"/>
      </w:rPr>
    </w:lvl>
    <w:lvl w:ilvl="5" w:tentative="0">
      <w:start w:val="1"/>
      <w:numFmt w:val="bullet"/>
      <w:lvlText w:val=""/>
      <w:lvlJc w:val="left"/>
      <w:pPr>
        <w:ind w:left="3798" w:hanging="420"/>
      </w:pPr>
      <w:rPr>
        <w:rFonts w:hint="default" w:ascii="Wingdings" w:hAnsi="Wingdings"/>
      </w:rPr>
    </w:lvl>
    <w:lvl w:ilvl="6" w:tentative="0">
      <w:start w:val="1"/>
      <w:numFmt w:val="bullet"/>
      <w:lvlText w:val=""/>
      <w:lvlJc w:val="left"/>
      <w:pPr>
        <w:ind w:left="4218" w:hanging="420"/>
      </w:pPr>
      <w:rPr>
        <w:rFonts w:hint="default" w:ascii="Wingdings" w:hAnsi="Wingdings"/>
      </w:rPr>
    </w:lvl>
    <w:lvl w:ilvl="7" w:tentative="0">
      <w:start w:val="1"/>
      <w:numFmt w:val="bullet"/>
      <w:lvlText w:val=""/>
      <w:lvlJc w:val="left"/>
      <w:pPr>
        <w:ind w:left="4638" w:hanging="420"/>
      </w:pPr>
      <w:rPr>
        <w:rFonts w:hint="default" w:ascii="Wingdings" w:hAnsi="Wingdings"/>
      </w:rPr>
    </w:lvl>
    <w:lvl w:ilvl="8" w:tentative="0">
      <w:start w:val="1"/>
      <w:numFmt w:val="bullet"/>
      <w:lvlText w:val=""/>
      <w:lvlJc w:val="left"/>
      <w:pPr>
        <w:ind w:left="5058" w:hanging="420"/>
      </w:pPr>
      <w:rPr>
        <w:rFonts w:hint="default" w:ascii="Wingdings" w:hAnsi="Wingdings"/>
      </w:rPr>
    </w:lvl>
  </w:abstractNum>
  <w:abstractNum w:abstractNumId="9">
    <w:nsid w:val="767A525E"/>
    <w:multiLevelType w:val="multilevel"/>
    <w:tmpl w:val="767A525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7F040B17"/>
    <w:multiLevelType w:val="singleLevel"/>
    <w:tmpl w:val="7F040B17"/>
    <w:lvl w:ilvl="0" w:tentative="0">
      <w:start w:val="1"/>
      <w:numFmt w:val="bullet"/>
      <w:lvlText w:val=""/>
      <w:lvlJc w:val="left"/>
      <w:pPr>
        <w:ind w:left="420" w:hanging="420"/>
      </w:pPr>
      <w:rPr>
        <w:rFonts w:hint="default" w:ascii="Wingdings" w:hAnsi="Wingdings"/>
      </w:rPr>
    </w:lvl>
  </w:abstractNum>
  <w:num w:numId="1">
    <w:abstractNumId w:val="9"/>
  </w:num>
  <w:num w:numId="2">
    <w:abstractNumId w:val="4"/>
  </w:num>
  <w:num w:numId="3">
    <w:abstractNumId w:val="8"/>
  </w:num>
  <w:num w:numId="4">
    <w:abstractNumId w:val="1"/>
  </w:num>
  <w:num w:numId="5">
    <w:abstractNumId w:val="2"/>
  </w:num>
  <w:num w:numId="6">
    <w:abstractNumId w:val="10"/>
  </w:num>
  <w:num w:numId="7">
    <w:abstractNumId w:val="3"/>
  </w:num>
  <w:num w:numId="8">
    <w:abstractNumId w:val="6"/>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AD"/>
    <w:rsid w:val="00017BE8"/>
    <w:rsid w:val="00045FFE"/>
    <w:rsid w:val="000D1109"/>
    <w:rsid w:val="000F3B05"/>
    <w:rsid w:val="00100672"/>
    <w:rsid w:val="00215B74"/>
    <w:rsid w:val="002325D9"/>
    <w:rsid w:val="002D5055"/>
    <w:rsid w:val="003B4DCA"/>
    <w:rsid w:val="00410989"/>
    <w:rsid w:val="00582E2F"/>
    <w:rsid w:val="005F3E7B"/>
    <w:rsid w:val="00602F20"/>
    <w:rsid w:val="00777250"/>
    <w:rsid w:val="007A68A9"/>
    <w:rsid w:val="007D0C26"/>
    <w:rsid w:val="008914AD"/>
    <w:rsid w:val="008B21E2"/>
    <w:rsid w:val="008C6388"/>
    <w:rsid w:val="009C13A3"/>
    <w:rsid w:val="009F20EF"/>
    <w:rsid w:val="00A37E07"/>
    <w:rsid w:val="00A57C7F"/>
    <w:rsid w:val="00A77A60"/>
    <w:rsid w:val="00AF1619"/>
    <w:rsid w:val="00B1356F"/>
    <w:rsid w:val="00B942C3"/>
    <w:rsid w:val="00BB1B99"/>
    <w:rsid w:val="00C36389"/>
    <w:rsid w:val="00CB42E1"/>
    <w:rsid w:val="00CB7A38"/>
    <w:rsid w:val="00DD52BF"/>
    <w:rsid w:val="00E41391"/>
    <w:rsid w:val="00EA2C8A"/>
    <w:rsid w:val="00EC3BB2"/>
    <w:rsid w:val="00EF75EE"/>
    <w:rsid w:val="00F71D70"/>
    <w:rsid w:val="01C41901"/>
    <w:rsid w:val="02372F56"/>
    <w:rsid w:val="02762BCE"/>
    <w:rsid w:val="02904C57"/>
    <w:rsid w:val="02DF0456"/>
    <w:rsid w:val="05593C48"/>
    <w:rsid w:val="07D8285F"/>
    <w:rsid w:val="083C65EF"/>
    <w:rsid w:val="08AF6982"/>
    <w:rsid w:val="09CE1823"/>
    <w:rsid w:val="0B53419B"/>
    <w:rsid w:val="0B63145A"/>
    <w:rsid w:val="0B6E3E9C"/>
    <w:rsid w:val="0BFF2216"/>
    <w:rsid w:val="0C0F6228"/>
    <w:rsid w:val="0C1745D2"/>
    <w:rsid w:val="0C9D1E8B"/>
    <w:rsid w:val="0F1C5E1F"/>
    <w:rsid w:val="0F384BD6"/>
    <w:rsid w:val="0FC42F91"/>
    <w:rsid w:val="0FDE16A0"/>
    <w:rsid w:val="10642FA0"/>
    <w:rsid w:val="10AE037F"/>
    <w:rsid w:val="10CD1AC8"/>
    <w:rsid w:val="10E65891"/>
    <w:rsid w:val="11205E37"/>
    <w:rsid w:val="112D53E7"/>
    <w:rsid w:val="135A6E3D"/>
    <w:rsid w:val="13881439"/>
    <w:rsid w:val="14273CB7"/>
    <w:rsid w:val="14CC60E3"/>
    <w:rsid w:val="157F11C2"/>
    <w:rsid w:val="15E50A19"/>
    <w:rsid w:val="161609AD"/>
    <w:rsid w:val="17211656"/>
    <w:rsid w:val="18177C54"/>
    <w:rsid w:val="1945536E"/>
    <w:rsid w:val="1B7E6A41"/>
    <w:rsid w:val="1C04396C"/>
    <w:rsid w:val="1CCD228C"/>
    <w:rsid w:val="1D205CF6"/>
    <w:rsid w:val="1D4064E5"/>
    <w:rsid w:val="1D5F0C17"/>
    <w:rsid w:val="1DC90B34"/>
    <w:rsid w:val="1DED3B84"/>
    <w:rsid w:val="1E234975"/>
    <w:rsid w:val="1E835B13"/>
    <w:rsid w:val="1F89340A"/>
    <w:rsid w:val="1FF620F0"/>
    <w:rsid w:val="20040344"/>
    <w:rsid w:val="20EC068E"/>
    <w:rsid w:val="224609F8"/>
    <w:rsid w:val="23507420"/>
    <w:rsid w:val="25B136D4"/>
    <w:rsid w:val="260B66D8"/>
    <w:rsid w:val="265E3391"/>
    <w:rsid w:val="29524691"/>
    <w:rsid w:val="29ED60B7"/>
    <w:rsid w:val="2A4E2DFB"/>
    <w:rsid w:val="2A8A1C26"/>
    <w:rsid w:val="2BF47884"/>
    <w:rsid w:val="2C535A55"/>
    <w:rsid w:val="2CD61004"/>
    <w:rsid w:val="2E1B2786"/>
    <w:rsid w:val="2EB55319"/>
    <w:rsid w:val="2EF80A93"/>
    <w:rsid w:val="2F017BF8"/>
    <w:rsid w:val="2F605F2D"/>
    <w:rsid w:val="31396D20"/>
    <w:rsid w:val="31417ECC"/>
    <w:rsid w:val="31610FA5"/>
    <w:rsid w:val="332473ED"/>
    <w:rsid w:val="33802259"/>
    <w:rsid w:val="33DD21F1"/>
    <w:rsid w:val="345D30C5"/>
    <w:rsid w:val="35F41B9D"/>
    <w:rsid w:val="363D055E"/>
    <w:rsid w:val="364B7305"/>
    <w:rsid w:val="36796B5F"/>
    <w:rsid w:val="369D35EC"/>
    <w:rsid w:val="36B92792"/>
    <w:rsid w:val="36C447BD"/>
    <w:rsid w:val="37141BD9"/>
    <w:rsid w:val="37C041D8"/>
    <w:rsid w:val="38F96C6B"/>
    <w:rsid w:val="390B2391"/>
    <w:rsid w:val="399D506F"/>
    <w:rsid w:val="3A8629AF"/>
    <w:rsid w:val="3B264226"/>
    <w:rsid w:val="3B7044F3"/>
    <w:rsid w:val="3C1E12AA"/>
    <w:rsid w:val="3CCE64B8"/>
    <w:rsid w:val="3CFB1CFF"/>
    <w:rsid w:val="3D9152C3"/>
    <w:rsid w:val="3DC85470"/>
    <w:rsid w:val="3ED2715D"/>
    <w:rsid w:val="407F44A5"/>
    <w:rsid w:val="41371FF9"/>
    <w:rsid w:val="41623DB0"/>
    <w:rsid w:val="41BC1826"/>
    <w:rsid w:val="41D937FC"/>
    <w:rsid w:val="42871E8A"/>
    <w:rsid w:val="42BC0DFC"/>
    <w:rsid w:val="42F10BC8"/>
    <w:rsid w:val="432C6EE8"/>
    <w:rsid w:val="43BB4117"/>
    <w:rsid w:val="43FB6611"/>
    <w:rsid w:val="44113A8B"/>
    <w:rsid w:val="447352A5"/>
    <w:rsid w:val="45031B47"/>
    <w:rsid w:val="455F5C9B"/>
    <w:rsid w:val="47852D52"/>
    <w:rsid w:val="487D14C9"/>
    <w:rsid w:val="4A834C19"/>
    <w:rsid w:val="4AAA35D6"/>
    <w:rsid w:val="4BE04A4F"/>
    <w:rsid w:val="4CA7061A"/>
    <w:rsid w:val="4D556B85"/>
    <w:rsid w:val="4D7272E9"/>
    <w:rsid w:val="4E700FF6"/>
    <w:rsid w:val="4E88171F"/>
    <w:rsid w:val="4F6105FA"/>
    <w:rsid w:val="4FFF71D9"/>
    <w:rsid w:val="50083F14"/>
    <w:rsid w:val="504F6758"/>
    <w:rsid w:val="520D4B74"/>
    <w:rsid w:val="525C56D0"/>
    <w:rsid w:val="52AB0A3E"/>
    <w:rsid w:val="52FF5B1A"/>
    <w:rsid w:val="5358166B"/>
    <w:rsid w:val="53E10519"/>
    <w:rsid w:val="54411415"/>
    <w:rsid w:val="556E716A"/>
    <w:rsid w:val="55AA2CEA"/>
    <w:rsid w:val="563F17A7"/>
    <w:rsid w:val="56DC3832"/>
    <w:rsid w:val="56E62D0B"/>
    <w:rsid w:val="56F43F98"/>
    <w:rsid w:val="56F54869"/>
    <w:rsid w:val="58124EBD"/>
    <w:rsid w:val="584A3333"/>
    <w:rsid w:val="59EA55DA"/>
    <w:rsid w:val="5A7D6F31"/>
    <w:rsid w:val="5A9A4E8B"/>
    <w:rsid w:val="5ACD6885"/>
    <w:rsid w:val="5AEF0C9E"/>
    <w:rsid w:val="5B6D4983"/>
    <w:rsid w:val="5CCD5F72"/>
    <w:rsid w:val="5DCC0DE0"/>
    <w:rsid w:val="5E273A8D"/>
    <w:rsid w:val="5F262FEE"/>
    <w:rsid w:val="5F340446"/>
    <w:rsid w:val="5F51325C"/>
    <w:rsid w:val="5F7E3221"/>
    <w:rsid w:val="5FEA4B6E"/>
    <w:rsid w:val="61870B6F"/>
    <w:rsid w:val="61B70D49"/>
    <w:rsid w:val="61C473BE"/>
    <w:rsid w:val="61F00BAE"/>
    <w:rsid w:val="62064AF8"/>
    <w:rsid w:val="62205A88"/>
    <w:rsid w:val="62BE4882"/>
    <w:rsid w:val="637245AD"/>
    <w:rsid w:val="640E5D65"/>
    <w:rsid w:val="64880A39"/>
    <w:rsid w:val="653B2F04"/>
    <w:rsid w:val="67D7403A"/>
    <w:rsid w:val="6879688B"/>
    <w:rsid w:val="699F4E42"/>
    <w:rsid w:val="69D7240F"/>
    <w:rsid w:val="6BD44A1A"/>
    <w:rsid w:val="6C7624F7"/>
    <w:rsid w:val="6D3D76F7"/>
    <w:rsid w:val="6D573B05"/>
    <w:rsid w:val="6D833949"/>
    <w:rsid w:val="6DE94AE4"/>
    <w:rsid w:val="6E6E31F0"/>
    <w:rsid w:val="6EBB0858"/>
    <w:rsid w:val="6F601B18"/>
    <w:rsid w:val="709846B8"/>
    <w:rsid w:val="71674F6F"/>
    <w:rsid w:val="71D1700D"/>
    <w:rsid w:val="71F54CD9"/>
    <w:rsid w:val="72127D89"/>
    <w:rsid w:val="72620C79"/>
    <w:rsid w:val="73582411"/>
    <w:rsid w:val="738B3604"/>
    <w:rsid w:val="743634F3"/>
    <w:rsid w:val="75536E1B"/>
    <w:rsid w:val="75B909AF"/>
    <w:rsid w:val="764A4DB2"/>
    <w:rsid w:val="76A30B3A"/>
    <w:rsid w:val="76C326E7"/>
    <w:rsid w:val="773546BB"/>
    <w:rsid w:val="77D87226"/>
    <w:rsid w:val="782C52E2"/>
    <w:rsid w:val="78B77C9E"/>
    <w:rsid w:val="799145FE"/>
    <w:rsid w:val="7B467A8E"/>
    <w:rsid w:val="7B9D0C8D"/>
    <w:rsid w:val="7EDA74EB"/>
    <w:rsid w:val="7EE672E7"/>
    <w:rsid w:val="7FCD1E2A"/>
    <w:rsid w:val="7FF5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300" w:lineRule="auto"/>
      <w:ind w:left="420" w:hanging="420"/>
      <w:jc w:val="left"/>
      <w:outlineLvl w:val="0"/>
    </w:pPr>
    <w:rPr>
      <w:rFonts w:eastAsiaTheme="majorEastAsia"/>
      <w:b/>
      <w:bCs/>
      <w:kern w:val="44"/>
      <w:sz w:val="28"/>
      <w:szCs w:val="44"/>
    </w:rPr>
  </w:style>
  <w:style w:type="paragraph" w:styleId="3">
    <w:name w:val="heading 2"/>
    <w:basedOn w:val="1"/>
    <w:next w:val="1"/>
    <w:link w:val="21"/>
    <w:qFormat/>
    <w:uiPriority w:val="0"/>
    <w:pPr>
      <w:keepNext/>
      <w:keepLines/>
      <w:spacing w:before="260" w:after="260" w:line="415" w:lineRule="auto"/>
      <w:ind w:left="859" w:hanging="576"/>
      <w:outlineLvl w:val="1"/>
    </w:pPr>
    <w:rPr>
      <w:rFonts w:ascii="Arial" w:hAnsi="Arial" w:eastAsia="黑体" w:cs="Times New Roman"/>
      <w:b/>
      <w:bCs/>
      <w:sz w:val="28"/>
      <w:szCs w:val="32"/>
      <w:lang w:val="zh-CN" w:eastAsia="zh-CN"/>
    </w:rPr>
  </w:style>
  <w:style w:type="paragraph" w:styleId="4">
    <w:name w:val="heading 3"/>
    <w:basedOn w:val="1"/>
    <w:next w:val="1"/>
    <w:link w:val="22"/>
    <w:qFormat/>
    <w:uiPriority w:val="0"/>
    <w:pPr>
      <w:keepNext/>
      <w:keepLines/>
      <w:tabs>
        <w:tab w:val="left" w:pos="1280"/>
      </w:tabs>
      <w:spacing w:before="260" w:after="260" w:line="415" w:lineRule="auto"/>
      <w:ind w:left="1003" w:right="100" w:rightChars="100" w:hanging="720"/>
      <w:jc w:val="left"/>
      <w:outlineLvl w:val="2"/>
    </w:pPr>
    <w:rPr>
      <w:rFonts w:ascii="Times New Roman" w:hAnsi="Times New Roman" w:eastAsia="宋体" w:cs="Times New Roman"/>
      <w:b/>
      <w:bCs/>
      <w:sz w:val="32"/>
      <w:szCs w:val="32"/>
      <w:lang w:val="zh-CN" w:eastAsia="zh-CN"/>
    </w:rPr>
  </w:style>
  <w:style w:type="paragraph" w:styleId="5">
    <w:name w:val="heading 4"/>
    <w:basedOn w:val="1"/>
    <w:next w:val="1"/>
    <w:link w:val="23"/>
    <w:qFormat/>
    <w:uiPriority w:val="0"/>
    <w:pPr>
      <w:keepNext/>
      <w:keepLines/>
      <w:spacing w:before="280" w:after="290" w:line="374" w:lineRule="auto"/>
      <w:ind w:left="100" w:leftChars="100" w:right="210" w:rightChars="100" w:firstLine="562" w:firstLineChars="200"/>
      <w:jc w:val="left"/>
      <w:outlineLvl w:val="3"/>
    </w:pPr>
    <w:rPr>
      <w:rFonts w:ascii="Cambria" w:hAnsi="Cambria" w:eastAsia="宋体" w:cs="Times New Roman"/>
      <w:b/>
      <w:bCs/>
      <w:sz w:val="28"/>
      <w:szCs w:val="28"/>
      <w:lang w:val="zh-CN" w:eastAsia="zh-CN"/>
    </w:rPr>
  </w:style>
  <w:style w:type="paragraph" w:styleId="6">
    <w:name w:val="heading 5"/>
    <w:basedOn w:val="1"/>
    <w:next w:val="1"/>
    <w:link w:val="24"/>
    <w:qFormat/>
    <w:uiPriority w:val="0"/>
    <w:pPr>
      <w:keepNext/>
      <w:keepLines/>
      <w:spacing w:before="280" w:after="290" w:line="374" w:lineRule="auto"/>
      <w:ind w:left="1291" w:hanging="1008"/>
      <w:outlineLvl w:val="4"/>
    </w:pPr>
    <w:rPr>
      <w:rFonts w:ascii="Times New Roman" w:hAnsi="Times New Roman" w:eastAsia="宋体" w:cs="Times New Roman"/>
      <w:b/>
      <w:bCs/>
      <w:sz w:val="28"/>
      <w:szCs w:val="28"/>
      <w:lang w:val="zh-CN" w:eastAsia="zh-CN"/>
    </w:rPr>
  </w:style>
  <w:style w:type="paragraph" w:styleId="7">
    <w:name w:val="heading 6"/>
    <w:basedOn w:val="1"/>
    <w:next w:val="1"/>
    <w:link w:val="25"/>
    <w:qFormat/>
    <w:uiPriority w:val="0"/>
    <w:pPr>
      <w:keepNext/>
      <w:keepLines/>
      <w:spacing w:before="240" w:after="64" w:line="319" w:lineRule="auto"/>
      <w:ind w:left="1435" w:hanging="1152"/>
      <w:outlineLvl w:val="5"/>
    </w:pPr>
    <w:rPr>
      <w:rFonts w:ascii="Arial" w:hAnsi="Arial" w:eastAsia="黑体" w:cs="Times New Roman"/>
      <w:b/>
      <w:bCs/>
      <w:sz w:val="24"/>
      <w:szCs w:val="24"/>
      <w:lang w:val="zh-CN" w:eastAsia="zh-CN"/>
    </w:rPr>
  </w:style>
  <w:style w:type="paragraph" w:styleId="8">
    <w:name w:val="heading 7"/>
    <w:basedOn w:val="1"/>
    <w:next w:val="1"/>
    <w:link w:val="26"/>
    <w:qFormat/>
    <w:uiPriority w:val="0"/>
    <w:pPr>
      <w:keepNext/>
      <w:keepLines/>
      <w:spacing w:before="240" w:after="64" w:line="319" w:lineRule="auto"/>
      <w:ind w:left="1579" w:hanging="1296"/>
      <w:outlineLvl w:val="6"/>
    </w:pPr>
    <w:rPr>
      <w:rFonts w:ascii="Times New Roman" w:hAnsi="Times New Roman" w:eastAsia="宋体" w:cs="Times New Roman"/>
      <w:b/>
      <w:bCs/>
      <w:sz w:val="24"/>
      <w:szCs w:val="24"/>
      <w:lang w:val="zh-CN" w:eastAsia="zh-CN"/>
    </w:rPr>
  </w:style>
  <w:style w:type="paragraph" w:styleId="9">
    <w:name w:val="heading 8"/>
    <w:basedOn w:val="1"/>
    <w:next w:val="1"/>
    <w:link w:val="27"/>
    <w:qFormat/>
    <w:uiPriority w:val="0"/>
    <w:pPr>
      <w:keepNext/>
      <w:keepLines/>
      <w:spacing w:before="240" w:after="64" w:line="319" w:lineRule="auto"/>
      <w:ind w:left="1723" w:hanging="1440"/>
      <w:outlineLvl w:val="7"/>
    </w:pPr>
    <w:rPr>
      <w:rFonts w:ascii="Arial" w:hAnsi="Arial" w:eastAsia="黑体" w:cs="Times New Roman"/>
      <w:sz w:val="24"/>
      <w:szCs w:val="24"/>
      <w:lang w:val="zh-CN" w:eastAsia="zh-CN"/>
    </w:rPr>
  </w:style>
  <w:style w:type="paragraph" w:styleId="10">
    <w:name w:val="heading 9"/>
    <w:basedOn w:val="1"/>
    <w:next w:val="1"/>
    <w:link w:val="28"/>
    <w:qFormat/>
    <w:uiPriority w:val="0"/>
    <w:pPr>
      <w:keepNext/>
      <w:keepLines/>
      <w:spacing w:before="240" w:after="64" w:line="319" w:lineRule="auto"/>
      <w:ind w:left="1867" w:hanging="1584"/>
      <w:outlineLvl w:val="8"/>
    </w:pPr>
    <w:rPr>
      <w:rFonts w:ascii="Arial" w:hAnsi="Arial" w:eastAsia="黑体" w:cs="Times New Roman"/>
      <w:szCs w:val="21"/>
      <w:lang w:val="zh-CN" w:eastAsia="zh-CN"/>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2"/>
    <w:semiHidden/>
    <w:unhideWhenUsed/>
    <w:qFormat/>
    <w:uiPriority w:val="99"/>
    <w:rPr>
      <w:sz w:val="18"/>
      <w:szCs w:val="18"/>
    </w:rPr>
  </w:style>
  <w:style w:type="paragraph" w:styleId="12">
    <w:name w:val="footer"/>
    <w:basedOn w:val="1"/>
    <w:link w:val="19"/>
    <w:unhideWhenUsed/>
    <w:qFormat/>
    <w:uiPriority w:val="99"/>
    <w:pPr>
      <w:tabs>
        <w:tab w:val="center" w:pos="4153"/>
        <w:tab w:val="right" w:pos="8306"/>
      </w:tabs>
      <w:snapToGrid w:val="0"/>
      <w:jc w:val="left"/>
    </w:pPr>
    <w:rPr>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6">
    <w:name w:val="HTML Code"/>
    <w:qFormat/>
    <w:uiPriority w:val="0"/>
    <w:rPr>
      <w:rFonts w:ascii="Courier New" w:hAnsi="Courier New"/>
      <w:sz w:val="20"/>
      <w:szCs w:val="20"/>
    </w:rPr>
  </w:style>
  <w:style w:type="character" w:customStyle="1" w:styleId="17">
    <w:name w:val="标题 1 Char"/>
    <w:basedOn w:val="15"/>
    <w:link w:val="2"/>
    <w:qFormat/>
    <w:uiPriority w:val="9"/>
    <w:rPr>
      <w:rFonts w:eastAsiaTheme="majorEastAsia"/>
      <w:b/>
      <w:bCs/>
      <w:kern w:val="44"/>
      <w:sz w:val="28"/>
      <w:szCs w:val="44"/>
    </w:rPr>
  </w:style>
  <w:style w:type="character" w:customStyle="1" w:styleId="18">
    <w:name w:val="页眉 Char"/>
    <w:basedOn w:val="15"/>
    <w:link w:val="13"/>
    <w:qFormat/>
    <w:uiPriority w:val="99"/>
    <w:rPr>
      <w:sz w:val="18"/>
      <w:szCs w:val="18"/>
    </w:rPr>
  </w:style>
  <w:style w:type="character" w:customStyle="1" w:styleId="19">
    <w:name w:val="页脚 Char"/>
    <w:basedOn w:val="15"/>
    <w:link w:val="12"/>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5"/>
    <w:link w:val="3"/>
    <w:qFormat/>
    <w:uiPriority w:val="0"/>
    <w:rPr>
      <w:rFonts w:ascii="Arial" w:hAnsi="Arial" w:eastAsia="黑体" w:cs="Times New Roman"/>
      <w:b/>
      <w:bCs/>
      <w:sz w:val="28"/>
      <w:szCs w:val="32"/>
      <w:lang w:val="zh-CN" w:eastAsia="zh-CN"/>
    </w:rPr>
  </w:style>
  <w:style w:type="character" w:customStyle="1" w:styleId="22">
    <w:name w:val="标题 3 Char"/>
    <w:basedOn w:val="15"/>
    <w:link w:val="4"/>
    <w:qFormat/>
    <w:uiPriority w:val="0"/>
    <w:rPr>
      <w:rFonts w:ascii="Times New Roman" w:hAnsi="Times New Roman" w:eastAsia="宋体" w:cs="Times New Roman"/>
      <w:b/>
      <w:bCs/>
      <w:sz w:val="32"/>
      <w:szCs w:val="32"/>
      <w:lang w:val="zh-CN" w:eastAsia="zh-CN"/>
    </w:rPr>
  </w:style>
  <w:style w:type="character" w:customStyle="1" w:styleId="23">
    <w:name w:val="标题 4 Char"/>
    <w:basedOn w:val="15"/>
    <w:link w:val="5"/>
    <w:qFormat/>
    <w:uiPriority w:val="0"/>
    <w:rPr>
      <w:rFonts w:ascii="Cambria" w:hAnsi="Cambria" w:eastAsia="宋体" w:cs="Times New Roman"/>
      <w:b/>
      <w:bCs/>
      <w:sz w:val="28"/>
      <w:szCs w:val="28"/>
      <w:lang w:val="zh-CN" w:eastAsia="zh-CN"/>
    </w:rPr>
  </w:style>
  <w:style w:type="character" w:customStyle="1" w:styleId="24">
    <w:name w:val="标题 5 Char"/>
    <w:basedOn w:val="15"/>
    <w:link w:val="6"/>
    <w:qFormat/>
    <w:uiPriority w:val="0"/>
    <w:rPr>
      <w:rFonts w:ascii="Times New Roman" w:hAnsi="Times New Roman" w:eastAsia="宋体" w:cs="Times New Roman"/>
      <w:b/>
      <w:bCs/>
      <w:sz w:val="28"/>
      <w:szCs w:val="28"/>
      <w:lang w:val="zh-CN" w:eastAsia="zh-CN"/>
    </w:rPr>
  </w:style>
  <w:style w:type="character" w:customStyle="1" w:styleId="25">
    <w:name w:val="标题 6 Char"/>
    <w:basedOn w:val="15"/>
    <w:link w:val="7"/>
    <w:qFormat/>
    <w:uiPriority w:val="0"/>
    <w:rPr>
      <w:rFonts w:ascii="Arial" w:hAnsi="Arial" w:eastAsia="黑体" w:cs="Times New Roman"/>
      <w:b/>
      <w:bCs/>
      <w:sz w:val="24"/>
      <w:szCs w:val="24"/>
      <w:lang w:val="zh-CN" w:eastAsia="zh-CN"/>
    </w:rPr>
  </w:style>
  <w:style w:type="character" w:customStyle="1" w:styleId="26">
    <w:name w:val="标题 7 Char"/>
    <w:basedOn w:val="15"/>
    <w:link w:val="8"/>
    <w:qFormat/>
    <w:uiPriority w:val="0"/>
    <w:rPr>
      <w:rFonts w:ascii="Times New Roman" w:hAnsi="Times New Roman" w:eastAsia="宋体" w:cs="Times New Roman"/>
      <w:b/>
      <w:bCs/>
      <w:sz w:val="24"/>
      <w:szCs w:val="24"/>
      <w:lang w:val="zh-CN" w:eastAsia="zh-CN"/>
    </w:rPr>
  </w:style>
  <w:style w:type="character" w:customStyle="1" w:styleId="27">
    <w:name w:val="标题 8 Char"/>
    <w:basedOn w:val="15"/>
    <w:link w:val="9"/>
    <w:qFormat/>
    <w:uiPriority w:val="0"/>
    <w:rPr>
      <w:rFonts w:ascii="Arial" w:hAnsi="Arial" w:eastAsia="黑体" w:cs="Times New Roman"/>
      <w:sz w:val="24"/>
      <w:szCs w:val="24"/>
      <w:lang w:val="zh-CN" w:eastAsia="zh-CN"/>
    </w:rPr>
  </w:style>
  <w:style w:type="character" w:customStyle="1" w:styleId="28">
    <w:name w:val="标题 9 Char"/>
    <w:basedOn w:val="15"/>
    <w:link w:val="10"/>
    <w:qFormat/>
    <w:uiPriority w:val="0"/>
    <w:rPr>
      <w:rFonts w:ascii="Arial" w:hAnsi="Arial" w:eastAsia="黑体" w:cs="Times New Roman"/>
      <w:szCs w:val="21"/>
      <w:lang w:val="zh-CN" w:eastAsia="zh-CN"/>
    </w:rPr>
  </w:style>
  <w:style w:type="character" w:customStyle="1" w:styleId="29">
    <w:name w:val="段 Char Char"/>
    <w:link w:val="30"/>
    <w:qFormat/>
    <w:uiPriority w:val="0"/>
    <w:rPr>
      <w:rFonts w:ascii="宋体"/>
    </w:rPr>
  </w:style>
  <w:style w:type="paragraph" w:customStyle="1" w:styleId="30">
    <w:name w:val="段"/>
    <w:link w:val="29"/>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kern w:val="2"/>
      <w:sz w:val="21"/>
      <w:szCs w:val="22"/>
      <w:lang w:val="en-US" w:eastAsia="zh-CN" w:bidi="ar-SA"/>
    </w:rPr>
  </w:style>
  <w:style w:type="character" w:customStyle="1" w:styleId="31">
    <w:name w:val="font01"/>
    <w:basedOn w:val="15"/>
    <w:qFormat/>
    <w:uiPriority w:val="0"/>
    <w:rPr>
      <w:rFonts w:hint="eastAsia" w:ascii="宋体" w:hAnsi="宋体" w:eastAsia="宋体" w:cs="宋体"/>
      <w:color w:val="000000"/>
      <w:sz w:val="21"/>
      <w:szCs w:val="21"/>
      <w:u w:val="none"/>
    </w:rPr>
  </w:style>
  <w:style w:type="character" w:customStyle="1" w:styleId="32">
    <w:name w:val="批注框文本 Char"/>
    <w:basedOn w:val="15"/>
    <w:link w:val="11"/>
    <w:semiHidden/>
    <w:qFormat/>
    <w:uiPriority w:val="99"/>
    <w:rPr>
      <w:sz w:val="18"/>
      <w:szCs w:val="18"/>
    </w:rPr>
  </w:style>
  <w:style w:type="paragraph" w:customStyle="1" w:styleId="33">
    <w:name w:val="正文1"/>
    <w:basedOn w:val="20"/>
    <w:qFormat/>
    <w:uiPriority w:val="0"/>
    <w:pPr>
      <w:wordWrap w:val="0"/>
      <w:spacing w:line="560" w:lineRule="exact"/>
      <w:ind w:firstLine="480"/>
    </w:pPr>
    <w:rPr>
      <w:rFonts w:ascii="Times New Roman" w:hAnsi="Times New Roman" w:eastAsia="方正仿宋简体"/>
      <w:sz w:val="24"/>
      <w:szCs w:val="24"/>
    </w:rPr>
  </w:style>
  <w:style w:type="paragraph" w:customStyle="1" w:styleId="34">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18452-7017-4526-8E46-F8F97D273464}">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Words>
  <Characters>3014</Characters>
  <Lines>25</Lines>
  <Paragraphs>7</Paragraphs>
  <TotalTime>399</TotalTime>
  <ScaleCrop>false</ScaleCrop>
  <LinksUpToDate>false</LinksUpToDate>
  <CharactersWithSpaces>3535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2019-07-12T05:54:00Z</dcterms:created>
  <dc:creator>zhangbitao</dc:creator>
  <cp:lastModifiedBy>yangyanchao</cp:lastModifiedBy>
  <dcterms:modified xsi:type="dcterms:W3CDTF">2019-10-29T08:34:33Z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