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182235" cy="876300"/>
                <wp:effectExtent l="6350" t="6350" r="18415" b="63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235" cy="876300"/>
                        </a:xfrm>
                        <a:prstGeom prst="roundRect">
                          <a:avLst/>
                        </a:prstGeom>
                        <a:solidFill>
                          <a:srgbClr val="B9CAE9"/>
                        </a:solidFill>
                        <a:ln>
                          <a:solidFill>
                            <a:srgbClr val="B9CAE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top:1.2pt;height:69pt;width:408.05pt;mso-position-horizontal:left;mso-position-horizontal-relative:margin;z-index:251659264;v-text-anchor:middle;mso-width-relative:page;mso-height-relative:page;" fillcolor="#B9CAE9" filled="t" stroked="t" coordsize="21600,21600" arcsize="0.166666666666667" o:gfxdata="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HrqA1QAAAAYBAAAPAAAAAAAAAAEAIAAAACIAAABkcnMvZG93bnJldi54bWxQSwECFAAU&#10;AAAACACHTuJAtquWy2YCAACzBAAADgAAAAAAAAABACAAAAAkAQAAZHJzL2Uyb0RvYy54bWxQSwUG&#10;AAAAAAYABgBZAQAA/AUAAAAA&#10;">
                <v:fill on="t" focussize="0,0"/>
                <v:stroke weight="1pt" color="#B9CAE9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color w:val="FF0000"/>
        </w:rPr>
      </w:pPr>
      <w:r>
        <w:rPr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2439670" cy="44196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67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bCs/>
                                <w:sz w:val="36"/>
                                <w:szCs w:val="36"/>
                              </w:rPr>
                              <w:t>模块名称：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5.4pt;height:34.8pt;width:192.1pt;mso-wrap-distance-bottom:3.6pt;mso-wrap-distance-left:9pt;mso-wrap-distance-right:9pt;mso-wrap-distance-top:3.6pt;z-index:251661312;mso-width-relative:margin;mso-height-relative:page;" filled="f" stroked="f" coordsize="21600,21600" o:gfxdata="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4CVUdQAAAAIAQAADwAAAAAAAAABACAAAAAiAAAA&#10;ZHJzL2Rvd25yZXYueG1sUEsBAhQAFAAAAAgAh07iQB0X+xkLAgAA3QMAAA4AAAAAAAAAAQAgAAAA&#10;I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bCs/>
                          <w:sz w:val="36"/>
                          <w:szCs w:val="36"/>
                        </w:rPr>
                        <w:t>模块名称：</w:t>
                      </w:r>
                      <w:r>
                        <w:rPr>
                          <w:rFonts w:hint="eastAsia" w:ascii="楷体" w:hAnsi="楷体" w:eastAsia="楷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color w:val="FF000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137795</wp:posOffset>
                </wp:positionV>
                <wp:extent cx="1955165" cy="342900"/>
                <wp:effectExtent l="0" t="0" r="63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1355" y="1844675"/>
                          <a:ext cx="195516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严重级：4 缺陷级：3 瑕疵级：1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pt;margin-top:10.85pt;height:27pt;width:153.95pt;z-index:251662336;mso-width-relative:page;mso-height-relative:page;" fillcolor="#B4C7E7 [1300]" filled="t" stroked="f" coordsize="21600,21600" o:gfxdata="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Pt&#10;BpHXAAAACAEAAA8AAAAAAAAAAQAgAAAAIgAAAGRycy9kb3ducmV2LnhtbFBLAQIUABQAAAAIAIdO&#10;4kA27U1fXQIAAIY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严重级：4 缺陷级：3 瑕疵级：1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6"/>
        <w:tblW w:w="0" w:type="auto"/>
        <w:tblInd w:w="0" w:type="dxa"/>
        <w:tblBorders>
          <w:top w:val="single" w:color="8EAADB" w:themeColor="accent1" w:themeTint="99" w:sz="2" w:space="0"/>
          <w:left w:val="none" w:color="auto" w:sz="0" w:space="0"/>
          <w:bottom w:val="single" w:color="8EAADB" w:themeColor="accent1" w:themeTint="99" w:sz="2" w:space="0"/>
          <w:right w:val="none" w:color="auto" w:sz="0" w:space="0"/>
          <w:insideH w:val="single" w:color="8EAADB" w:themeColor="accent1" w:themeTint="99" w:sz="2" w:space="0"/>
          <w:insideV w:val="single" w:color="8EAADB" w:themeColor="accen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6"/>
        <w:gridCol w:w="1016"/>
      </w:tblGrid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7506" w:type="dxa"/>
            <w:tcBorders>
              <w:top w:val="single" w:color="auto" w:sz="4" w:space="0"/>
              <w:left w:val="single" w:color="auto" w:sz="4" w:space="0"/>
              <w:bottom w:val="single" w:color="8EAADB" w:themeColor="accent1" w:themeTint="99" w:sz="12" w:space="0"/>
              <w:right w:val="single" w:color="auto" w:sz="4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1.修改个人中心中个人资料的头像时，头像上传成功，显示的仍为原头像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8EAADB" w:themeColor="accent1" w:themeTint="99" w:sz="12" w:space="0"/>
              <w:right w:val="single" w:color="auto" w:sz="4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缺陷级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2.修改个人资料，城市无法修改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缺陷级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3.修改个人资料，开通会员无法点击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4.修改个人资料，不点击保存，退出再进入时，个人资料为修改后内容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5.个人中心会员按钮无法点击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缺陷级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6.个人中心反馈信息中手机号码格式不正确不会提示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瑕疵级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7.个人中心注销按钮无法点击</w:t>
            </w:r>
          </w:p>
        </w:tc>
        <w:tc>
          <w:tcPr>
            <w:tcW w:w="101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严重级</w:t>
            </w:r>
          </w:p>
        </w:tc>
      </w:tr>
      <w:tr>
        <w:tblPrEx>
          <w:tblBorders>
            <w:top w:val="single" w:color="8EAADB" w:themeColor="accent1" w:themeTint="99" w:sz="2" w:space="0"/>
            <w:left w:val="none" w:color="auto" w:sz="0" w:space="0"/>
            <w:bottom w:val="single" w:color="8EAADB" w:themeColor="accent1" w:themeTint="99" w:sz="2" w:space="0"/>
            <w:right w:val="none" w:color="auto" w:sz="0" w:space="0"/>
            <w:insideH w:val="single" w:color="8EAADB" w:themeColor="accent1" w:themeTint="99" w:sz="2" w:space="0"/>
            <w:insideV w:val="single" w:color="8EAADB" w:themeColor="accen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8.个人中心积分按钮无法点击</w:t>
            </w:r>
          </w:p>
        </w:tc>
        <w:tc>
          <w:tcPr>
            <w:tcW w:w="101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line="360" w:lineRule="auto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严重级</w:t>
            </w:r>
          </w:p>
        </w:tc>
      </w:tr>
    </w:tbl>
    <w:p>
      <w:pPr>
        <w:spacing w:line="360" w:lineRule="auto"/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D0"/>
    <w:rsid w:val="000448C5"/>
    <w:rsid w:val="00CA4874"/>
    <w:rsid w:val="00DF73D0"/>
    <w:rsid w:val="00E00373"/>
    <w:rsid w:val="00EC7BF9"/>
    <w:rsid w:val="00F209E3"/>
    <w:rsid w:val="00FC02F3"/>
    <w:rsid w:val="504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Light"/>
    <w:basedOn w:val="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6">
    <w:name w:val="Grid Table 2 Accent 1"/>
    <w:basedOn w:val="2"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DE77A6-0FC6-4449-A2E9-C7D2FDC3A4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43</TotalTime>
  <ScaleCrop>false</ScaleCrop>
  <LinksUpToDate>false</LinksUpToDate>
  <CharactersWithSpaces>27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2020-04-27T04:14:00Z</dcterms:created>
  <dc:creator>少涵 LI</dc:creator>
  <cp:lastModifiedBy>十一</cp:lastModifiedBy>
  <dcterms:modified xsi:type="dcterms:W3CDTF">2020-04-27T09:20:36Z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