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8D1C" w14:textId="50CCD860" w:rsidR="005653CB" w:rsidRDefault="00764E25" w:rsidP="00764E25">
      <w:pPr>
        <w:pStyle w:val="ListParagraph"/>
        <w:numPr>
          <w:ilvl w:val="0"/>
          <w:numId w:val="1"/>
        </w:numPr>
        <w:ind w:firstLineChars="0"/>
      </w:pPr>
      <w:r>
        <w:t>Three conclusions</w:t>
      </w:r>
    </w:p>
    <w:p w14:paraId="5D95B397" w14:textId="6FE03EC3" w:rsidR="00764E25" w:rsidRDefault="00764E25" w:rsidP="00764E25">
      <w:pPr>
        <w:pStyle w:val="ListParagraph"/>
        <w:numPr>
          <w:ilvl w:val="0"/>
          <w:numId w:val="2"/>
        </w:numPr>
        <w:ind w:firstLineChars="0"/>
      </w:pPr>
      <w:r>
        <w:t xml:space="preserve">Category Theater has the largest number of successful cases, which is 839. </w:t>
      </w:r>
    </w:p>
    <w:p w14:paraId="08D4B275" w14:textId="705F147C" w:rsidR="00764E25" w:rsidRDefault="00D70780" w:rsidP="00764E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ub-Category Plays has the largest number of successful cases, which is 694.</w:t>
      </w:r>
    </w:p>
    <w:p w14:paraId="3FF68BD4" w14:textId="2DF3AEC6" w:rsidR="00D70780" w:rsidRDefault="00D70780" w:rsidP="00764E2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ay is the month that has the most successful cases.</w:t>
      </w:r>
    </w:p>
    <w:p w14:paraId="40E04C6C" w14:textId="7884BF23" w:rsidR="00764E25" w:rsidRDefault="00764E25" w:rsidP="00764E25">
      <w:pPr>
        <w:pStyle w:val="ListParagraph"/>
        <w:numPr>
          <w:ilvl w:val="0"/>
          <w:numId w:val="1"/>
        </w:numPr>
        <w:ind w:firstLineChars="0"/>
      </w:pPr>
      <w:r>
        <w:t>Limitations</w:t>
      </w:r>
    </w:p>
    <w:p w14:paraId="17A5A06C" w14:textId="6965C355" w:rsidR="00D70780" w:rsidRDefault="00D70780" w:rsidP="00D7078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here are all together 300,000 cases. The sample here is only 4,000. Only a third can get positive outcome. In this sample, the success rate is 2185/4114=0.53. Therefore, the sample showed higher success rate than the actual one.</w:t>
      </w:r>
    </w:p>
    <w:p w14:paraId="4E792CDB" w14:textId="1E2022E9" w:rsidR="00764E25" w:rsidRDefault="00764E25" w:rsidP="00764E25">
      <w:pPr>
        <w:pStyle w:val="ListParagraph"/>
        <w:numPr>
          <w:ilvl w:val="0"/>
          <w:numId w:val="1"/>
        </w:numPr>
        <w:ind w:firstLineChars="0"/>
      </w:pPr>
      <w:r>
        <w:t>Other possible table</w:t>
      </w:r>
      <w:r w:rsidR="000A64E6">
        <w:t>s</w:t>
      </w:r>
      <w:r>
        <w:t>/graphs</w:t>
      </w:r>
    </w:p>
    <w:p w14:paraId="5B664099" w14:textId="72475F8C" w:rsidR="00D70780" w:rsidRDefault="000A64E6" w:rsidP="00D7078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e can get pivot table that counts how many campaigns were successful, failed, canceled, or are currently live per country, per goal.</w:t>
      </w:r>
    </w:p>
    <w:sectPr w:rsidR="00D7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4402F"/>
    <w:multiLevelType w:val="hybridMultilevel"/>
    <w:tmpl w:val="FD042C1C"/>
    <w:lvl w:ilvl="0" w:tplc="78E688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23298E"/>
    <w:multiLevelType w:val="hybridMultilevel"/>
    <w:tmpl w:val="B3881A86"/>
    <w:lvl w:ilvl="0" w:tplc="B6BE0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AB"/>
    <w:rsid w:val="000A64E6"/>
    <w:rsid w:val="001A06AB"/>
    <w:rsid w:val="005653CB"/>
    <w:rsid w:val="00764E25"/>
    <w:rsid w:val="00B679E7"/>
    <w:rsid w:val="00D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BA65"/>
  <w15:chartTrackingRefBased/>
  <w15:docId w15:val="{5EBD8274-0ED1-4A93-8E03-48868518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Feng</dc:creator>
  <cp:keywords/>
  <dc:description/>
  <cp:lastModifiedBy>Jie Feng</cp:lastModifiedBy>
  <cp:revision>2</cp:revision>
  <dcterms:created xsi:type="dcterms:W3CDTF">2021-03-12T19:20:00Z</dcterms:created>
  <dcterms:modified xsi:type="dcterms:W3CDTF">2021-03-12T20:22:00Z</dcterms:modified>
</cp:coreProperties>
</file>