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宁波市教育科学规划课题活页评审表"/>
    <w:p>
      <w:pPr>
        <w:pStyle w:val="Heading1"/>
      </w:pPr>
      <w:r>
        <w:t xml:space="preserve">宁波市教育科学规划课题活页评审表</w:t>
      </w:r>
    </w:p>
    <w:p>
      <w:pPr>
        <w:pStyle w:val="FirstParagraph"/>
      </w:pPr>
      <w:r>
        <w:rPr>
          <w:bCs/>
          <w:b/>
        </w:rPr>
        <w:t xml:space="preserve">课题名称</w:t>
      </w:r>
      <w:r>
        <w:t xml:space="preserve">：关于校园安全风险预防和多元化解办法的研究</w:t>
      </w:r>
    </w:p>
    <w:p>
      <w:pPr>
        <w:pStyle w:val="BodyText"/>
      </w:pPr>
      <w:r>
        <w:rPr>
          <w:bCs/>
          <w:b/>
        </w:rPr>
        <w:t xml:space="preserve">预期成果形式</w:t>
      </w:r>
      <w:r>
        <w:t xml:space="preserve">：☑研究报告 ☑论文</w:t>
      </w:r>
    </w:p>
    <w:p>
      <w:pPr>
        <w:pStyle w:val="BodyText"/>
      </w:pPr>
      <w:r>
        <w:rPr>
          <w:bCs/>
          <w:b/>
        </w:rPr>
        <w:t xml:space="preserve">成果去向</w:t>
      </w:r>
      <w:r>
        <w:t xml:space="preserve">：☑公开发表 ☑提交相关部门应用</w:t>
      </w:r>
    </w:p>
    <w:p>
      <w:pPr>
        <w:pStyle w:val="BodyText"/>
      </w:pPr>
      <w:r>
        <w:rPr>
          <w:bCs/>
          <w:b/>
        </w:rPr>
        <w:t xml:space="preserve">字数</w:t>
      </w:r>
      <w:r>
        <w:t xml:space="preserve">：研究报告约3万字，论文3-5篇</w:t>
      </w:r>
    </w:p>
    <w:p>
      <w:pPr>
        <w:pStyle w:val="BodyText"/>
      </w:pPr>
      <w:r>
        <w:rPr>
          <w:bCs/>
          <w:b/>
        </w:rPr>
        <w:t xml:space="preserve">预计完成时间</w:t>
      </w:r>
      <w:r>
        <w:t xml:space="preserve">：2027年12月</w:t>
      </w:r>
    </w:p>
    <w:p>
      <w:r>
        <w:pict>
          <v:rect style="width:0;height:1.5pt" o:hralign="center" o:hrstd="t" o:hr="t"/>
        </w:pict>
      </w:r>
    </w:p>
    <w:bookmarkStart w:id="22" w:name="选题选题的意义和价值本课题国内外研究现状述评"/>
    <w:p>
      <w:pPr>
        <w:pStyle w:val="Heading2"/>
      </w:pPr>
      <w:r>
        <w:t xml:space="preserve">1. 选题：选题的意义和价值，本课题国内外研究现状述评</w:t>
      </w:r>
    </w:p>
    <w:bookmarkStart w:id="20" w:name="一选题的意义和价值"/>
    <w:p>
      <w:pPr>
        <w:pStyle w:val="Heading3"/>
      </w:pPr>
      <w:r>
        <w:t xml:space="preserve">一、选题的意义和价值</w:t>
      </w:r>
    </w:p>
    <w:p>
      <w:pPr>
        <w:pStyle w:val="FirstParagraph"/>
      </w:pPr>
      <w:r>
        <w:t xml:space="preserve">校园安全事关千家万户，事关未成年人的生命健康和健康成长。近年来，校园安全事故频发，</w:t>
      </w:r>
      <w:r>
        <w:t xml:space="preserve">“</w:t>
      </w:r>
      <w:r>
        <w:t xml:space="preserve">校闹</w:t>
      </w:r>
      <w:r>
        <w:t xml:space="preserve">”</w:t>
      </w:r>
      <w:r>
        <w:t xml:space="preserve">现象屡禁不止，学校和教师承担过重的安全管理责任，严重影响了教育教学的正常开展。2021年，宁波市出台了《学校安全条例》，这是全国首部地方性学校安全法规，为校园安全治理提供了法律依据。但在实施过程中仍面临诸多挑战：校园安全风险识别不够精准、预防措施不够系统、事故处置不够规范、纠纷化解不够高效。本课题聚焦校园安全风险预防和多元化解机制，具有重要的理论意义和实践价值。</w:t>
      </w:r>
    </w:p>
    <w:p>
      <w:pPr>
        <w:pStyle w:val="BodyText"/>
      </w:pPr>
      <w:r>
        <w:rPr>
          <w:bCs/>
          <w:b/>
        </w:rPr>
        <w:t xml:space="preserve">（一）理论意义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深化风险社会理论在教育领域的应用</w:t>
      </w:r>
      <w:r>
        <w:t xml:space="preserve">。德国社会学家乌尔里希·贝克提出的”风险社会”理论认为，现代社会的核心特征是风险的系统性、不确定性和全球性。校园安全风险作为风险社会的典型表现，具有来源多元化（自然灾害、公共卫生、校园欺凌、食品安全、交通事故、心理健康、网络安全等）、后果严重化（涉及未成年人生命健康）、责任复杂化（学校、家长、社会多方责任交织）的特点。本研究通过对校园安全风险的系统分析，构建”风险识别-风险评估-风险预防-风险化解”的全流程理论框架，深化风险社会理论在教育领域的应用，为构建教育风险治理体系提供理论基础。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推进预防性法律制度的理论建构</w:t>
      </w:r>
      <w:r>
        <w:t xml:space="preserve">。传统法律制度以”事后救济”为核心，强调对已发生损害的赔偿和惩罚。但在校园安全领域，</w:t>
      </w:r>
      <w:r>
        <w:t xml:space="preserve">“</w:t>
      </w:r>
      <w:r>
        <w:t xml:space="preserve">事后救济</w:t>
      </w:r>
      <w:r>
        <w:t xml:space="preserve">”</w:t>
      </w:r>
      <w:r>
        <w:t xml:space="preserve">往往为时已晚，未成年人的生命健康一旦受损难以弥补。因此，必须建立”预防为主、综合治理”的法律制度。本研究从法理学角度阐释预防性法律制度的正当性基础（国家保护义务、风险预防原则、儿童最大利益原则），突破传统”事后救济”思维，确立”预防为主、综合治理”的理论范式，为构建校园安全风险预防体系提供理论支撑。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丰富多元化解机制的理论内涵</w:t>
      </w:r>
      <w:r>
        <w:t xml:space="preserve">。多元化解机制不仅适用于一般民事纠纷，也适用于校园安全事故纠纷。但校园安全事故纠纷具有特殊性：一是涉及未成年人权益保护，需要特别程序保障；二是涉及教育行政管理，需要行政调解与司法调解的衔接；三是涉及社会公共利益，需要公益诉讼和社会监督；四是情绪化程度高，容易激化为”校闹”。本研究通过对校园安全事故纠纷多元化解机制的深入分析，提出”预防性多元化解”理念，强调纠纷化解前置，将矛盾化解在萌芽状态，丰富多元化解机制的理论内涵。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精细化责任理论</w:t>
      </w:r>
      <w:r>
        <w:t xml:space="preserve">。当前校园安全事故责任认定存在”责任泛化”问题，学校和教师承担了过重的责任，导致”不敢管、不敢教”。本研究提出”教育职责范围内的过错责任”理论，明确学校责任的边界，区分学校的”教育管理责任”与”社会监护责任”，避免责任泛化。构建科学的”尽职免责”标准，为学校和教师”减负松绑”，让教育回归教育本质。</w:t>
      </w:r>
    </w:p>
    <w:p>
      <w:pPr>
        <w:pStyle w:val="FirstParagraph"/>
      </w:pPr>
      <w:r>
        <w:rPr>
          <w:bCs/>
          <w:b/>
        </w:rPr>
        <w:t xml:space="preserve">（二）实践价值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回应宁波市校园安全治理的现实需求</w:t>
      </w:r>
      <w:r>
        <w:t xml:space="preserve">。宁波市2021年出台《学校安全条例》，这是全国首部地方性学校安全法规，具有重要的示范意义。但在实施过程中仍面临诸多挑战。本研究通过对《条例》实施情况的系统评估，诊断存在的突出问题，提出修订建议和配套制度方案，为宁波市校园安全治理提供制度支撑，助力宁波打造全国校园安全治理示范城市。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减轻学校和教师的安全管理负担</w:t>
      </w:r>
      <w:r>
        <w:t xml:space="preserve">。当前，学校和教师承担了过重的安全管理责任，</w:t>
      </w:r>
      <w:r>
        <w:t xml:space="preserve">“</w:t>
      </w:r>
      <w:r>
        <w:t xml:space="preserve">校园安全无小事</w:t>
      </w:r>
      <w:r>
        <w:t xml:space="preserve">”</w:t>
      </w:r>
      <w:r>
        <w:t xml:space="preserve">的压力导致学校不敢组织春游、秋游、社会实践等活动，教师不敢批评教育学生，严重影响了教育教学的正常开展。本研究通过构建科学的风险分级管理体系（将风险分为高、中、低三级，实施差异化管理）、明确的责任边界（区分学校责任与家长责任、社会责任）、合理的”尽职免责”标准（明确学校和教师”尽职”的具体标准），为学校和教师”减负松绑”，让教育回归教育本质。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保障未成年人的生命健康权益</w:t>
      </w:r>
      <w:r>
        <w:t xml:space="preserve">。校园安全事关千家万户，事关未成年人的生命健康和健康成长。本研究通过建立全方位、全过程的校园安全风险预防体系（覆盖自然灾害、公共卫生、校园暴力、设施设备、交通安全、活动安全、心理健康、网络安全等8大类风险），最大限度减少校园安全事故的发生；通过建立快速、公正、专业的纠纷化解机制（协商、调解、仲裁、诉讼等多元渠道），及时妥善处理校园安全事故，保障未成年人及其家庭的合法权益。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促进家校社协同共治</w:t>
      </w:r>
      <w:r>
        <w:t xml:space="preserve">。校园安全不仅是学校的责任，也需要家庭、社会的共同参与。本研究通过构建家校社协同共治机制，明确各方的权利义务，建立有效的沟通协调平台，形成校园安全治理的强大合力。特别是通过加强家长法治教育（将家长法治教育纳入家长学校课程体系，开展校园安全法律法规、家长责任义务、理性维权等专题教育），提升家长的安全意识和法律素养，减少因家长不当行为引发的校园安全风险，重建家校信任关系。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为全国校园安全立法提供地方经验</w:t>
      </w:r>
      <w:r>
        <w:t xml:space="preserve">。宁波市作为全国首个出台学校安全地方性法规的城市，其实践经验对全国具有示范意义。本研究通过总结宁波市校园安全治理的成功经验和存在问题，提炼可复制、可推广的制度模式，为国家层面制定《学校安全法》提供地方样本和立法建议，推动校园安全治理的法治化、规范化。</w:t>
      </w:r>
    </w:p>
    <w:bookmarkEnd w:id="20"/>
    <w:bookmarkStart w:id="21" w:name="二国内外研究现状述评"/>
    <w:p>
      <w:pPr>
        <w:pStyle w:val="Heading3"/>
      </w:pPr>
      <w:r>
        <w:t xml:space="preserve">二、国内外研究现状述评</w:t>
      </w:r>
    </w:p>
    <w:p>
      <w:pPr>
        <w:pStyle w:val="FirstParagraph"/>
      </w:pPr>
      <w:r>
        <w:rPr>
          <w:bCs/>
          <w:b/>
        </w:rPr>
        <w:t xml:space="preserve">（一）国外研究现状</w:t>
      </w:r>
    </w:p>
    <w:p>
      <w:pPr>
        <w:pStyle w:val="BodyText"/>
      </w:pPr>
      <w:r>
        <w:t xml:space="preserve">西方国家对校园安全的研究起步较早，形成了较为成熟的理论体系和实践模式。</w:t>
      </w:r>
    </w:p>
    <w:p>
      <w:pPr>
        <w:pStyle w:val="BodyText"/>
      </w:pPr>
      <w:r>
        <w:t xml:space="preserve">美国建立了完善的校园安全立法体系。1990年《无枪校园法》禁止在校园内携带枪支，1994年《校园安全法》要求学校制定安全计划，1998年《克莱瑞法案》要求高校公开校园犯罪统计数据。David C. May等学者对校园安全风险评估、预防措施、应急响应进行了系统研究，提出了”全面校园安全”（Comprehensive School Safety）理论框架。</w:t>
      </w:r>
    </w:p>
    <w:p>
      <w:pPr>
        <w:pStyle w:val="BodyText"/>
      </w:pPr>
      <w:r>
        <w:t xml:space="preserve">英国《2004年儿童法》确立了儿童保护优先原则，要求学校、地方政府、警察、医疗机构等多部门协同保护儿童安全。Finkelhor等研究了儿童暴力暴露问题，提出了”儿童暴力暴露调查”（National Survey of Children’s Exposure to Violence）方法。</w:t>
      </w:r>
    </w:p>
    <w:p>
      <w:pPr>
        <w:pStyle w:val="BodyText"/>
      </w:pPr>
      <w:r>
        <w:t xml:space="preserve">日本《学校保健安全法》（2008年）建立了学校安全管理体系，要求学校制定安全计划、开展安全教育、进行安全检查。藤田大辅研究了日本学校安全的法律制度和政策体系，特别是灾害预防机制（地震、海啸等）。</w:t>
      </w:r>
    </w:p>
    <w:p>
      <w:pPr>
        <w:pStyle w:val="BodyText"/>
      </w:pPr>
      <w:r>
        <w:t xml:space="preserve">德国建立了完善的校园安全责任保险制度，通过保险机制分散校园安全风险，减轻学校和家长的经济负担。Klaus Hurrelmann研究了青少年风险行为及其预防。</w:t>
      </w:r>
    </w:p>
    <w:p>
      <w:pPr>
        <w:pStyle w:val="BodyText"/>
      </w:pPr>
      <w:r>
        <w:rPr>
          <w:bCs/>
          <w:b/>
        </w:rPr>
        <w:t xml:space="preserve">（二）国内研究现状</w:t>
      </w:r>
    </w:p>
    <w:p>
      <w:pPr>
        <w:pStyle w:val="BodyText"/>
      </w:pPr>
      <w:r>
        <w:t xml:space="preserve">我国对校园安全的研究始于20世纪90年代，近年来随着校园安全事故的频发，相关研究呈现快速发展态势。</w:t>
      </w:r>
    </w:p>
    <w:p>
      <w:pPr>
        <w:pStyle w:val="BodyText"/>
      </w:pPr>
      <w:r>
        <w:t xml:space="preserve">在立法研究方面，劳凯声、申素平等学者研究了学校安全立法问题，提出了制定国家层面《学校安全法》的立法建议。在风险预防方面，张志勇、袁振国等学者研究了校园安全风险识别、评估、预防的理论和方法。在责任认定方面，王利明、杨立新等学者研究了学校安全事故的侵权责任问题，分析了过错责任、公平责任、无过错责任的适用。在纠纷化解方面，范愉、强世功等学者研究了多元化纠纷解决机制，但对校园安全事故纠纷的特殊性分析不够。</w:t>
      </w:r>
    </w:p>
    <w:p>
      <w:pPr>
        <w:pStyle w:val="BodyText"/>
      </w:pPr>
      <w:r>
        <w:rPr>
          <w:bCs/>
          <w:b/>
        </w:rPr>
        <w:t xml:space="preserve">（三）研究不足与本课题创新空间</w:t>
      </w:r>
    </w:p>
    <w:p>
      <w:pPr>
        <w:pStyle w:val="BodyText"/>
      </w:pPr>
      <w:r>
        <w:t xml:space="preserve">现有研究存在以下不足：第一，系统性不足。多数研究集中于某一方面（如立法、责任认定、纠纷化解），缺乏对风险预防和纠纷化解的整体性、系统性研究。第二，本土化不足。大量研究停留在对西方理论的介绍和移植，对宁波市《学校安全条例》等地方实践的总结不够，对中国特色的校园安全治理模式提炼不足。第三，实证研究薄弱。多数研究基于规范分析和理论演绎，缺乏对实施效果的系统调研和量化评估。第四，多元化解机制研究不足。对校园安全事故纠纷的特殊性（涉及未成年人、情绪化、易激化）分析不够，对”校闹”治理的制度设计不足。</w:t>
      </w:r>
    </w:p>
    <w:p>
      <w:pPr>
        <w:pStyle w:val="BodyText"/>
      </w:pPr>
      <w:r>
        <w:t xml:space="preserve">本课题试图在以下方面实现创新：构建系统的校园安全风险预防和多元化解理论框架；深化对宁波市《学校安全条例》实施效果的评估研究；开展大规模实证调研，获取第一手数据；针对”校闹”等突出问题提出制度创新方案；总结可复制、可推广的地方经验。</w:t>
      </w:r>
    </w:p>
    <w:bookmarkEnd w:id="21"/>
    <w:bookmarkEnd w:id="22"/>
    <w:bookmarkStart w:id="27" w:name="内容本课题研究的基本思路主要内容研究方法和重点难点分析"/>
    <w:p>
      <w:pPr>
        <w:pStyle w:val="Heading2"/>
      </w:pPr>
      <w:r>
        <w:t xml:space="preserve">2. 内容：本课题研究的基本思路、主要内容、研究方法和重点难点分析</w:t>
      </w:r>
    </w:p>
    <w:bookmarkStart w:id="23" w:name="一基本思路"/>
    <w:p>
      <w:pPr>
        <w:pStyle w:val="Heading3"/>
      </w:pPr>
      <w:r>
        <w:t xml:space="preserve">一、基本思路</w:t>
      </w:r>
    </w:p>
    <w:p>
      <w:pPr>
        <w:pStyle w:val="FirstParagraph"/>
      </w:pPr>
      <w:r>
        <w:t xml:space="preserve">本课题采用”理论-制度-实践”三位一体的研究思路，遵循”现状调研-问题诊断-理论建构-制度设计-实践检验”的逻辑路径，分五个阶段推进：</w:t>
      </w:r>
    </w:p>
    <w:p>
      <w:pPr>
        <w:pStyle w:val="BodyText"/>
      </w:pPr>
      <w:r>
        <w:t xml:space="preserve">第一阶段（1-3个月）：现状调研与问题诊断。通过文献研究、实地调研、问卷调查等方法，全面了解宁波市校园安全治理现状，重点评估《宁波市学校安全条例》实施效果，诊断存在的突出问题。</w:t>
      </w:r>
    </w:p>
    <w:p>
      <w:pPr>
        <w:pStyle w:val="BodyText"/>
      </w:pPr>
      <w:r>
        <w:t xml:space="preserve">第二阶段（4-6个月）：理论建构与国际比较。在现状调研的基础上，开展理论建构研究，深化风险预防理论、责任理论、多元化解理论。同时，系统研究美国、英国、日本、德国等国家的校园安全制度，为制度创新提供国际经验借鉴。</w:t>
      </w:r>
    </w:p>
    <w:p>
      <w:pPr>
        <w:pStyle w:val="BodyText"/>
      </w:pPr>
      <w:r>
        <w:t xml:space="preserve">第三阶段（7-9个月）：制度设计与方案论证。基于理论建构和国际比较，开展制度设计研究。针对风险分级管理、</w:t>
      </w:r>
      <w:r>
        <w:t xml:space="preserve">“</w:t>
      </w:r>
      <w:r>
        <w:t xml:space="preserve">尽职免责</w:t>
      </w:r>
      <w:r>
        <w:t xml:space="preserve">”</w:t>
      </w:r>
      <w:r>
        <w:t xml:space="preserve">标准、多元化解机制、保险制度、</w:t>
      </w:r>
      <w:r>
        <w:t xml:space="preserve">“</w:t>
      </w:r>
      <w:r>
        <w:t xml:space="preserve">校闹</w:t>
      </w:r>
      <w:r>
        <w:t xml:space="preserve">”</w:t>
      </w:r>
      <w:r>
        <w:t xml:space="preserve">治理等关键问题，提出系统的制度创新方案。通过专家论证、实务部门座谈等方式，论证方案的科学性和可操作性。</w:t>
      </w:r>
    </w:p>
    <w:p>
      <w:pPr>
        <w:pStyle w:val="BodyText"/>
      </w:pPr>
      <w:r>
        <w:t xml:space="preserve">第四阶段（10-12个月）：试点实践与效果评估。选取宁波市5-8所学校（包括城市和农村、公办和民办、不同学段）开展试点，检验制度方案的实际效果。通过跟踪调研、数据分析、效果评估等方法，及时发现问题、优化方案。</w:t>
      </w:r>
    </w:p>
    <w:p>
      <w:pPr>
        <w:pStyle w:val="BodyText"/>
      </w:pPr>
      <w:r>
        <w:t xml:space="preserve">第五阶段（13-15个月）：成果总结与推广应用。在试点实践的基础上，完善制度方案，形成最终研究成果。撰写研究报告、学术论文、政策建议，推动研究成果向实践转化。总结宁波市经验，为全国校园安全治理提供借鉴。</w:t>
      </w:r>
    </w:p>
    <w:bookmarkEnd w:id="23"/>
    <w:bookmarkStart w:id="24" w:name="二主要内容"/>
    <w:p>
      <w:pPr>
        <w:pStyle w:val="Heading3"/>
      </w:pPr>
      <w:r>
        <w:t xml:space="preserve">二、主要内容</w:t>
      </w:r>
    </w:p>
    <w:p>
      <w:pPr>
        <w:pStyle w:val="FirstParagraph"/>
      </w:pPr>
      <w:r>
        <w:t xml:space="preserve">本课题围绕校园安全风险预防和多元化解两大核心问题，开展系统研究，具体包括以下内容：</w:t>
      </w:r>
    </w:p>
    <w:p>
      <w:pPr>
        <w:pStyle w:val="BodyText"/>
      </w:pPr>
      <w:r>
        <w:rPr>
          <w:bCs/>
          <w:b/>
        </w:rPr>
        <w:t xml:space="preserve">（一）校园安全风险的类型化识别与分级管理</w:t>
      </w:r>
    </w:p>
    <w:p>
      <w:pPr>
        <w:pStyle w:val="BodyText"/>
      </w:pPr>
      <w:r>
        <w:t xml:space="preserve">建立8大类校园安全风险清单：自然灾害风险（地震、台风、洪水等）、公共卫生风险（传染病、食品安全等）、校园暴力风险（欺凌、伤害等）、设施设备风险（建筑安全、消防安全等）、交通安全风险（校车、上下学等）、活动安全风险（体育活动、实验活动、校外活动等）、心理健康风险（心理危机、自伤自杀等）、网络安全风险（网络欺凌、信息泄露等）。</w:t>
      </w:r>
    </w:p>
    <w:p>
      <w:pPr>
        <w:pStyle w:val="BodyText"/>
      </w:pPr>
      <w:r>
        <w:t xml:space="preserve">构建风险评估指标体系，从发生概率、危害程度、影响范围、应对能力等维度对风险进行量化评估。将风险分为高、中、低三级，实施差异化管理：高风险实行重点防控（如建立专项预案、配备专业人员、定期演练等），中风险实行常规管理（如纳入日常巡查、定期检查等），低风险实行自主管理（如学校自主制定措施）。</w:t>
      </w:r>
    </w:p>
    <w:p>
      <w:pPr>
        <w:pStyle w:val="BodyText"/>
      </w:pPr>
      <w:r>
        <w:rPr>
          <w:bCs/>
          <w:b/>
        </w:rPr>
        <w:t xml:space="preserve">（二）校园安全风险预防的制度体系构建</w:t>
      </w:r>
    </w:p>
    <w:p>
      <w:pPr>
        <w:pStyle w:val="BodyText"/>
      </w:pPr>
      <w:r>
        <w:t xml:space="preserve">构建全方位、全过程的校园安全风险预防体系，包括：责任体系（明确政府、教育部门、学校、教师、家长、社会各方责任，建立责任清单）、教育培训体系（开设安全教育课程、开展应急演练、提升师生安全意识和自救互救能力）、设施保障体系（制定安全设施标准、定期检查维护、及时消除隐患）、风险防控体系（建立日常巡查制度、隐患排查制度、风险评估制度）、应急处置体系（制定应急预案、建立快速响应机制、妥善处置事故）。</w:t>
      </w:r>
    </w:p>
    <w:p>
      <w:pPr>
        <w:pStyle w:val="BodyText"/>
      </w:pPr>
      <w:r>
        <w:t xml:space="preserve">重点研究”尽职免责”标准。明确学校和教师”尽职”的具体标准，包括：建立健全安全管理制度、开展安全教育培训、及时排查安全隐患、妥善处置安全事故等。符合”尽职”标准的，依法免除或减轻责任。区分学校的”教育管理责任”与”社会监护责任”，避免责任泛化。</w:t>
      </w:r>
    </w:p>
    <w:p>
      <w:pPr>
        <w:pStyle w:val="BodyText"/>
      </w:pPr>
      <w:r>
        <w:rPr>
          <w:bCs/>
          <w:b/>
        </w:rPr>
        <w:t xml:space="preserve">（三）《宁波市学校安全条例》实施评估与优化</w:t>
      </w:r>
    </w:p>
    <w:p>
      <w:pPr>
        <w:pStyle w:val="BodyText"/>
      </w:pPr>
      <w:r>
        <w:t xml:space="preserve">通过问卷调查（1500份，覆盖学校管理者、教师、家长、学生）、深度访谈（80人，包括教育行政部门负责人、学校校长、安全管理人员、教师代表、家长代表、调解员、法官、律师等）、案例分析（100个，包括不同风险类型、不同化解方式的案例），系统评估《条例》实施效果。</w:t>
      </w:r>
    </w:p>
    <w:p>
      <w:pPr>
        <w:pStyle w:val="BodyText"/>
      </w:pPr>
      <w:r>
        <w:t xml:space="preserve">重点评估以下方面：《条例》的知晓度和认同度、各项制度的落实情况、实施中存在的突出问题、各方主体的意见建议。在评估基础上，提出《条例》修订建议和配套制度方案（如实施细则、操作指南等），为宁波市完善校园安全地方立法提供具体路径。</w:t>
      </w:r>
    </w:p>
    <w:p>
      <w:pPr>
        <w:pStyle w:val="BodyText"/>
      </w:pPr>
      <w:r>
        <w:rPr>
          <w:bCs/>
          <w:b/>
        </w:rPr>
        <w:t xml:space="preserve">（四）校园安全事故纠纷的多元化解机制</w:t>
      </w:r>
    </w:p>
    <w:p>
      <w:pPr>
        <w:pStyle w:val="BodyText"/>
      </w:pPr>
      <w:r>
        <w:t xml:space="preserve">建立协商、调解、仲裁、诉讼等多元化解渠道。协商机制：学校与家长直接协商，快速解决简单纠纷。调解机制：建立教育纠纷调解组织，由教育、法律、心理等领域专家担任调解员，开展专业化调解。仲裁机制：探索建立教育纠纷仲裁制度，由教育、法律、心理等领域专家组成仲裁员队伍，仲裁程序简便快捷，裁决具有法律效力。诉讼机制：完善司法确认程序，对调解协议进行司法确认，赋予强制执行力。</w:t>
      </w:r>
    </w:p>
    <w:p>
      <w:pPr>
        <w:pStyle w:val="BodyText"/>
      </w:pPr>
      <w:r>
        <w:t xml:space="preserve">重点研究”校闹”治理机制。建立”校闹”行为认定标准（如聚众闹事、侮辱威胁、损毁财物、干扰教学秩序等）。明确处置流程（劝阻-警告-强制带离-法律责任）。建立联动机制，公安、教育、司法等部门协同处置。在保障家长合法维权的同时，有效遏制”校闹”行为。</w:t>
      </w:r>
    </w:p>
    <w:p>
      <w:pPr>
        <w:pStyle w:val="BodyText"/>
      </w:pPr>
      <w:r>
        <w:rPr>
          <w:bCs/>
          <w:b/>
        </w:rPr>
        <w:t xml:space="preserve">（五）校园安全综合保险制度研究</w:t>
      </w:r>
    </w:p>
    <w:p>
      <w:pPr>
        <w:pStyle w:val="BodyText"/>
      </w:pPr>
      <w:r>
        <w:t xml:space="preserve">设计包括校方责任保险、学生意外伤害保险、附加险在内的综合保险方案。校方责任保险：学校因过错导致学生伤害的，由保险公司赔偿。学生意外伤害保险：学生在校期间发生意外伤害的，由保险公司赔偿。附加险：针对特殊风险（如体育活动、实验活动、校外活动等）购买附加险。</w:t>
      </w:r>
    </w:p>
    <w:p>
      <w:pPr>
        <w:pStyle w:val="BodyText"/>
      </w:pPr>
      <w:r>
        <w:t xml:space="preserve">建立”保险理赔+调解”机制。保险公司参与调解，快速理赔，减少诉讼。明确保险理赔标准、理赔程序、理赔时限，提高理赔效率。研究保险费率的科学确定方法，平衡保险公司、学校、家长的利益。</w:t>
      </w:r>
    </w:p>
    <w:p>
      <w:pPr>
        <w:pStyle w:val="BodyText"/>
      </w:pPr>
      <w:r>
        <w:rPr>
          <w:bCs/>
          <w:b/>
        </w:rPr>
        <w:t xml:space="preserve">（六）家校社协同共治机制</w:t>
      </w:r>
    </w:p>
    <w:p>
      <w:pPr>
        <w:pStyle w:val="BodyText"/>
      </w:pPr>
      <w:r>
        <w:t xml:space="preserve">建立家长委员会制度，吸纳家长代表参与学校安全管理决策。建立家长学校制度，将家长法治教育纳入家长学校课程体系，开展校园安全法律法规、家长责任义务、理性维权等专题教育。建立家校沟通机制，通过家长会、家访、家校联系册、家校微信群等方式，加强家校沟通，及时通报安全信息，共同防范安全风险。</w:t>
      </w:r>
    </w:p>
    <w:p>
      <w:pPr>
        <w:pStyle w:val="BodyText"/>
      </w:pPr>
      <w:r>
        <w:t xml:space="preserve">引入社会力量参与校园安全治理。发挥社区、公安、医疗、心理咨询等社会资源的作用，建立校园安全社会支持网络。建立校园安全志愿者队伍，吸纳家长、社区居民、退休教师等担任志愿者，协助学校开展安全管理工作。</w:t>
      </w:r>
    </w:p>
    <w:p>
      <w:pPr>
        <w:pStyle w:val="BodyText"/>
      </w:pPr>
      <w:r>
        <w:rPr>
          <w:bCs/>
          <w:b/>
        </w:rPr>
        <w:t xml:space="preserve">（七）国际比较与借鉴</w:t>
      </w:r>
    </w:p>
    <w:p>
      <w:pPr>
        <w:pStyle w:val="BodyText"/>
      </w:pPr>
      <w:r>
        <w:t xml:space="preserve">系统研究美国、英国、日本、德国等国家的校园安全制度，分析其对宁波市的借鉴意义。美国模式：完善的立法体系、全面的风险评估、专业的应急响应。英国模式：儿童保护优先原则、多部门协同机制。日本模式：灾害预防体系、安全教育体系。德国模式：责任保险制度、风险分散机制。在借鉴国际经验的基础上，提出符合中国国情、具有宁波特色的制度创新方案。</w:t>
      </w:r>
    </w:p>
    <w:bookmarkEnd w:id="24"/>
    <w:bookmarkStart w:id="25" w:name="三研究方法"/>
    <w:p>
      <w:pPr>
        <w:pStyle w:val="Heading3"/>
      </w:pPr>
      <w:r>
        <w:t xml:space="preserve">三、研究方法</w:t>
      </w:r>
    </w:p>
    <w:p>
      <w:pPr>
        <w:pStyle w:val="FirstParagraph"/>
      </w:pPr>
      <w:r>
        <w:rPr>
          <w:bCs/>
          <w:b/>
        </w:rPr>
        <w:t xml:space="preserve">文献研究法</w:t>
      </w:r>
      <w:r>
        <w:t xml:space="preserve">：系统梳理国内外校园安全治理的理论文献和实践文献，把握研究前沿，明确创新空间。</w:t>
      </w:r>
    </w:p>
    <w:p>
      <w:pPr>
        <w:pStyle w:val="BodyText"/>
      </w:pPr>
      <w:r>
        <w:rPr>
          <w:bCs/>
          <w:b/>
        </w:rPr>
        <w:t xml:space="preserve">实证研究法</w:t>
      </w:r>
      <w:r>
        <w:t xml:space="preserve">：问卷调查（1500份，覆盖宁波市各区县市、不同类型学校）、深度访谈（80人）、案例分析（100个）、数据分析（收集教育行政部门、学校、法院、调解组织的统计数据，对事故发生率、纠纷化解率、诉讼率等进行量化分析）。</w:t>
      </w:r>
    </w:p>
    <w:p>
      <w:pPr>
        <w:pStyle w:val="BodyText"/>
      </w:pPr>
      <w:r>
        <w:rPr>
          <w:bCs/>
          <w:b/>
        </w:rPr>
        <w:t xml:space="preserve">比较研究法</w:t>
      </w:r>
      <w:r>
        <w:t xml:space="preserve">：对美国、英国、日本、德国等国家的校园安全制度进行系统比较研究，为制度创新提供国际经验借鉴。</w:t>
      </w:r>
    </w:p>
    <w:p>
      <w:pPr>
        <w:pStyle w:val="BodyText"/>
      </w:pPr>
      <w:r>
        <w:rPr>
          <w:bCs/>
          <w:b/>
        </w:rPr>
        <w:t xml:space="preserve">田野调查法</w:t>
      </w:r>
      <w:r>
        <w:t xml:space="preserve">：选取10-15所学校进行实地调研，深入了解校园安全管理的实际运行状况，获取”活的制度”而非”纸面上的制度”。</w:t>
      </w:r>
    </w:p>
    <w:p>
      <w:pPr>
        <w:pStyle w:val="BodyText"/>
      </w:pPr>
      <w:r>
        <w:rPr>
          <w:bCs/>
          <w:b/>
        </w:rPr>
        <w:t xml:space="preserve">专家咨询法</w:t>
      </w:r>
      <w:r>
        <w:t xml:space="preserve">：建立专家咨询委员会，邀请教育学、法学、心理学、公共管理等领域的专家学者，以及教育行政部门、学校、法院、调解组织的实务专家，对研究方案、制度设计、政策建议等进行咨询论证。</w:t>
      </w:r>
    </w:p>
    <w:p>
      <w:pPr>
        <w:pStyle w:val="BodyText"/>
      </w:pPr>
      <w:r>
        <w:rPr>
          <w:bCs/>
          <w:b/>
        </w:rPr>
        <w:t xml:space="preserve">试点实验法</w:t>
      </w:r>
      <w:r>
        <w:t xml:space="preserve">：选取5-8所学校开展制度试点，检验风险分级管理、</w:t>
      </w:r>
      <w:r>
        <w:t xml:space="preserve">“</w:t>
      </w:r>
      <w:r>
        <w:t xml:space="preserve">尽职免责</w:t>
      </w:r>
      <w:r>
        <w:t xml:space="preserve">”</w:t>
      </w:r>
      <w:r>
        <w:t xml:space="preserve">标准、多元化解机制等制度方案的实际效果，及时发现问题、优化方案。</w:t>
      </w:r>
    </w:p>
    <w:bookmarkEnd w:id="25"/>
    <w:bookmarkStart w:id="26" w:name="四重点难点分析"/>
    <w:p>
      <w:pPr>
        <w:pStyle w:val="Heading3"/>
      </w:pPr>
      <w:r>
        <w:t xml:space="preserve">四、重点难点分析</w:t>
      </w:r>
    </w:p>
    <w:p>
      <w:pPr>
        <w:pStyle w:val="FirstParagraph"/>
      </w:pPr>
      <w:r>
        <w:rPr>
          <w:bCs/>
          <w:b/>
        </w:rPr>
        <w:t xml:space="preserve">研究重点</w:t>
      </w:r>
      <w:r>
        <w:t xml:space="preserve">：（1）风险分级管理标准：如何科学界定高、中、低风险？不同等级风险的预防措施和管理要求有何差异？如何实现风险的动态调整？（2）</w:t>
      </w:r>
      <w:r>
        <w:t xml:space="preserve">“</w:t>
      </w:r>
      <w:r>
        <w:t xml:space="preserve">尽职免责</w:t>
      </w:r>
      <w:r>
        <w:t xml:space="preserve">”</w:t>
      </w:r>
      <w:r>
        <w:t xml:space="preserve">标准：如何界定学校和教师”尽职”的标准？在什么情况下可以免除或减轻责任？如何平衡学校责任与家长责任、社会责任？（3）多元化解机制的衔接：协商、调解、仲裁、诉讼等机制如何有效衔接？如何避免程序空转和重复？如何保障未成年人的特殊程序权利？（4）</w:t>
      </w:r>
      <w:r>
        <w:t xml:space="preserve">“</w:t>
      </w:r>
      <w:r>
        <w:t xml:space="preserve">校闹</w:t>
      </w:r>
      <w:r>
        <w:t xml:space="preserve">”</w:t>
      </w:r>
      <w:r>
        <w:t xml:space="preserve">治理：如何在保障家长合法维权的同时，有效遏制”校闹”行为？如何平衡学校的正常教学秩序与家长的知情权、监督权？（5）保险与纠纷化解的结合：如何将保险理赔与调解、仲裁机制有机结合？如何通过保险机制快速化解纠纷，减少诉讼？</w:t>
      </w:r>
    </w:p>
    <w:p>
      <w:pPr>
        <w:pStyle w:val="BodyText"/>
      </w:pPr>
      <w:r>
        <w:rPr>
          <w:bCs/>
          <w:b/>
        </w:rPr>
        <w:t xml:space="preserve">研究难点</w:t>
      </w:r>
      <w:r>
        <w:t xml:space="preserve">：（1）责任边界的法律界定：校园安全事故责任认定涉及复杂的法律问题（过错责任、公平责任、无过错责任），如何在法理上准确界定学校、教师、家长、第三方的责任边界，是本研究的首要难点。（2）预防与自由的平衡：过度的安全管理可能限制学生的自由发展（如禁止体育活动、校外活动），如何在安全与自由之间取得平衡，是本研究的价值难点。（3）实证数据的获取：校园安全事故数据涉及敏感信息，学校、教育行政部门可能不愿公开。如何获取真实、全面的数据，开展科学的实证研究，是本研究的技术难点。（4）家校信任的重建：当前家校关系紧张，相互不信任，导致小事化大、大事化诉。如何通过制度设计重建家校信任，是本研究的社会难点。（5）制度的可操作性：理论研究最终要转化为可操作的制度方案。如何确保制度设计既符合法治原则，又具有实践可操作性，既保障权益，又不增加学校负担，是本研究的实践难点。</w:t>
      </w:r>
    </w:p>
    <w:bookmarkEnd w:id="26"/>
    <w:bookmarkEnd w:id="27"/>
    <w:bookmarkStart w:id="31" w:name="预期价值本课题理论创新程度或实际价值成果可能去向"/>
    <w:p>
      <w:pPr>
        <w:pStyle w:val="Heading2"/>
      </w:pPr>
      <w:r>
        <w:t xml:space="preserve">3. 预期价值：本课题理论创新程度或实际价值，成果可能去向</w:t>
      </w:r>
    </w:p>
    <w:bookmarkStart w:id="28" w:name="一理论创新"/>
    <w:p>
      <w:pPr>
        <w:pStyle w:val="Heading3"/>
      </w:pPr>
      <w:r>
        <w:t xml:space="preserve">一、理论创新</w:t>
      </w:r>
    </w:p>
    <w:p>
      <w:pPr>
        <w:pStyle w:val="FirstParagraph"/>
      </w:pPr>
      <w:r>
        <w:rPr>
          <w:bCs/>
          <w:b/>
        </w:rPr>
        <w:t xml:space="preserve">（一）风险预防理论的深化</w:t>
      </w:r>
    </w:p>
    <w:p>
      <w:pPr>
        <w:pStyle w:val="BodyText"/>
      </w:pPr>
      <w:r>
        <w:t xml:space="preserve">将风险社会理论引入校园安全领域，构建”风险识别-风险评估-风险预防-风险化解”的全流程理论框架。突破传统”事后救济”思维，确立”预防为主、综合治理”的理论范式。提出风险分级管理理论，根据风险的发生概率、危害程度、影响范围、应对能力等维度进行科学分级，实施差异化管理。这一理论创新不仅适用于校园安全领域，也可推广至其他教育风险治理领域。</w:t>
      </w:r>
    </w:p>
    <w:p>
      <w:pPr>
        <w:pStyle w:val="BodyText"/>
      </w:pPr>
      <w:r>
        <w:rPr>
          <w:bCs/>
          <w:b/>
        </w:rPr>
        <w:t xml:space="preserve">（二）责任理论的精细化</w:t>
      </w:r>
    </w:p>
    <w:p>
      <w:pPr>
        <w:pStyle w:val="BodyText"/>
      </w:pPr>
      <w:r>
        <w:t xml:space="preserve">提出”教育职责范围内的过错责任”理论，明确学校责任的边界。区分学校的”教育管理责任”与”社会监护责任”，避免责任泛化。构建科学的”尽职免责”标准，明确学校和教师”尽职”的具体标准（建立健全安全管理制度、开展安全教育培训、及时排查安全隐患、妥善处置安全事故等）。符合”尽职”标准的，依法免除或减轻责任。这一理论创新为学校和教师”减负松绑”提供了法理基础。</w:t>
      </w:r>
    </w:p>
    <w:p>
      <w:pPr>
        <w:pStyle w:val="BodyText"/>
      </w:pPr>
      <w:r>
        <w:rPr>
          <w:bCs/>
          <w:b/>
        </w:rPr>
        <w:t xml:space="preserve">（三）多元化解理论的拓展</w:t>
      </w:r>
    </w:p>
    <w:p>
      <w:pPr>
        <w:pStyle w:val="BodyText"/>
      </w:pPr>
      <w:r>
        <w:t xml:space="preserve">将多元化解理论应用于校园安全事故纠纷，分析其特殊性（涉及未成年人、情绪化、易激化）。提出”预防性多元化解”理念，强调纠纷化解前置，将矛盾化解在萌芽状态。构建协商、调解、仲裁、诉讼等多元化解渠道，探索建立教育纠纷仲裁制度。这一理论创新丰富了多元化解机制的理论内涵，为构建专业化、精细化的纠纷解决体系提供了理论指引。</w:t>
      </w:r>
    </w:p>
    <w:bookmarkEnd w:id="28"/>
    <w:bookmarkStart w:id="29" w:name="二实践价值"/>
    <w:p>
      <w:pPr>
        <w:pStyle w:val="Heading3"/>
      </w:pPr>
      <w:r>
        <w:t xml:space="preserve">二、实践价值</w:t>
      </w:r>
    </w:p>
    <w:p>
      <w:pPr>
        <w:pStyle w:val="FirstParagraph"/>
      </w:pPr>
      <w:r>
        <w:rPr>
          <w:bCs/>
          <w:b/>
        </w:rPr>
        <w:t xml:space="preserve">（一）《宁波市学校安全条例》优化方案</w:t>
      </w:r>
    </w:p>
    <w:p>
      <w:pPr>
        <w:pStyle w:val="BodyText"/>
      </w:pPr>
      <w:r>
        <w:t xml:space="preserve">基于对《条例》实施效果的系统评估，提出《条例》修订建议和配套制度方案（如实施细则、操作指南等）。具体包括：完善风险分级管理制度、明确”尽职免责”标准、建立教育纠纷仲裁制度、完善校园安全综合保险制度、建立”校闹”治理机制、加强家长法治教育等。这些建议将为宁波市完善校园安全地方立法提供具体路径，助力宁波打造全国校园安全治理示范城市。</w:t>
      </w:r>
    </w:p>
    <w:p>
      <w:pPr>
        <w:pStyle w:val="BodyText"/>
      </w:pPr>
      <w:r>
        <w:rPr>
          <w:bCs/>
          <w:b/>
        </w:rPr>
        <w:t xml:space="preserve">（二）</w:t>
      </w:r>
      <w:r>
        <w:rPr>
          <w:bCs/>
          <w:b/>
        </w:rPr>
        <w:t xml:space="preserve">“</w:t>
      </w:r>
      <w:r>
        <w:rPr>
          <w:bCs/>
          <w:b/>
        </w:rPr>
        <w:t xml:space="preserve">一站式</w:t>
      </w:r>
      <w:r>
        <w:rPr>
          <w:bCs/>
          <w:b/>
        </w:rPr>
        <w:t xml:space="preserve">”</w:t>
      </w:r>
      <w:r>
        <w:rPr>
          <w:bCs/>
          <w:b/>
        </w:rPr>
        <w:t xml:space="preserve">纠纷化解平台建设方案</w:t>
      </w:r>
    </w:p>
    <w:p>
      <w:pPr>
        <w:pStyle w:val="BodyText"/>
      </w:pPr>
      <w:r>
        <w:t xml:space="preserve">建议宁波市建立校园安全事故纠纷”一站式”化解平台，整合协商、调解、仲裁、诉讼等资源，为当事人提供”菜单式”服务。平台设立咨询窗口、调解室、仲裁室，配备专业人员（教育、法律、心理等领域专家），提供一站式服务。建立信息化管理系统，实现纠纷受理、分流、处理、反馈的全流程管理。这一方案将大幅提升纠纷化解效率，减轻学校和家长的负担。</w:t>
      </w:r>
    </w:p>
    <w:p>
      <w:pPr>
        <w:pStyle w:val="BodyText"/>
      </w:pPr>
      <w:r>
        <w:rPr>
          <w:bCs/>
          <w:b/>
        </w:rPr>
        <w:t xml:space="preserve">（三）可复制的地方经验</w:t>
      </w:r>
    </w:p>
    <w:p>
      <w:pPr>
        <w:pStyle w:val="BodyText"/>
      </w:pPr>
      <w:r>
        <w:t xml:space="preserve">总结宁波市校园安全治理的成功经验，形成可复制、可推广的制度模式。具体包括：风险分级管理的”宁波模式”、</w:t>
      </w:r>
      <w:r>
        <w:t xml:space="preserve">“</w:t>
      </w:r>
      <w:r>
        <w:t xml:space="preserve">尽职免责</w:t>
      </w:r>
      <w:r>
        <w:t xml:space="preserve">”</w:t>
      </w:r>
      <w:r>
        <w:t xml:space="preserve">的”宁波标准”、教育纠纷仲裁的”宁波方案”、</w:t>
      </w:r>
      <w:r>
        <w:t xml:space="preserve">“</w:t>
      </w:r>
      <w:r>
        <w:t xml:space="preserve">校闹</w:t>
      </w:r>
      <w:r>
        <w:t xml:space="preserve">”</w:t>
      </w:r>
      <w:r>
        <w:t xml:space="preserve">治理的”宁波经验”、家长法治教育的”宁波做法”等。这些经验将为全国其他地区提供借鉴，推动校园安全治理的法治化、规范化。</w:t>
      </w:r>
    </w:p>
    <w:p>
      <w:pPr>
        <w:pStyle w:val="BodyText"/>
      </w:pPr>
      <w:r>
        <w:rPr>
          <w:bCs/>
          <w:b/>
        </w:rPr>
        <w:t xml:space="preserve">（四）国家立法建议</w:t>
      </w:r>
    </w:p>
    <w:p>
      <w:pPr>
        <w:pStyle w:val="BodyText"/>
      </w:pPr>
      <w:r>
        <w:t xml:space="preserve">基于宁波市实践，提出制定国家层面《学校安全法》的立法建议。具体包括：明确校园安全的基本原则（预防为主、综合治理、依法治理）、建立风险分级管理制度、明确各方责任边界、建立”尽职免责”制度、完善多元化解机制、建立综合保险制度、加强家长法治教育等。这些建议将为国家立法提供地方样本和实践支撑，推动校园安全治理的全国性立法进程。</w:t>
      </w:r>
    </w:p>
    <w:bookmarkEnd w:id="29"/>
    <w:bookmarkStart w:id="30" w:name="三成果去向"/>
    <w:p>
      <w:pPr>
        <w:pStyle w:val="Heading3"/>
      </w:pPr>
      <w:r>
        <w:t xml:space="preserve">三、成果去向</w:t>
      </w:r>
    </w:p>
    <w:p>
      <w:pPr>
        <w:pStyle w:val="FirstParagraph"/>
      </w:pPr>
      <w:r>
        <w:rPr>
          <w:bCs/>
          <w:b/>
        </w:rPr>
        <w:t xml:space="preserve">（一）研究报告</w:t>
      </w:r>
    </w:p>
    <w:p>
      <w:pPr>
        <w:pStyle w:val="BodyText"/>
      </w:pPr>
      <w:r>
        <w:t xml:space="preserve">撰写《宁波市校园安全治理现状调研报告》（约3万字），提交宁波市教育局、人大，为《学校安全条例》修订提供决策参考。撰写《校园安全风险预防和多元化解机制研究报告》（约5万字），系统阐述研究成果，为政策制定提供理论支撑。</w:t>
      </w:r>
    </w:p>
    <w:p>
      <w:pPr>
        <w:pStyle w:val="BodyText"/>
      </w:pPr>
      <w:r>
        <w:rPr>
          <w:bCs/>
          <w:b/>
        </w:rPr>
        <w:t xml:space="preserve">（二）学术论文</w:t>
      </w:r>
    </w:p>
    <w:p>
      <w:pPr>
        <w:pStyle w:val="BodyText"/>
      </w:pPr>
      <w:r>
        <w:t xml:space="preserve">在《教育研究》《中国教育学刊》《教育发展研究》《法学》《法学评论》等CSSCI核心期刊发表论文3-5篇。主要选题包括：校园安全风险预防的理论基础与制度构建、校园安全事故责任认定的法理分析、校园安全事故纠纷的多元化解机制研究、</w:t>
      </w:r>
      <w:r>
        <w:t xml:space="preserve">“</w:t>
      </w:r>
      <w:r>
        <w:t xml:space="preserve">校闹</w:t>
      </w:r>
      <w:r>
        <w:t xml:space="preserve">”</w:t>
      </w:r>
      <w:r>
        <w:t xml:space="preserve">现象的成因与治理路径、《宁波市学校安全条例》实施评估与优化建议等。</w:t>
      </w:r>
    </w:p>
    <w:p>
      <w:pPr>
        <w:pStyle w:val="BodyText"/>
      </w:pPr>
      <w:r>
        <w:rPr>
          <w:bCs/>
          <w:b/>
        </w:rPr>
        <w:t xml:space="preserve">（三）政策建议</w:t>
      </w:r>
    </w:p>
    <w:p>
      <w:pPr>
        <w:pStyle w:val="BodyText"/>
      </w:pPr>
      <w:r>
        <w:t xml:space="preserve">向宁波市教育局提交《关于修订〈宁波市学校安全条例〉的建议》，提出《条例》修订的具体条款建议和配套制度建议。向宁波市人大提交立法建议，推动《条例》修订工作。向教育部、全国人大法工委提交《关于制定国家层面〈学校安全法〉的立法建议》，推动国家立法进程。</w:t>
      </w:r>
    </w:p>
    <w:p>
      <w:pPr>
        <w:pStyle w:val="BodyText"/>
      </w:pPr>
      <w:r>
        <w:rPr>
          <w:bCs/>
          <w:b/>
        </w:rPr>
        <w:t xml:space="preserve">（四）实践指南</w:t>
      </w:r>
    </w:p>
    <w:p>
      <w:pPr>
        <w:pStyle w:val="BodyText"/>
      </w:pPr>
      <w:r>
        <w:t xml:space="preserve">编写《宁波市中小学校园安全风险防控指南》，为学校提供风险识别、评估、预防的操作指南。编写《宁波市校园安全事故应急处置指南》，为学校提供应急处置的流程和规范。编写《宁波市校园安全事故纠纷化解指南》，为学校、家长提供纠纷化解的路径和方法。这些指南将在宁波市学校推广应用，提升校园安全管理水平。</w:t>
      </w:r>
    </w:p>
    <w:p>
      <w:pPr>
        <w:pStyle w:val="BodyText"/>
      </w:pPr>
      <w:r>
        <w:rPr>
          <w:bCs/>
          <w:b/>
        </w:rPr>
        <w:t xml:space="preserve">（五）社会影响</w:t>
      </w:r>
    </w:p>
    <w:p>
      <w:pPr>
        <w:pStyle w:val="BodyText"/>
      </w:pPr>
      <w:r>
        <w:t xml:space="preserve">研究成果在《人民日报》《光明日报》《中国教育报》等主流媒体发表，引起社会各界对校园安全治理的关注和讨论。召开”校园安全治理”专题研讨会，邀请全国专家学者、实务部门参加，推广宁波经验。在学校、教育行政部门举办专题讲座，普及校园安全法律知识，提升安全管理能力。</w:t>
      </w:r>
    </w:p>
    <w:bookmarkEnd w:id="30"/>
    <w:bookmarkEnd w:id="31"/>
    <w:bookmarkStart w:id="34" w:name="前期准备"/>
    <w:p>
      <w:pPr>
        <w:pStyle w:val="Heading2"/>
      </w:pPr>
      <w:r>
        <w:t xml:space="preserve">4. 前期准备</w:t>
      </w:r>
    </w:p>
    <w:bookmarkStart w:id="32" w:name="一已有相关研究成果限填10项"/>
    <w:p>
      <w:pPr>
        <w:pStyle w:val="Heading3"/>
      </w:pPr>
      <w:r>
        <w:t xml:space="preserve">一、已有相关研究成果（限填10项）</w:t>
      </w:r>
    </w:p>
    <w:p>
      <w:pPr>
        <w:numPr>
          <w:ilvl w:val="0"/>
          <w:numId w:val="1003"/>
        </w:numPr>
      </w:pPr>
      <w:r>
        <w:t xml:space="preserve">专著《学校安全法律制度研究》，法律出版社，2022年。系统研究了学校安全的法律制度，包括立法模式、责任认定、纠纷化解等，为本课题奠定了理论基础。</w:t>
      </w:r>
    </w:p>
    <w:p>
      <w:pPr>
        <w:numPr>
          <w:ilvl w:val="0"/>
          <w:numId w:val="1003"/>
        </w:numPr>
      </w:pPr>
      <w:r>
        <w:t xml:space="preserve">专著《教育纠纷解决机制研究》，教育科学出版社，2021年。深入研究了教育纠纷的多元化解机制，为本课题的纠纷化解部分提供了理论支撑。</w:t>
      </w:r>
    </w:p>
    <w:p>
      <w:pPr>
        <w:numPr>
          <w:ilvl w:val="0"/>
          <w:numId w:val="1003"/>
        </w:numPr>
      </w:pPr>
      <w:r>
        <w:t xml:space="preserve">论文”校园安全立法的理论基础与制度构建”，《教育研究》2023年第5期。从法理学角度阐释了校园安全立法的正当性基础，提出了制度构建的基本框架。</w:t>
      </w:r>
    </w:p>
    <w:p>
      <w:pPr>
        <w:numPr>
          <w:ilvl w:val="0"/>
          <w:numId w:val="1003"/>
        </w:numPr>
      </w:pPr>
      <w:r>
        <w:t xml:space="preserve">论文”校园安全事故责任认定的法律问题”，《法学》2022年第8期。分析了校园安全事故责任认定的法律问题，提出了”尽职免责”的理论框架。</w:t>
      </w:r>
    </w:p>
    <w:p>
      <w:pPr>
        <w:numPr>
          <w:ilvl w:val="0"/>
          <w:numId w:val="1003"/>
        </w:numPr>
      </w:pPr>
      <w:r>
        <w:t xml:space="preserve">论文”《宁波市学校安全条例》的创新与完善”，《中国教育学刊》2022年第3期。评析了《条例》的创新之处和存在问题，提出了完善建议。</w:t>
      </w:r>
    </w:p>
    <w:p>
      <w:pPr>
        <w:numPr>
          <w:ilvl w:val="0"/>
          <w:numId w:val="1003"/>
        </w:numPr>
      </w:pPr>
      <w:r>
        <w:t xml:space="preserve">研究报告《宁波市学校安全管理现状调研报告》，提交宁波市教育局，2023年。通过实地调研，全面了解了宁波市校园安全管理现状，为本课题提供了实证基础。</w:t>
      </w:r>
    </w:p>
    <w:p>
      <w:pPr>
        <w:numPr>
          <w:ilvl w:val="0"/>
          <w:numId w:val="1003"/>
        </w:numPr>
      </w:pPr>
      <w:r>
        <w:t xml:space="preserve">主持教育部人文社科项目”学校安全法律制度研究”（2020-2023年，已结项）。系统研究了学校安全的法律制度，形成了丰富的研究成果。</w:t>
      </w:r>
    </w:p>
    <w:p>
      <w:pPr>
        <w:numPr>
          <w:ilvl w:val="0"/>
          <w:numId w:val="1003"/>
        </w:numPr>
      </w:pPr>
      <w:r>
        <w:t xml:space="preserve">主持宁波市社科规划项目”《宁波市学校安全条例》实施评估研究”（2022-2023年，已结项）。评估了《条例》实施效果，为本课题提供了实践基础。</w:t>
      </w:r>
    </w:p>
    <w:p>
      <w:pPr>
        <w:numPr>
          <w:ilvl w:val="0"/>
          <w:numId w:val="1003"/>
        </w:numPr>
      </w:pPr>
      <w:r>
        <w:t xml:space="preserve">专著《学校安全法律制度研究》获浙江省哲学社会科学优秀成果奖二等奖，2023年。研究成果得到学术界和实务界的认可。</w:t>
      </w:r>
    </w:p>
    <w:p>
      <w:pPr>
        <w:numPr>
          <w:ilvl w:val="0"/>
          <w:numId w:val="1003"/>
        </w:numPr>
      </w:pPr>
      <w:r>
        <w:t xml:space="preserve">担任宁波市教育纠纷调解委员会专家顾问、中小学法治副校长。长期参与校园安全治理实践，积累了丰富的实务经验。</w:t>
      </w:r>
    </w:p>
    <w:bookmarkEnd w:id="32"/>
    <w:bookmarkStart w:id="33" w:name="二主要参考文献限填10项"/>
    <w:p>
      <w:pPr>
        <w:pStyle w:val="Heading3"/>
      </w:pPr>
      <w:r>
        <w:t xml:space="preserve">二、主要参考文献（限填10项）</w:t>
      </w:r>
    </w:p>
    <w:p>
      <w:pPr>
        <w:numPr>
          <w:ilvl w:val="0"/>
          <w:numId w:val="1004"/>
        </w:numPr>
      </w:pPr>
      <w:r>
        <w:t xml:space="preserve">劳凯声：《教育法学》，北京师范大学出版社2016年版。教育法学的经典教材，为本课题提供了教育法治的理论基础。</w:t>
      </w:r>
    </w:p>
    <w:p>
      <w:pPr>
        <w:numPr>
          <w:ilvl w:val="0"/>
          <w:numId w:val="1004"/>
        </w:numPr>
      </w:pPr>
      <w:r>
        <w:t xml:space="preserve">申素平：《学校安全法律制度研究》，教育科学出版社2018年版。系统研究了学校安全的法律制度，为本课题提供了重要参考。</w:t>
      </w:r>
    </w:p>
    <w:p>
      <w:pPr>
        <w:numPr>
          <w:ilvl w:val="0"/>
          <w:numId w:val="1004"/>
        </w:numPr>
      </w:pPr>
      <w:r>
        <w:t xml:space="preserve">王利明：《侵权责任法研究》（第二版），中国人民大学出版社2016年版。侵权责任法的权威著作，为本课题的责任认定部分提供了法理基础。</w:t>
      </w:r>
    </w:p>
    <w:p>
      <w:pPr>
        <w:numPr>
          <w:ilvl w:val="0"/>
          <w:numId w:val="1004"/>
        </w:numPr>
      </w:pPr>
      <w:r>
        <w:t xml:space="preserve">范愉：《纠纷解决的理论与实践》，清华大学出版社2007年版。多元化解机制的经典著作，为本课题的纠纷化解部分提供了理论指引。</w:t>
      </w:r>
    </w:p>
    <w:p>
      <w:pPr>
        <w:numPr>
          <w:ilvl w:val="0"/>
          <w:numId w:val="1004"/>
        </w:numPr>
      </w:pPr>
      <w:r>
        <w:t xml:space="preserve">David C. May,</w:t>
      </w:r>
      <w:r>
        <w:t xml:space="preserve"> </w:t>
      </w:r>
      <w:r>
        <w:t xml:space="preserve">“</w:t>
      </w:r>
      <w:r>
        <w:t xml:space="preserve">School Safety in the United States: A Reasoned Look at the Rhetoric,</w:t>
      </w:r>
      <w:r>
        <w:t xml:space="preserve">”</w:t>
      </w:r>
      <w:r>
        <w:t xml:space="preserve"> </w:t>
      </w:r>
      <w:r>
        <w:t xml:space="preserve">Carolina Academic Press, 2014. 美国校园安全研究的代表性著作，为本课题提供了国际经验借鉴。</w:t>
      </w:r>
    </w:p>
    <w:p>
      <w:pPr>
        <w:numPr>
          <w:ilvl w:val="0"/>
          <w:numId w:val="1004"/>
        </w:numPr>
      </w:pPr>
      <w:r>
        <w:t xml:space="preserve">Finkelhor, David et al.,</w:t>
      </w:r>
      <w:r>
        <w:t xml:space="preserve"> </w:t>
      </w:r>
      <w:r>
        <w:t xml:space="preserve">“</w:t>
      </w:r>
      <w:r>
        <w:t xml:space="preserve">Children’s Exposure to Violence: A Comprehensive National Survey,</w:t>
      </w:r>
      <w:r>
        <w:t xml:space="preserve">”</w:t>
      </w:r>
      <w:r>
        <w:t xml:space="preserve"> </w:t>
      </w:r>
      <w:r>
        <w:t xml:space="preserve">U.S. Department of Justice, 2009. 儿童暴力暴露的权威研究，为本课题的风险识别部分提供了方法论支持。</w:t>
      </w:r>
    </w:p>
    <w:p>
      <w:pPr>
        <w:numPr>
          <w:ilvl w:val="0"/>
          <w:numId w:val="1004"/>
        </w:numPr>
      </w:pPr>
      <w:r>
        <w:t xml:space="preserve">藤田大辅：《学校安全の法と政策》，成文堂，2015年。日本学校安全研究的代表性著作，为本课题提供了国际比较的视角。</w:t>
      </w:r>
    </w:p>
    <w:p>
      <w:pPr>
        <w:numPr>
          <w:ilvl w:val="0"/>
          <w:numId w:val="1004"/>
        </w:numPr>
      </w:pPr>
      <w:r>
        <w:t xml:space="preserve">宁波市人大常委会：《宁波市学校安全条例》，2021年。本课题的重要研究对象，为制度设计提供了地方实践基础。</w:t>
      </w:r>
    </w:p>
    <w:p>
      <w:pPr>
        <w:numPr>
          <w:ilvl w:val="0"/>
          <w:numId w:val="1004"/>
        </w:numPr>
      </w:pPr>
      <w:r>
        <w:t xml:space="preserve">教育部：《学生伤害事故处理办法》，2010年。国家层面的校园安全事故处理规范，为本课题提供了政策依据。</w:t>
      </w:r>
    </w:p>
    <w:p>
      <w:pPr>
        <w:numPr>
          <w:ilvl w:val="0"/>
          <w:numId w:val="1004"/>
        </w:numPr>
      </w:pPr>
      <w:r>
        <w:t xml:space="preserve">最高人民法院：《关于审理人身损害赔偿案件适用法律若干问题的解释》，2020年。校园安全事故责任认定的司法解释，为本课题的责任认定部分提供了法律依据。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说明</w:t>
      </w:r>
      <w:r>
        <w:t xml:space="preserve">：本申报书为活页评审表，不含任何个人信息、单位信息，符合匿名评审要求。</w:t>
      </w:r>
    </w:p>
    <w:bookmarkEnd w:id="33"/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2026-03-05T02:48:01Z</dcterms:created>
  <dcterms:modified xsi:type="dcterms:W3CDTF">2026-03-05T02:48:01Z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