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思想霸权与内容杠杆：全球顶级创作者对标、平台追踪生态与历史伟大作家的底层叙事逻辑系统研究</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在数字化进程极其深远且人工智能生成内容（AI-Generated Content）已然泛滥的2026年，全球商业环境、媒体生态与文化语境正在经历一场从“注意力经济”向“信任经济”的深刻转型。随着内容创作的边际成本由于大型语言模型的普及而无限趋近于零，整个互联网空间无可避免地充斥着海量同质化、低信噪比的通用建议与陈词滥调。在这样的宏观技术与社会背景下，无论是商业领域的专业人士、企业家，还是文学与哲学领域的独立创作者，试图仅仅通过传统的“高频内容营销”或“泛流量采买”来获取受众与高净值客户的策略已经彻底失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新时代的财富与影响力正在“思想空间”（Ideas Space）中被重新定义与创造。个人品牌与独特的知识产权（Intellectual Property）成为了最具护城河效应与杠杆效应的商业模式。在这个生态中，破局的核心不再是盲目增加信息的产量，而是构建具有绝对排他性与不可替代性的“思想领导力”（Thought Leadership）。构建思想领导力的终极目的，是通过严密的逻辑体系与极具辨识度的个人文风，将隐性经验升华为结构化的跨学科心智模型，并以此作为高效的漏斗与筛选机制，在价值观与认知层面上反向吸引高度同频的受众群体。本研究报告通过穷尽式的深度拆解，筛选并系统分析了全球最值得对标的三十位现代顶尖商业作家与思想领袖，透视其数字阵地与内容资产分发链路；全面调研了当前行业内用于追踪、量化这些顶级写作与内容创作者的专属数据平台生态；并回溯人类思想史，深度梳理了历史上最伟大的三十位作家及其不朽作品，透视其跨越时代的底层叙事力学与哲学结构。</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全球顶尖对标创作者数字阵地与核心认知资产图谱</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要建立极具穿透力的个人文风与思想体系，首要前提是建立世界级的学术、商业与审美品味。依据全球最具影响力的思想领袖权威评级体系（如Thinkers50）、数字创作者经济头部平台（如Substack）的付费订阅经常性收入排行榜，以及多平台创作者的商业转化与留存数据，本报告精准筛选出三十位在认知深度、文字质感、商业变现与受众忠诚度上达到巅峰状态的现代标杆人物。</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这些标杆人物并非传统意义上的新闻评论员或快消内容制造者，而是将抽象的哲学思想、严谨的实证研究与敏锐的商业直觉成功转化为实体数字资产的顶级架构师。为确保对标学习的精准度与可操作性，本研究通过跨域数据检索，穷尽式地梳理了这三十位顶尖专家的官方数字主阵地、核心社交分发枢纽，并提取了能够集中代表其核心“心智模型”与“认知滤网”的三篇（或部）标志性文章与代表作索引。</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认知提纯、商业架构与思想输出标杆矩阵</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以下数据表全景展示了这三十位核心思想领袖的数字化输出矩阵、身份标签以及极具对标价值的高能内容载体：</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创作者姓名与核心身份标签</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官方网站与主阵地链接</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核心社交与分发账号链接</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三篇/部核心代表性文章与著作输出链接索引</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Naval Ravikant</w:t>
            </w:r>
            <w:r w:rsidDel="00000000" w:rsidR="00000000" w:rsidRPr="00000000">
              <w:rPr>
                <w:rFonts w:ascii="Arial Unicode MS" w:cs="Arial Unicode MS" w:eastAsia="Arial Unicode MS" w:hAnsi="Arial Unicode MS"/>
                <w:rtl w:val="0"/>
              </w:rPr>
              <w:t xml:space="preserve"> 硅谷顶级投资人、第一性原理驱动者</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nav.al</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hyperlink r:id="rId7">
              <w:r w:rsidDel="00000000" w:rsidR="00000000" w:rsidRPr="00000000">
                <w:rPr>
                  <w:color w:val="0000ee"/>
                  <w:u w:val="single"/>
                  <w:rtl w:val="0"/>
                </w:rPr>
                <w:t xml:space="preserve">https://twitter.com/naval</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hyperlink r:id="rId8">
              <w:r w:rsidDel="00000000" w:rsidR="00000000" w:rsidRPr="00000000">
                <w:rPr>
                  <w:color w:val="0000ee"/>
                  <w:u w:val="single"/>
                  <w:rtl w:val="0"/>
                </w:rPr>
                <w:t xml:space="preserve">https://nav.al/rich</w:t>
              </w:r>
            </w:hyperlink>
            <w:r w:rsidDel="00000000" w:rsidR="00000000" w:rsidRPr="00000000">
              <w:rPr>
                <w:rtl w:val="0"/>
              </w:rPr>
              <w:t xml:space="preserve">) 2.(</w:t>
            </w:r>
            <w:hyperlink r:id="rId9">
              <w:r w:rsidDel="00000000" w:rsidR="00000000" w:rsidRPr="00000000">
                <w:rPr>
                  <w:color w:val="0000ee"/>
                  <w:u w:val="single"/>
                  <w:rtl w:val="0"/>
                </w:rPr>
                <w:t xml:space="preserve">https://nav.al/rich</w:t>
              </w:r>
            </w:hyperlink>
            <w:r w:rsidDel="00000000" w:rsidR="00000000" w:rsidRPr="00000000">
              <w:rPr>
                <w:rtl w:val="0"/>
              </w:rPr>
              <w:t xml:space="preserve">) 3.(</w:t>
            </w:r>
            <w:hyperlink r:id="rId10">
              <w:r w:rsidDel="00000000" w:rsidR="00000000" w:rsidRPr="00000000">
                <w:rPr>
                  <w:color w:val="0000ee"/>
                  <w:u w:val="single"/>
                  <w:rtl w:val="0"/>
                </w:rPr>
                <w:t xml:space="preserve">https://nav.al/</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Shane Parrish</w:t>
            </w:r>
            <w:r w:rsidDel="00000000" w:rsidR="00000000" w:rsidRPr="00000000">
              <w:rPr>
                <w:rFonts w:ascii="Arial Unicode MS" w:cs="Arial Unicode MS" w:eastAsia="Arial Unicode MS" w:hAnsi="Arial Unicode MS"/>
                <w:rtl w:val="0"/>
              </w:rPr>
              <w:t xml:space="preserve"> 跨学科心智模型、复杂系统降维解析</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hyperlink r:id="rId11">
              <w:r w:rsidDel="00000000" w:rsidR="00000000" w:rsidRPr="00000000">
                <w:rPr>
                  <w:color w:val="0000ee"/>
                  <w:u w:val="single"/>
                  <w:rtl w:val="0"/>
                </w:rPr>
                <w:t xml:space="preserve">fs.blog</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hyperlink r:id="rId12">
              <w:r w:rsidDel="00000000" w:rsidR="00000000" w:rsidRPr="00000000">
                <w:rPr>
                  <w:color w:val="0000ee"/>
                  <w:u w:val="single"/>
                  <w:rtl w:val="0"/>
                </w:rPr>
                <w:t xml:space="preserve">https://x.com/shaneparrish</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hyperlink r:id="rId13">
              <w:r w:rsidDel="00000000" w:rsidR="00000000" w:rsidRPr="00000000">
                <w:rPr>
                  <w:color w:val="0000ee"/>
                  <w:u w:val="single"/>
                  <w:rtl w:val="0"/>
                </w:rPr>
                <w:t xml:space="preserve">https://fs.blog/best-articles/</w:t>
              </w:r>
            </w:hyperlink>
            <w:r w:rsidDel="00000000" w:rsidR="00000000" w:rsidRPr="00000000">
              <w:rPr>
                <w:rtl w:val="0"/>
              </w:rPr>
              <w:t xml:space="preserve">) 2.(</w:t>
            </w:r>
            <w:hyperlink r:id="rId14">
              <w:r w:rsidDel="00000000" w:rsidR="00000000" w:rsidRPr="00000000">
                <w:rPr>
                  <w:color w:val="0000ee"/>
                  <w:u w:val="single"/>
                  <w:rtl w:val="0"/>
                </w:rPr>
                <w:t xml:space="preserve">https://fs.blog/best-articles/</w:t>
              </w:r>
            </w:hyperlink>
            <w:r w:rsidDel="00000000" w:rsidR="00000000" w:rsidRPr="00000000">
              <w:rPr>
                <w:rtl w:val="0"/>
              </w:rPr>
              <w:t xml:space="preserve">) 3.(</w:t>
            </w:r>
            <w:hyperlink r:id="rId15">
              <w:r w:rsidDel="00000000" w:rsidR="00000000" w:rsidRPr="00000000">
                <w:rPr>
                  <w:color w:val="0000ee"/>
                  <w:u w:val="single"/>
                  <w:rtl w:val="0"/>
                </w:rPr>
                <w:t xml:space="preserve">https://fs.blog/best-articles/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Adam Grant</w:t>
            </w:r>
            <w:r w:rsidDel="00000000" w:rsidR="00000000" w:rsidRPr="00000000">
              <w:rPr>
                <w:rFonts w:ascii="Arial Unicode MS" w:cs="Arial Unicode MS" w:eastAsia="Arial Unicode MS" w:hAnsi="Arial Unicode MS"/>
                <w:rtl w:val="0"/>
              </w:rPr>
              <w:t xml:space="preserve"> 沃顿商学院教授、组织行为学逆向思维</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color w:val="0000ee"/>
                  <w:u w:val="single"/>
                  <w:rtl w:val="0"/>
                </w:rPr>
                <w:t xml:space="preserve">adamgrant.net</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LinkedIn (Adam Grant)</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hyperlink r:id="rId18">
              <w:r w:rsidDel="00000000" w:rsidR="00000000" w:rsidRPr="00000000">
                <w:rPr>
                  <w:color w:val="0000ee"/>
                  <w:u w:val="single"/>
                  <w:rtl w:val="0"/>
                </w:rPr>
                <w:t xml:space="preserve">https://adamgrant.net/writing/articles/</w:t>
              </w:r>
            </w:hyperlink>
            <w:r w:rsidDel="00000000" w:rsidR="00000000" w:rsidRPr="00000000">
              <w:rPr>
                <w:rtl w:val="0"/>
              </w:rPr>
              <w:t xml:space="preserve">) 2. </w:t>
            </w:r>
            <w:hyperlink r:id="rId19">
              <w:r w:rsidDel="00000000" w:rsidR="00000000" w:rsidRPr="00000000">
                <w:rPr>
                  <w:color w:val="0000ee"/>
                  <w:u w:val="single"/>
                  <w:rtl w:val="0"/>
                </w:rPr>
                <w:t xml:space="preserve">Persuading the unpersuadable</w:t>
              </w:r>
            </w:hyperlink>
            <w:r w:rsidDel="00000000" w:rsidR="00000000" w:rsidRPr="00000000">
              <w:rPr>
                <w:rtl w:val="0"/>
              </w:rPr>
              <w:t xml:space="preserve"> 3.(https://adamgrant.net/writing/articles/)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Daniel Kahneman</w:t>
            </w:r>
            <w:r w:rsidDel="00000000" w:rsidR="00000000" w:rsidRPr="00000000">
              <w:rPr>
                <w:rFonts w:ascii="Arial Unicode MS" w:cs="Arial Unicode MS" w:eastAsia="Arial Unicode MS" w:hAnsi="Arial Unicode MS"/>
                <w:rtl w:val="0"/>
              </w:rPr>
              <w:t xml:space="preserve"> 诺贝尔经济学奖得主、行为经济学巨擘</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20">
              <w:r w:rsidDel="00000000" w:rsidR="00000000" w:rsidRPr="00000000">
                <w:rPr>
                  <w:color w:val="0000ee"/>
                  <w:u w:val="single"/>
                  <w:rtl w:val="0"/>
                </w:rPr>
                <w:t xml:space="preserve">kahneman.scholar.princeton.edu</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普林斯顿大学学术矩阵</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hyperlink r:id="rId21">
              <w:r w:rsidDel="00000000" w:rsidR="00000000" w:rsidRPr="00000000">
                <w:rPr>
                  <w:color w:val="0000ee"/>
                  <w:u w:val="single"/>
                  <w:rtl w:val="0"/>
                </w:rPr>
                <w:t xml:space="preserve">https://kahneman.scholar.princeton.edu/</w:t>
              </w:r>
            </w:hyperlink>
            <w:r w:rsidDel="00000000" w:rsidR="00000000" w:rsidRPr="00000000">
              <w:rPr>
                <w:rtl w:val="0"/>
              </w:rPr>
              <w:t xml:space="preserve">) 2.(</w:t>
            </w:r>
            <w:hyperlink r:id="rId22">
              <w:r w:rsidDel="00000000" w:rsidR="00000000" w:rsidRPr="00000000">
                <w:rPr>
                  <w:color w:val="0000ee"/>
                  <w:u w:val="single"/>
                  <w:rtl w:val="0"/>
                </w:rPr>
                <w:t xml:space="preserve">https://www.nobelprize.org/prizes/economic-sciences/2002/kahneman/biographical/</w:t>
              </w:r>
            </w:hyperlink>
            <w:r w:rsidDel="00000000" w:rsidR="00000000" w:rsidRPr="00000000">
              <w:rPr>
                <w:rtl w:val="0"/>
              </w:rPr>
              <w:t xml:space="preserve">) 3.(</w:t>
            </w:r>
            <w:hyperlink r:id="rId23">
              <w:r w:rsidDel="00000000" w:rsidR="00000000" w:rsidRPr="00000000">
                <w:rPr>
                  <w:color w:val="0000ee"/>
                  <w:u w:val="single"/>
                  <w:rtl w:val="0"/>
                </w:rPr>
                <w:t xml:space="preserve">https://pmc.ncbi.nlm.nih.gov/articles/PMC11228468/</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Annie Duke</w:t>
            </w:r>
            <w:r w:rsidDel="00000000" w:rsidR="00000000" w:rsidRPr="00000000">
              <w:rPr>
                <w:rFonts w:ascii="Arial Unicode MS" w:cs="Arial Unicode MS" w:eastAsia="Arial Unicode MS" w:hAnsi="Arial Unicode MS"/>
                <w:rtl w:val="0"/>
              </w:rPr>
              <w:t xml:space="preserve"> 前职业扑克冠军、不确定性决策逻辑专家</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hyperlink r:id="rId24">
              <w:r w:rsidDel="00000000" w:rsidR="00000000" w:rsidRPr="00000000">
                <w:rPr>
                  <w:color w:val="0000ee"/>
                  <w:u w:val="single"/>
                  <w:rtl w:val="0"/>
                </w:rPr>
                <w:t xml:space="preserve">annieduke.com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(https://substack.com/@annieduke)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1.(https://www.annieduke.com/tag/article/) 2.(https://www.annieduke.com/tag/article/) 3.(https://www.annieduke.com/)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Morgan Housel</w:t>
            </w:r>
            <w:r w:rsidDel="00000000" w:rsidR="00000000" w:rsidRPr="00000000">
              <w:rPr>
                <w:rFonts w:ascii="Arial Unicode MS" w:cs="Arial Unicode MS" w:eastAsia="Arial Unicode MS" w:hAnsi="Arial Unicode MS"/>
                <w:rtl w:val="0"/>
              </w:rPr>
              <w:t xml:space="preserve"> 强共情商业叙事、顶级金融专栏作家</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hyperlink r:id="rId25">
              <w:r w:rsidDel="00000000" w:rsidR="00000000" w:rsidRPr="00000000">
                <w:rPr>
                  <w:color w:val="0000ee"/>
                  <w:u w:val="single"/>
                  <w:rtl w:val="0"/>
                </w:rPr>
                <w:t xml:space="preserve">collabfund.com/blog</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hyperlink r:id="rId26">
              <w:r w:rsidDel="00000000" w:rsidR="00000000" w:rsidRPr="00000000">
                <w:rPr>
                  <w:color w:val="0000ee"/>
                  <w:u w:val="single"/>
                  <w:rtl w:val="0"/>
                </w:rPr>
                <w:t xml:space="preserve">https://collabfund.com/blog/</w:t>
              </w:r>
            </w:hyperlink>
            <w:r w:rsidDel="00000000" w:rsidR="00000000" w:rsidRPr="00000000">
              <w:rPr>
                <w:rtl w:val="0"/>
              </w:rPr>
              <w:t xml:space="preserve">) 2.(</w:t>
            </w:r>
            <w:hyperlink r:id="rId27">
              <w:r w:rsidDel="00000000" w:rsidR="00000000" w:rsidRPr="00000000">
                <w:rPr>
                  <w:color w:val="0000ee"/>
                  <w:u w:val="single"/>
                  <w:rtl w:val="0"/>
                </w:rPr>
                <w:t xml:space="preserve">https://collabfund.com/blog/a-few-things-im-pretty-sure-about-2026/</w:t>
              </w:r>
            </w:hyperlink>
            <w:r w:rsidDel="00000000" w:rsidR="00000000" w:rsidRPr="00000000">
              <w:rPr>
                <w:rtl w:val="0"/>
              </w:rPr>
              <w:t xml:space="preserve">) 3.(</w:t>
            </w:r>
            <w:hyperlink r:id="rId28">
              <w:r w:rsidDel="00000000" w:rsidR="00000000" w:rsidRPr="00000000">
                <w:rPr>
                  <w:color w:val="0000ee"/>
                  <w:u w:val="single"/>
                  <w:rtl w:val="0"/>
                </w:rPr>
                <w:t xml:space="preserve">https://collabfund.com/blog/</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James Clear</w:t>
            </w:r>
            <w:r w:rsidDel="00000000" w:rsidR="00000000" w:rsidRPr="00000000">
              <w:rPr>
                <w:rFonts w:ascii="Arial Unicode MS" w:cs="Arial Unicode MS" w:eastAsia="Arial Unicode MS" w:hAnsi="Arial Unicode MS"/>
                <w:rtl w:val="0"/>
              </w:rPr>
              <w:t xml:space="preserve"> 习惯学先驱、3-2-1 Newsletter模型构建者</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0000ee"/>
                <w:u w:val="single"/>
              </w:rPr>
            </w:pPr>
            <w:hyperlink r:id="rId29">
              <w:r w:rsidDel="00000000" w:rsidR="00000000" w:rsidRPr="00000000">
                <w:rPr>
                  <w:color w:val="0000ee"/>
                  <w:u w:val="single"/>
                  <w:rtl w:val="0"/>
                </w:rPr>
                <w:t xml:space="preserve">jamesclear.com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1.(https://jamesclear.com/scale) 2.(https://jamesclear.com/scale) 3.(https://jamesclear.com/scale)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Ryan Holiday</w:t>
            </w:r>
            <w:r w:rsidDel="00000000" w:rsidR="00000000" w:rsidRPr="00000000">
              <w:rPr>
                <w:rFonts w:ascii="Arial Unicode MS" w:cs="Arial Unicode MS" w:eastAsia="Arial Unicode MS" w:hAnsi="Arial Unicode MS"/>
                <w:rtl w:val="0"/>
              </w:rPr>
              <w:t xml:space="preserve"> 斯多葛学派现代化普及者、沉浸式历史解析</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0000ee"/>
                <w:u w:val="single"/>
              </w:rPr>
            </w:pPr>
            <w:hyperlink r:id="rId30">
              <w:r w:rsidDel="00000000" w:rsidR="00000000" w:rsidRPr="00000000">
                <w:rPr>
                  <w:color w:val="0000ee"/>
                  <w:u w:val="single"/>
                  <w:rtl w:val="0"/>
                </w:rPr>
                <w:t xml:space="preserve">ryanholiday.net</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hyperlink r:id="rId31">
              <w:r w:rsidDel="00000000" w:rsidR="00000000" w:rsidRPr="00000000">
                <w:rPr>
                  <w:color w:val="0000ee"/>
                  <w:u w:val="single"/>
                  <w:rtl w:val="0"/>
                </w:rPr>
                <w:t xml:space="preserve">https://twitter.com/RyanHoliday</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hyperlink r:id="rId32">
              <w:r w:rsidDel="00000000" w:rsidR="00000000" w:rsidRPr="00000000">
                <w:rPr>
                  <w:color w:val="0000ee"/>
                  <w:u w:val="single"/>
                  <w:rtl w:val="0"/>
                </w:rPr>
                <w:t xml:space="preserve">https://ryanholiday.net/best-articles/</w:t>
              </w:r>
            </w:hyperlink>
            <w:r w:rsidDel="00000000" w:rsidR="00000000" w:rsidRPr="00000000">
              <w:rPr>
                <w:rtl w:val="0"/>
              </w:rPr>
              <w:t xml:space="preserve">) 2.(</w:t>
            </w:r>
            <w:hyperlink r:id="rId33">
              <w:r w:rsidDel="00000000" w:rsidR="00000000" w:rsidRPr="00000000">
                <w:rPr>
                  <w:color w:val="0000ee"/>
                  <w:u w:val="single"/>
                  <w:rtl w:val="0"/>
                </w:rPr>
                <w:t xml:space="preserve">https://ryanholiday.net/best-articles/</w:t>
              </w:r>
            </w:hyperlink>
            <w:r w:rsidDel="00000000" w:rsidR="00000000" w:rsidRPr="00000000">
              <w:rPr>
                <w:rtl w:val="0"/>
              </w:rPr>
              <w:t xml:space="preserve">) 3.(</w:t>
            </w:r>
            <w:hyperlink r:id="rId34">
              <w:r w:rsidDel="00000000" w:rsidR="00000000" w:rsidRPr="00000000">
                <w:rPr>
                  <w:color w:val="0000ee"/>
                  <w:u w:val="single"/>
                  <w:rtl w:val="0"/>
                </w:rPr>
                <w:t xml:space="preserve">https://ryanholiday.net/best-articles/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Brené Brown</w:t>
            </w:r>
            <w:r w:rsidDel="00000000" w:rsidR="00000000" w:rsidRPr="00000000">
              <w:rPr>
                <w:rFonts w:ascii="Arial Unicode MS" w:cs="Arial Unicode MS" w:eastAsia="Arial Unicode MS" w:hAnsi="Arial Unicode MS"/>
                <w:rtl w:val="0"/>
              </w:rPr>
              <w:t xml:space="preserve"> 社会学研究学者、同理心驱动的共鸣唤醒者</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0000ee"/>
                <w:u w:val="single"/>
              </w:rPr>
            </w:pPr>
            <w:hyperlink r:id="rId35">
              <w:r w:rsidDel="00000000" w:rsidR="00000000" w:rsidRPr="00000000">
                <w:rPr>
                  <w:color w:val="0000ee"/>
                  <w:u w:val="single"/>
                  <w:rtl w:val="0"/>
                </w:rPr>
                <w:t xml:space="preserve">brenebrown.com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w:t>
            </w:r>
            <w:hyperlink r:id="rId36">
              <w:r w:rsidDel="00000000" w:rsidR="00000000" w:rsidRPr="00000000">
                <w:rPr>
                  <w:color w:val="0000ee"/>
                  <w:u w:val="single"/>
                  <w:rtl w:val="0"/>
                </w:rPr>
                <w:t xml:space="preserve">https://brenebrown.com/articles/</w:t>
              </w:r>
            </w:hyperlink>
            <w:r w:rsidDel="00000000" w:rsidR="00000000" w:rsidRPr="00000000">
              <w:rPr>
                <w:rtl w:val="0"/>
              </w:rPr>
              <w:t xml:space="preserve">) 2.(</w:t>
            </w:r>
            <w:hyperlink r:id="rId37">
              <w:r w:rsidDel="00000000" w:rsidR="00000000" w:rsidRPr="00000000">
                <w:rPr>
                  <w:color w:val="0000ee"/>
                  <w:u w:val="single"/>
                  <w:rtl w:val="0"/>
                </w:rPr>
                <w:t xml:space="preserve">https://brenebrown.com/podcast/strong-ground-ask-me-anything-part-1-of-2/</w:t>
              </w:r>
            </w:hyperlink>
            <w:r w:rsidDel="00000000" w:rsidR="00000000" w:rsidRPr="00000000">
              <w:rPr>
                <w:rtl w:val="0"/>
              </w:rPr>
              <w:t xml:space="preserve">) 3. </w:t>
            </w:r>
            <w:hyperlink r:id="rId38">
              <w:r w:rsidDel="00000000" w:rsidR="00000000" w:rsidRPr="00000000">
                <w:rPr>
                  <w:color w:val="0000ee"/>
                  <w:u w:val="single"/>
                  <w:rtl w:val="0"/>
                </w:rPr>
                <w:t xml:space="preserve">Introducing Unlocking Us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Seth Godin</w:t>
            </w:r>
            <w:r w:rsidDel="00000000" w:rsidR="00000000" w:rsidRPr="00000000">
              <w:rPr>
                <w:rFonts w:ascii="Arial Unicode MS" w:cs="Arial Unicode MS" w:eastAsia="Arial Unicode MS" w:hAnsi="Arial Unicode MS"/>
                <w:rtl w:val="0"/>
              </w:rPr>
              <w:t xml:space="preserve"> 现代营销学泰斗、反叛性商业哲理输出者</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hyperlink r:id="rId39">
              <w:r w:rsidDel="00000000" w:rsidR="00000000" w:rsidRPr="00000000">
                <w:rPr>
                  <w:color w:val="0000ee"/>
                  <w:u w:val="single"/>
                  <w:rtl w:val="0"/>
                </w:rPr>
                <w:t xml:space="preserve">sethgodin.com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hyperlink r:id="rId40">
              <w:r w:rsidDel="00000000" w:rsidR="00000000" w:rsidRPr="00000000">
                <w:rPr>
                  <w:color w:val="0000ee"/>
                  <w:u w:val="single"/>
                  <w:rtl w:val="0"/>
                </w:rPr>
                <w:t xml:space="preserve">https://seths.blog/</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hyperlink r:id="rId41">
              <w:r w:rsidDel="00000000" w:rsidR="00000000" w:rsidRPr="00000000">
                <w:rPr>
                  <w:color w:val="0000ee"/>
                  <w:u w:val="single"/>
                  <w:rtl w:val="0"/>
                </w:rPr>
                <w:t xml:space="preserve">https://preferredcfo.com/insights/navigating-twitter-as-an-entrepreneur-who-to-watch-and-what-youll-learn</w:t>
              </w:r>
            </w:hyperlink>
            <w:r w:rsidDel="00000000" w:rsidR="00000000" w:rsidRPr="00000000">
              <w:rPr>
                <w:rtl w:val="0"/>
              </w:rPr>
              <w:t xml:space="preserve">) 2.(</w:t>
            </w:r>
            <w:hyperlink r:id="rId42">
              <w:r w:rsidDel="00000000" w:rsidR="00000000" w:rsidRPr="00000000">
                <w:rPr>
                  <w:color w:val="0000ee"/>
                  <w:u w:val="single"/>
                  <w:rtl w:val="0"/>
                </w:rPr>
                <w:t xml:space="preserve">https://seths.blog/</w:t>
              </w:r>
            </w:hyperlink>
            <w:r w:rsidDel="00000000" w:rsidR="00000000" w:rsidRPr="00000000">
              <w:rPr>
                <w:rtl w:val="0"/>
              </w:rPr>
              <w:t xml:space="preserve">) 3.(</w:t>
            </w:r>
            <w:hyperlink r:id="rId43">
              <w:r w:rsidDel="00000000" w:rsidR="00000000" w:rsidRPr="00000000">
                <w:rPr>
                  <w:color w:val="0000ee"/>
                  <w:u w:val="single"/>
                  <w:rtl w:val="0"/>
                </w:rPr>
                <w:t xml:space="preserve">https://www.sethgodin.com/</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Ben Thompson</w:t>
            </w:r>
            <w:r w:rsidDel="00000000" w:rsidR="00000000" w:rsidRPr="00000000">
              <w:rPr>
                <w:rFonts w:ascii="Arial Unicode MS" w:cs="Arial Unicode MS" w:eastAsia="Arial Unicode MS" w:hAnsi="Arial Unicode MS"/>
                <w:rtl w:val="0"/>
              </w:rPr>
              <w:t xml:space="preserve"> 科技商业评论先锋、聚合理论提出者</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0000ee"/>
                <w:u w:val="single"/>
              </w:rPr>
            </w:pPr>
            <w:hyperlink r:id="rId44">
              <w:r w:rsidDel="00000000" w:rsidR="00000000" w:rsidRPr="00000000">
                <w:rPr>
                  <w:color w:val="0000ee"/>
                  <w:u w:val="single"/>
                  <w:rtl w:val="0"/>
                </w:rPr>
                <w:t xml:space="preserve">stratechery.com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hyperlink r:id="rId45">
              <w:r w:rsidDel="00000000" w:rsidR="00000000" w:rsidRPr="00000000">
                <w:rPr>
                  <w:color w:val="0000ee"/>
                  <w:u w:val="single"/>
                  <w:rtl w:val="0"/>
                </w:rPr>
                <w:t xml:space="preserve">https://stratechery.com/</w:t>
              </w:r>
            </w:hyperlink>
            <w:r w:rsidDel="00000000" w:rsidR="00000000" w:rsidRPr="00000000">
              <w:rPr>
                <w:rtl w:val="0"/>
              </w:rPr>
              <w:t xml:space="preserve">) 2. </w:t>
            </w:r>
            <w:hyperlink r:id="rId46">
              <w:r w:rsidDel="00000000" w:rsidR="00000000" w:rsidRPr="00000000">
                <w:rPr>
                  <w:color w:val="0000ee"/>
                  <w:u w:val="single"/>
                  <w:rtl w:val="0"/>
                </w:rPr>
                <w:t xml:space="preserve">Mythos, Muse, and the Opportunity Cost of Compute</w:t>
              </w:r>
            </w:hyperlink>
            <w:r w:rsidDel="00000000" w:rsidR="00000000" w:rsidRPr="00000000">
              <w:rPr>
                <w:rtl w:val="0"/>
              </w:rPr>
              <w:t xml:space="preserve"> 3.(https://stratechery.com/category/articles/)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Lenny Rachitsky</w:t>
            </w:r>
            <w:r w:rsidDel="00000000" w:rsidR="00000000" w:rsidRPr="00000000">
              <w:rPr>
                <w:rFonts w:ascii="Arial Unicode MS" w:cs="Arial Unicode MS" w:eastAsia="Arial Unicode MS" w:hAnsi="Arial Unicode MS"/>
                <w:rtl w:val="0"/>
              </w:rPr>
              <w:t xml:space="preserve"> 产品管理教父、极高ARPU值垂直社群运营者</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lennysnewsletter.com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Noah Smith</w:t>
            </w:r>
            <w:r w:rsidDel="00000000" w:rsidR="00000000" w:rsidRPr="00000000">
              <w:rPr>
                <w:rFonts w:ascii="Arial Unicode MS" w:cs="Arial Unicode MS" w:eastAsia="Arial Unicode MS" w:hAnsi="Arial Unicode MS"/>
                <w:rtl w:val="0"/>
              </w:rPr>
              <w:t xml:space="preserve"> 宏观经济与地缘政治数据分析、辛辣互联网评论</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noahpinion.substack.com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Azeem Azhar</w:t>
            </w:r>
            <w:r w:rsidDel="00000000" w:rsidR="00000000" w:rsidRPr="00000000">
              <w:rPr>
                <w:rFonts w:ascii="Arial Unicode MS" w:cs="Arial Unicode MS" w:eastAsia="Arial Unicode MS" w:hAnsi="Arial Unicode MS"/>
                <w:rtl w:val="0"/>
              </w:rPr>
              <w:t xml:space="preserve"> 前沿科技分析、指数级增长探索与信息策展权威</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hyperlink r:id="rId47">
              <w:r w:rsidDel="00000000" w:rsidR="00000000" w:rsidRPr="00000000">
                <w:rPr>
                  <w:color w:val="0000ee"/>
                  <w:u w:val="single"/>
                  <w:rtl w:val="0"/>
                </w:rPr>
                <w:t xml:space="preserve">exponentialview.co</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w:anchor="ctt2txmuaybr">
              <w:r w:rsidDel="00000000" w:rsidR="00000000" w:rsidRPr="00000000">
                <w:rPr>
                  <w:color w:val="0000ee"/>
                  <w:u w:val="single"/>
                  <w:rtl w:val="0"/>
                </w:rPr>
                <w:t xml:space="preserve">2026 outlook on orchestration and AI bubble dynamics</w:t>
              </w:r>
            </w:hyperlink>
            <w:r w:rsidDel="00000000" w:rsidR="00000000" w:rsidRPr="00000000">
              <w:rPr>
                <w:rtl w:val="0"/>
              </w:rPr>
              <w:t xml:space="preserve"> 2.(#) 3. </w:t>
            </w:r>
            <w:hyperlink w:anchor="ctt2txmuaybr">
              <w:r w:rsidDel="00000000" w:rsidR="00000000" w:rsidRPr="00000000">
                <w:rPr>
                  <w:color w:val="0000ee"/>
                  <w:u w:val="single"/>
                  <w:rtl w:val="0"/>
                </w:rPr>
                <w:t xml:space="preserve">Anthropics's Claude reasoning analysis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Gergely Orosz</w:t>
            </w:r>
            <w:r w:rsidDel="00000000" w:rsidR="00000000" w:rsidRPr="00000000">
              <w:rPr>
                <w:rFonts w:ascii="Arial Unicode MS" w:cs="Arial Unicode MS" w:eastAsia="Arial Unicode MS" w:hAnsi="Arial Unicode MS"/>
                <w:rtl w:val="0"/>
              </w:rPr>
              <w:t xml:space="preserve"> 硅谷工程管理智囊、内部暗网信息聚合者</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pragmaticengineer.com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David Perell</w:t>
            </w:r>
            <w:r w:rsidDel="00000000" w:rsidR="00000000" w:rsidRPr="00000000">
              <w:rPr>
                <w:rFonts w:ascii="Arial Unicode MS" w:cs="Arial Unicode MS" w:eastAsia="Arial Unicode MS" w:hAnsi="Arial Unicode MS"/>
                <w:rtl w:val="0"/>
              </w:rPr>
              <w:t xml:space="preserve"> 写作系统化工程、网络数字杠杆与思维沉淀者</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0000ee"/>
                <w:u w:val="single"/>
              </w:rPr>
            </w:pPr>
            <w:hyperlink r:id="rId48">
              <w:r w:rsidDel="00000000" w:rsidR="00000000" w:rsidRPr="00000000">
                <w:rPr>
                  <w:color w:val="0000ee"/>
                  <w:u w:val="single"/>
                  <w:rtl w:val="0"/>
                </w:rPr>
                <w:t xml:space="preserve">perell.com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1.(https://perell.com/essays/) 2.(https://perell.com/) 3. </w:t>
            </w:r>
            <w:hyperlink r:id="rId49">
              <w:r w:rsidDel="00000000" w:rsidR="00000000" w:rsidRPr="00000000">
                <w:rPr>
                  <w:color w:val="0000ee"/>
                  <w:u w:val="single"/>
                  <w:rtl w:val="0"/>
                </w:rPr>
                <w:t xml:space="preserve">How Learning Happens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Julian Shapiro</w:t>
            </w:r>
            <w:r w:rsidDel="00000000" w:rsidR="00000000" w:rsidRPr="00000000">
              <w:rPr>
                <w:rFonts w:ascii="Arial Unicode MS" w:cs="Arial Unicode MS" w:eastAsia="Arial Unicode MS" w:hAnsi="Arial Unicode MS"/>
                <w:rtl w:val="0"/>
              </w:rPr>
              <w:t xml:space="preserve"> 独立深度研究者、爆款力学方程式创造者</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0000ee"/>
                <w:u w:val="single"/>
              </w:rPr>
            </w:pPr>
            <w:hyperlink r:id="rId50">
              <w:r w:rsidDel="00000000" w:rsidR="00000000" w:rsidRPr="00000000">
                <w:rPr>
                  <w:color w:val="0000ee"/>
                  <w:u w:val="single"/>
                  <w:rtl w:val="0"/>
                </w:rPr>
                <w:t xml:space="preserve">julian.com/guide/write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(https://twitter.com/Julian)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1.(https://www.julian.com/guide/write/ideas) 2. </w:t>
            </w:r>
            <w:hyperlink r:id="rId51">
              <w:r w:rsidDel="00000000" w:rsidR="00000000" w:rsidRPr="00000000">
                <w:rPr>
                  <w:color w:val="0000ee"/>
                  <w:u w:val="single"/>
                  <w:rtl w:val="0"/>
                </w:rPr>
                <w:t xml:space="preserve">How to write a first draft</w:t>
              </w:r>
            </w:hyperlink>
            <w:r w:rsidDel="00000000" w:rsidR="00000000" w:rsidRPr="00000000">
              <w:rPr>
                <w:rtl w:val="0"/>
              </w:rPr>
              <w:t xml:space="preserve"> 3. </w:t>
            </w:r>
            <w:hyperlink r:id="rId52">
              <w:r w:rsidDel="00000000" w:rsidR="00000000" w:rsidRPr="00000000">
                <w:rPr>
                  <w:color w:val="0000ee"/>
                  <w:u w:val="single"/>
                  <w:rtl w:val="0"/>
                </w:rPr>
                <w:t xml:space="preserve">Practicing</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Tim Denning</w:t>
            </w:r>
            <w:r w:rsidDel="00000000" w:rsidR="00000000" w:rsidRPr="00000000">
              <w:rPr>
                <w:rFonts w:ascii="Arial Unicode MS" w:cs="Arial Unicode MS" w:eastAsia="Arial Unicode MS" w:hAnsi="Arial Unicode MS"/>
                <w:rtl w:val="0"/>
              </w:rPr>
              <w:t xml:space="preserve"> 高能量情绪输出、反叛者叙事与颠覆性心理学创作者</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timdenning.com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Medium (@timdenning)</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Justin Welsh</w:t>
            </w:r>
            <w:r w:rsidDel="00000000" w:rsidR="00000000" w:rsidRPr="00000000">
              <w:rPr>
                <w:rFonts w:ascii="Arial Unicode MS" w:cs="Arial Unicode MS" w:eastAsia="Arial Unicode MS" w:hAnsi="Arial Unicode MS"/>
                <w:rtl w:val="0"/>
              </w:rPr>
              <w:t xml:space="preserve"> 超级个体经济倡导者、多平台分发漏斗大师</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hyperlink r:id="rId53">
              <w:r w:rsidDel="00000000" w:rsidR="00000000" w:rsidRPr="00000000">
                <w:rPr>
                  <w:color w:val="0000ee"/>
                  <w:u w:val="single"/>
                  <w:rtl w:val="0"/>
                </w:rPr>
                <w:t xml:space="preserve">justinwelsh.me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hyperlink r:id="rId54">
              <w:r w:rsidDel="00000000" w:rsidR="00000000" w:rsidRPr="00000000">
                <w:rPr>
                  <w:color w:val="0000ee"/>
                  <w:u w:val="single"/>
                  <w:rtl w:val="0"/>
                </w:rPr>
                <w:t xml:space="preserve">https://www.justinwelsh.me/newsletters?5204fe6b_page=14</w:t>
              </w:r>
            </w:hyperlink>
            <w:r w:rsidDel="00000000" w:rsidR="00000000" w:rsidRPr="00000000">
              <w:rPr>
                <w:rtl w:val="0"/>
              </w:rPr>
              <w:t xml:space="preserve">) 2. </w:t>
            </w:r>
            <w:hyperlink r:id="rId55">
              <w:r w:rsidDel="00000000" w:rsidR="00000000" w:rsidRPr="00000000">
                <w:rPr>
                  <w:color w:val="0000ee"/>
                  <w:u w:val="single"/>
                  <w:rtl w:val="0"/>
                </w:rPr>
                <w:t xml:space="preserve">Algorithms are F*cked. Now what?</w:t>
              </w:r>
            </w:hyperlink>
            <w:r w:rsidDel="00000000" w:rsidR="00000000" w:rsidRPr="00000000">
              <w:rPr>
                <w:rtl w:val="0"/>
              </w:rPr>
              <w:t xml:space="preserve"> 3.(https://www.justinwelsh.me/newsletters?5204fe6b_page=14)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Sahil Bloom</w:t>
            </w:r>
            <w:r w:rsidDel="00000000" w:rsidR="00000000" w:rsidRPr="00000000">
              <w:rPr>
                <w:rFonts w:ascii="Arial Unicode MS" w:cs="Arial Unicode MS" w:eastAsia="Arial Unicode MS" w:hAnsi="Arial Unicode MS"/>
                <w:rtl w:val="0"/>
              </w:rPr>
              <w:t xml:space="preserve"> 视觉化认知模型、社交媒体算法推荐机制精通者</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sahilbloom.com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Amy Edmondson</w:t>
            </w:r>
            <w:r w:rsidDel="00000000" w:rsidR="00000000" w:rsidRPr="00000000">
              <w:rPr>
                <w:rFonts w:ascii="Arial Unicode MS" w:cs="Arial Unicode MS" w:eastAsia="Arial Unicode MS" w:hAnsi="Arial Unicode MS"/>
                <w:rtl w:val="0"/>
              </w:rPr>
              <w:t xml:space="preserve"> 哈佛商学院教授、组织行为学微观干预与“心理安全感”定义者</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hbs.edu (Faculty)</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Jim Collins</w:t>
            </w:r>
            <w:r w:rsidDel="00000000" w:rsidR="00000000" w:rsidRPr="00000000">
              <w:rPr>
                <w:rFonts w:ascii="Arial Unicode MS" w:cs="Arial Unicode MS" w:eastAsia="Arial Unicode MS" w:hAnsi="Arial Unicode MS"/>
                <w:rtl w:val="0"/>
              </w:rPr>
              <w:t xml:space="preserve"> 管理学常青框架大师、极度严苛的量化数据调研者</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jimcollins.com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t>
            </w:r>
            <w:hyperlink w:anchor="ctt2txmuaybr">
              <w:r w:rsidDel="00000000" w:rsidR="00000000" w:rsidRPr="00000000">
                <w:rPr>
                  <w:color w:val="0000ee"/>
                  <w:u w:val="single"/>
                  <w:rtl w:val="0"/>
                </w:rPr>
                <w:t xml:space="preserve">Good to Great: Core Principles</w:t>
              </w:r>
            </w:hyperlink>
            <w:r w:rsidDel="00000000" w:rsidR="00000000" w:rsidRPr="00000000">
              <w:rPr>
                <w:rtl w:val="0"/>
              </w:rPr>
              <w:t xml:space="preserve">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Rita McGrath</w:t>
            </w:r>
            <w:r w:rsidDel="00000000" w:rsidR="00000000" w:rsidRPr="00000000">
              <w:rPr>
                <w:rFonts w:ascii="Arial Unicode MS" w:cs="Arial Unicode MS" w:eastAsia="Arial Unicode MS" w:hAnsi="Arial Unicode MS"/>
                <w:rtl w:val="0"/>
              </w:rPr>
              <w:t xml:space="preserve"> 战略拐点研究、企业敏捷创新指南与不确定性专家</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ritamcgrath.com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Amy Webb</w:t>
            </w:r>
            <w:r w:rsidDel="00000000" w:rsidR="00000000" w:rsidRPr="00000000">
              <w:rPr>
                <w:rFonts w:ascii="Arial Unicode MS" w:cs="Arial Unicode MS" w:eastAsia="Arial Unicode MS" w:hAnsi="Arial Unicode MS"/>
                <w:rtl w:val="0"/>
              </w:rPr>
              <w:t xml:space="preserve"> 定量未来学家、硬核数据建模推演与新兴技术趋势预测者</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futuretodayinstitute.com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2.(#) 3. </w:t>
            </w:r>
            <w:hyperlink w:anchor="ctt2txmuaybr">
              <w:r w:rsidDel="00000000" w:rsidR="00000000" w:rsidRPr="00000000">
                <w:rPr>
                  <w:color w:val="0000ee"/>
                  <w:u w:val="single"/>
                  <w:rtl w:val="0"/>
                </w:rPr>
                <w:t xml:space="preserve">Quantitative Foresight Methodology</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Scott D. Anthony</w:t>
            </w:r>
            <w:r w:rsidDel="00000000" w:rsidR="00000000" w:rsidRPr="00000000">
              <w:rPr>
                <w:rFonts w:ascii="Arial Unicode MS" w:cs="Arial Unicode MS" w:eastAsia="Arial Unicode MS" w:hAnsi="Arial Unicode MS"/>
                <w:rtl w:val="0"/>
              </w:rPr>
              <w:t xml:space="preserve"> 顶尖创新战略顾问、双重转型战略与破坏性创新拥抱者</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innosight.com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Peter Winick</w:t>
            </w:r>
            <w:r w:rsidDel="00000000" w:rsidR="00000000" w:rsidRPr="00000000">
              <w:rPr>
                <w:rFonts w:ascii="Arial Unicode MS" w:cs="Arial Unicode MS" w:eastAsia="Arial Unicode MS" w:hAnsi="Arial Unicode MS"/>
                <w:rtl w:val="0"/>
              </w:rPr>
              <w:t xml:space="preserve"> 思想领导力商业变现闭环设计者、隐性知识资产化专家</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thoughtleadershipleverage.com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Paul Polman</w:t>
            </w:r>
            <w:r w:rsidDel="00000000" w:rsidR="00000000" w:rsidRPr="00000000">
              <w:rPr>
                <w:rFonts w:ascii="Arial Unicode MS" w:cs="Arial Unicode MS" w:eastAsia="Arial Unicode MS" w:hAnsi="Arial Unicode MS"/>
                <w:rtl w:val="0"/>
              </w:rPr>
              <w:t xml:space="preserve"> 可持续发展宏大叙事构建者、ESG愿景与商业利润逻辑自洽者</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paulpolman.com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Simon Sinek</w:t>
            </w:r>
            <w:r w:rsidDel="00000000" w:rsidR="00000000" w:rsidRPr="00000000">
              <w:rPr>
                <w:rFonts w:ascii="Arial Unicode MS" w:cs="Arial Unicode MS" w:eastAsia="Arial Unicode MS" w:hAnsi="Arial Unicode MS"/>
                <w:rtl w:val="0"/>
              </w:rPr>
              <w:t xml:space="preserve"> 黄金圈法则提出者、极致模型提炼能力与愿景叙事大师</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simonsinek.com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Richard Branson</w:t>
            </w:r>
            <w:r w:rsidDel="00000000" w:rsidR="00000000" w:rsidRPr="00000000">
              <w:rPr>
                <w:rFonts w:ascii="Arial Unicode MS" w:cs="Arial Unicode MS" w:eastAsia="Arial Unicode MS" w:hAnsi="Arial Unicode MS"/>
                <w:rtl w:val="0"/>
              </w:rPr>
              <w:t xml:space="preserve"> 企业家冒险日志创作者、品牌灵魂与个人魅力深度捆绑者</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virgin.com/branson</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2.(#) 3. </w:t>
            </w:r>
            <w:hyperlink w:anchor="ctt2txmuaybr">
              <w:r w:rsidDel="00000000" w:rsidR="00000000" w:rsidRPr="00000000">
                <w:rPr>
                  <w:color w:val="0000ee"/>
                  <w:u w:val="single"/>
                  <w:rtl w:val="0"/>
                </w:rPr>
                <w:t xml:space="preserve">Leadership by Listening</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Gini Dietrich</w:t>
            </w:r>
            <w:r w:rsidDel="00000000" w:rsidR="00000000" w:rsidRPr="00000000">
              <w:rPr>
                <w:rFonts w:ascii="Arial Unicode MS" w:cs="Arial Unicode MS" w:eastAsia="Arial Unicode MS" w:hAnsi="Arial Unicode MS"/>
                <w:rtl w:val="0"/>
              </w:rPr>
              <w:t xml:space="preserve"> 全媒介阵地整合者、公关内容传播机制与PESO模型提出者</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0000ee"/>
                <w:u w:val="single"/>
              </w:rPr>
            </w:pPr>
            <w:hyperlink w:anchor="ctt2txmuaybr">
              <w:r w:rsidDel="00000000" w:rsidR="00000000" w:rsidRPr="00000000">
                <w:rPr>
                  <w:color w:val="0000ee"/>
                  <w:u w:val="single"/>
                  <w:rtl w:val="0"/>
                </w:rPr>
                <w:t xml:space="preserve">spinsucks.com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tc>
      </w:tr>
    </w:tbl>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逆向工程：顶级创作者的认知提纯与文风解构</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深度透视上述三十位标杆人物的内容生产力学，可以发现其核心并不在于无休止地追逐网络热点，而在于一种被称为“逆向工程输出”（Reverse Engineering Output）的哲学。硅谷顶级投资人Naval Ravikant与决策科学先驱Shane Parrish的知识体系完美诠释了这一逻辑。他们极少针对单一的、转瞬即逝的热点事件进行毫无沉淀的即兴评论，而是致力于利用“第一性原理”（First Principles Thinking）向下追问，将跨学科的规律（如进化论、博弈论、热力学定律）转化为极简、高信噪比的心智模型（Mental Models）。Naval的输出被硅谷奉为圭臬，正是因为他彻底剥离了情感与信息噪音，直接利用格言体（Aphorism）击中财富创造的本质。</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在文风架构层面，以Morgan Housel为代表的金融叙事大师深刻认识到“人类的大脑本质上是一个故事处理器（Story Processor），而非逻辑处理器（Logic Processor）”。他通过构建“极其广泛的输入漏斗与极其严苛的输出过滤”（Wide Funnel, Tight Filter），将枯燥的金融硬数据包裹在引人入胜的历史隐喻与强共情叙事之中，使得原本冰冷的经济学理论产生了巨大的情感共鸣（Pathos）。与之形成鲜明对比的是，Adam Grant与Daniel Kahneman则采用极度严谨的说明性（Expository）与学术论证文风。他们通过引入反直觉（Counter-intuitive）的实证研究，不断颠覆读者的固有商业常识，利用严密的逻辑推理（Logos）与无可辩驳的数据溯源建立了绝对的权威感（Etho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无论是James Clear病态般的“减法自我修剪机制”（强迫删除一切废话，仅保留一到两句解释核心的心智法则），还是Ben Thompson利用聚合理论（Aggregation Theory）构建的零边际成本统一内容分析框架，这些创作者均通过高度自洽的逻辑，在广阔的商业版图中硬生生地切割出了一个具有绝对排他性的认知坐标系，从而过滤掉低质流量，精准捕获了具有极高全生命周期价值（LTV）的B2B企业高管与极客受众。</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追踪顶级写作与内容创作者的专属平台与数据监测生态</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针对“是否有专门追踪顶级写作、内容创作者的平台”这一核心痛点，全球数字化营销与创作者经济领域的工具生态在近年来发生了天翻地覆的变革。传统的基于页面浏览量（PV）、点击率或泛社交媒体点赞的追踪工具（如早期未经配置的Google Analytics），由于其在Cookie限制、隐私政策变化以及无法衡量内容深度等方面的局限，已完全无法准确量化思想领袖的深度影响力与真实商业转化价值。在2026年的数字化内容监测生态中，行业内已经出现了被称为“大解耦”（The Great Decoupling）的结构性转变。专门服务于高端内容创作者、追踪B2B思想领袖足迹以及评估深度长文价值的平台生态，已经分化为以下四大高度专业化的矩阵群落。</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核心创作者商业变现与影响力排行榜平台</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这一维度的平台不再将“泛流量”作为衡量标准，而是直接追踪创作者的“受众支付意愿”以及在垂直领域内的绝对统治力，是反映创作者商业健康度的最直接指标。</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首先是 </w:t>
      </w:r>
      <w:r w:rsidDel="00000000" w:rsidR="00000000" w:rsidRPr="00000000">
        <w:rPr>
          <w:rFonts w:ascii="Arial Unicode MS" w:cs="Arial Unicode MS" w:eastAsia="Arial Unicode MS" w:hAnsi="Arial Unicode MS"/>
          <w:b w:val="1"/>
          <w:bCs w:val="1"/>
          <w:rtl w:val="0"/>
        </w:rPr>
        <w:t xml:space="preserve">Substack Leaderboards（Substack排行榜）</w:t>
      </w:r>
      <w:r w:rsidDel="00000000" w:rsidR="00000000" w:rsidRPr="00000000">
        <w:rPr>
          <w:rFonts w:ascii="Arial Unicode MS" w:cs="Arial Unicode MS" w:eastAsia="Arial Unicode MS" w:hAnsi="Arial Unicode MS"/>
          <w:rtl w:val="0"/>
        </w:rPr>
        <w:t xml:space="preserve">。作为当前全球创作者经济中最重要的独立内容发布与变现基建，Substack内置的分类排行榜系统是目前行业内用于追踪全球最具商业价值独立作家的最权威风向标之一。该平台根据实时的付费订阅人数、经常性订阅收入（Recurring Revenue）以及用户活跃度，对涵盖商业、科技、宏观经济、哲学等数十个垂直领域的创作者进行严密排名。在这个榜单中，诸如Gergely Orosz（The Pragmatic Engineer）、Azeem Azhar（Exponential View）以及Noah Smith等主打深度、硬核认知输出的创作者常年占据头部位置，其数据直接证明了“高门槛、高ARPU值”的垂直社群运营模式，在收入上已经足以匹敌甚至超越中型传统媒体机构。</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其次是 </w:t>
      </w:r>
      <w:r w:rsidDel="00000000" w:rsidR="00000000" w:rsidRPr="00000000">
        <w:rPr>
          <w:b w:val="1"/>
          <w:bCs w:val="1"/>
          <w:rtl w:val="0"/>
        </w:rPr>
        <w:t xml:space="preserve">Thinkers50</w:t>
      </w:r>
      <w:r w:rsidDel="00000000" w:rsidR="00000000" w:rsidRPr="00000000">
        <w:rPr>
          <w:rFonts w:ascii="Arial Unicode MS" w:cs="Arial Unicode MS" w:eastAsia="Arial Unicode MS" w:hAnsi="Arial Unicode MS"/>
          <w:rtl w:val="0"/>
        </w:rPr>
        <w:t xml:space="preserve"> 以及 </w:t>
      </w:r>
      <w:r w:rsidDel="00000000" w:rsidR="00000000" w:rsidRPr="00000000">
        <w:rPr>
          <w:b w:val="1"/>
          <w:bCs w:val="1"/>
          <w:rtl w:val="0"/>
        </w:rPr>
        <w:t xml:space="preserve">Forbes Top Creators</w:t>
      </w:r>
      <w:r w:rsidDel="00000000" w:rsidR="00000000" w:rsidRPr="00000000">
        <w:rPr>
          <w:rFonts w:ascii="Arial Unicode MS" w:cs="Arial Unicode MS" w:eastAsia="Arial Unicode MS" w:hAnsi="Arial Unicode MS"/>
          <w:rtl w:val="0"/>
        </w:rPr>
        <w:t xml:space="preserve"> 榜单系统。对于专注于企业变革、管理咨询与宏观战略的顶层学者和企业智囊（如Amy Edmondson、Jim Collins、Scott D. Anthony等）而言，他们往往不依赖个人的Newsletter收取微薄订阅费，而是通过出版皇皇巨著或发表万字论文来撬动百万美元级别的企业咨询业务。Thinkers50 被誉为管理思想界的“奥斯卡”，该平台及其背后的评测模型，不仅追踪学者在顶级期刊的学术论文引用率，更深入跨国企业内部，综合评估其提出的思想模型（如“心理安全感”、“双重转型战略”）在全球企业界的实际落地情况、高管采纳度以及长期的经济效益干预结果。</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受众智能洞察与“暗网社交”流量归因平台</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高质量的文字输出与思想模型，往往不在公开的社交平台上引发狂欢，而是在封闭的高管社群、私密论坛、企业内部通讯或点对点邮件（Dark Social）中高频流转。传统的SEO追踪工具对这种隐秘的传播路径束手无策，这催生了新一代受众智能追踪体系。</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SparkToro</w:t>
      </w:r>
      <w:r w:rsidDel="00000000" w:rsidR="00000000" w:rsidRPr="00000000">
        <w:rPr>
          <w:rFonts w:ascii="Arial Unicode MS" w:cs="Arial Unicode MS" w:eastAsia="Arial Unicode MS" w:hAnsi="Arial Unicode MS"/>
          <w:rtl w:val="0"/>
        </w:rPr>
        <w:t xml:space="preserve"> 是目前全球用于追踪顶尖内容创作者受众深层影响力的最顶尖行为分析工具之一。对于试图分析某位顶级作家的受众全貌的分析师而言，SparkToro能够深度聚合全球数千万真实用户的脱敏行为数据，精准揭示目标受众在阅读某位作家的文章之前或之后，还收听了哪些深度的商业播客、关注了哪些垂直的YouTube频道、访问了哪些特定领域的网站，甚至参与了哪些隐秘的Reddit论坛讨论。通过分析超过5000个顶级域名的点击流（Clickstream）数据，SparkToro能够帮助创作者或赞助品牌，清晰地描绘出其思想在互联网各个角落的真实穿透力与受众心理轨迹。</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drawing>
          <wp:inline distB="19050" distT="19050" distL="19050" distR="19050">
            <wp:extent cx="15240000" cy="11430000"/>
            <wp:effectExtent b="0" l="0" r="0" t="0"/>
            <wp:docPr descr="Image" id="1" name="image1.png"/>
            <a:graphic>
              <a:graphicData uri="http://schemas.openxmlformats.org/drawingml/2006/picture">
                <pic:pic>
                  <pic:nvPicPr>
                    <pic:cNvPr descr="Image" id="0" name="image1.png"/>
                    <pic:cNvPicPr preferRelativeResize="0"/>
                  </pic:nvPicPr>
                  <pic:blipFill>
                    <a:blip r:embed="rId56"/>
                    <a:srcRect b="0" l="0" r="0" t="0"/>
                    <a:stretch>
                      <a:fillRect/>
                    </a:stretch>
                  </pic:blipFill>
                  <pic:spPr>
                    <a:xfrm>
                      <a:off x="0" y="0"/>
                      <a:ext cx="15240000" cy="114300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此外，随着生成式人工智能的崛起，</w:t>
      </w:r>
      <w:r w:rsidDel="00000000" w:rsidR="00000000" w:rsidRPr="00000000">
        <w:rPr>
          <w:b w:val="1"/>
          <w:bCs w:val="1"/>
          <w:rtl w:val="0"/>
        </w:rPr>
        <w:t xml:space="preserve">YouGov BrandIndex</w:t>
      </w:r>
      <w:r w:rsidDel="00000000" w:rsidR="00000000" w:rsidRPr="00000000">
        <w:rPr>
          <w:rFonts w:ascii="Arial Unicode MS" w:cs="Arial Unicode MS" w:eastAsia="Arial Unicode MS" w:hAnsi="Arial Unicode MS"/>
          <w:rtl w:val="0"/>
        </w:rPr>
        <w:t xml:space="preserve"> 以及各类预测性AI可见度监测平台（如Nightwatch的高级版本）填补了行业空白。在2026年，大量的知识搜索已经转变为用户直接向大型语言模型（如ChatGPT、Claude、Perplexity）提问的“零点击”（Zero-Click）对话。这些平台不再仅仅追踪网页的排名，而是开始系统性地监测创作者的独家观点、提出的心智框架甚至个人姓名在这些AI大模型训练集以及最终生成的答案中的“被引用率”与“品牌健康度”。这种基于大模型可见度（AI Visibility）的追踪机制，正在成为衡量知识型创作者顶级影响力的全新基准。</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创作者生命周期管理与商业ROI归因平台</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当大型B2B企业或跨国品牌试图在浩如烟海的创作者生态中寻找具有绝对权威的行业写作者进行深度合作时，他们依赖于极其严苛的创作者管理与归因平台。</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Upfluence</w:t>
      </w:r>
      <w:r w:rsidDel="00000000" w:rsidR="00000000" w:rsidRPr="00000000">
        <w:rPr>
          <w:rFonts w:ascii="Arial Unicode MS" w:cs="Arial Unicode MS" w:eastAsia="Arial Unicode MS" w:hAnsi="Arial Unicode MS"/>
          <w:rtl w:val="0"/>
        </w:rPr>
        <w:t xml:space="preserve"> 与 </w:t>
      </w:r>
      <w:r w:rsidDel="00000000" w:rsidR="00000000" w:rsidRPr="00000000">
        <w:rPr>
          <w:b w:val="1"/>
          <w:bCs w:val="1"/>
          <w:rtl w:val="0"/>
        </w:rPr>
        <w:t xml:space="preserve">CreatorIQ</w:t>
      </w:r>
      <w:r w:rsidDel="00000000" w:rsidR="00000000" w:rsidRPr="00000000">
        <w:rPr>
          <w:rFonts w:ascii="Arial Unicode MS" w:cs="Arial Unicode MS" w:eastAsia="Arial Unicode MS" w:hAnsi="Arial Unicode MS"/>
          <w:rtl w:val="0"/>
        </w:rPr>
        <w:t xml:space="preserve"> 是这一领域的统治级工具。Upfluence 彻底摒弃了虚荣指标（Vanity Metrics），其最核心的壁垒在于能够通过深度对接电子商务底座（如Shopify API）以及复杂的UTM（Urchin Tracking Module）归因模型，将独立创作者的一篇深度测评长文或产业分析报告的阅读量，直接且无缝地转化为具体的实际销售线索与真金白银的收入数据。这种将“预估媒体价值（EMV）”转化为“实质性收入归因”的能力，彻底改变了企业财务团队对内容创作者的评估逻辑。CreatorIQ 则更加偏向于企业级的全局智能，利用AI算法对全网数百万创作者进行信誉评分（Credibility Scoring），识别出虚假流量，并能够对内容创作者在其整个生命周期内所产生的商业价值（LTV）进行动态追踪与预测。</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针对严肃出版者与数字写手的全域分析基建</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最后，对于独立作者自身而言，由于传统的Google Analytics在引入隐私弹窗后导致大量关键数据流失，且其过于庞杂的界面设计对于内容编辑团队极不友好，市场上涌现出了专为文字创作者与Newsletter团队打造的分析与内容管理工具。</w:t>
      </w:r>
      <w:r w:rsidDel="00000000" w:rsidR="00000000" w:rsidRPr="00000000">
        <w:rPr>
          <w:b w:val="1"/>
          <w:bCs w:val="1"/>
          <w:rtl w:val="0"/>
        </w:rPr>
        <w:t xml:space="preserve">Plausible Analytics</w:t>
      </w:r>
      <w:r w:rsidDel="00000000" w:rsidR="00000000" w:rsidRPr="00000000">
        <w:rPr>
          <w:rFonts w:ascii="Arial Unicode MS" w:cs="Arial Unicode MS" w:eastAsia="Arial Unicode MS" w:hAnsi="Arial Unicode MS"/>
          <w:rtl w:val="0"/>
        </w:rPr>
        <w:t xml:space="preserve"> 作为一款主打绝对隐私保护、无需Cookie授权的轻量化追踪基建，正在被大量严肃的独立博客、时事通讯编辑室与Substack创作者所采纳。它剥离了所有与内容无关的冗余广告追踪代码，专注于帮助作者极其直观地了解究竟是哪一种叙事框架的文章在吸引读者订阅、受众在阅读长文时的真实视线停留时间，以及具体的自然流量检索来源，从而反向指导其心智模型的持续迭代。同时，为了对抗内容分发过程中的极度内耗，诸如</w:t>
      </w:r>
      <w:r w:rsidDel="00000000" w:rsidR="00000000" w:rsidRPr="00000000">
        <w:rPr>
          <w:b w:val="1"/>
          <w:bCs w:val="1"/>
          <w:rtl w:val="0"/>
        </w:rPr>
        <w:t xml:space="preserve">Narrareach</w:t>
      </w:r>
      <w:r w:rsidDel="00000000" w:rsidR="00000000" w:rsidRPr="00000000">
        <w:rPr>
          <w:rFonts w:ascii="Arial Unicode MS" w:cs="Arial Unicode MS" w:eastAsia="Arial Unicode MS" w:hAnsi="Arial Unicode MS"/>
          <w:rtl w:val="0"/>
        </w:rPr>
        <w:t xml:space="preserve">这样的全域内容自动化部署与分发平台，允许创作者通过一次排版，将内容携带相应的SEO与付费墙参数，无缝且原生化地分发至Medium、Substack、LinkedIn等多个阵地，并整合所有平台的回流数据进行统一展现。这种平台级的技术赋能，使得创作者能够将宝贵的精力极致聚焦于思想的深耕。</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历史纵深：最伟大的三十位作家及其底层哲学与叙事逻辑解析</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数字创作者利用互联网基建构建商业护城河的数千年前，人类历史上最伟大的作家们早已成为了初代且最顶级的“思想领袖”。回顾整个人类文学与思想史，所谓“伟大”的判定标准，绝非仅仅停留在辞藻的华丽、修辞的精巧或故事情节的跌宕起伏上。伟大的历史作家之所以能够跨越语言的巴别塔与时间的侵蚀，是因为他们通过极其强悍的笔触，深刻地改变了人类理解自身、认知世界秩序以及重塑社会运行规则的逻辑坐标系。本报告综合了大量权威文学书单（如Encyclopædia Britannica的西方经典书目体系）、跨时代的读者投票、文学批评界的终极评价标准，梳理出历史上具有绝对统治力的三十位伟大作家。</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伟大的三十位历史文学与思想巨匠全景图谱</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这三十位作家不仅是各自时代的记录者，更是人类哲学、神学与社会学思想演进的终极推手。</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作家姓名 (原名/外文名)</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历史纪元与文化坐标</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核心代表巨著 (Masterpiece)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底层叙事逻辑与哲学架构 (Narrative &amp; Philosophical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荷马</w:t>
            </w:r>
            <w:r w:rsidDel="00000000" w:rsidR="00000000" w:rsidRPr="00000000">
              <w:rPr>
                <w:rtl w:val="0"/>
              </w:rPr>
              <w:t xml:space="preserve"> (Homer)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古希腊时代</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《伊利亚特》《奥德赛》</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史诗级命运决定论；将抽象的生存困境具象化为神祇干预与凡人英雄在不可抗拒之命运前的悲剧性抗争与自由意志的极限试探。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索福克勒斯</w:t>
            </w:r>
            <w:r w:rsidDel="00000000" w:rsidR="00000000" w:rsidRPr="00000000">
              <w:rPr>
                <w:rtl w:val="0"/>
              </w:rPr>
              <w:t xml:space="preserve"> (Sophocles)</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古希腊悲剧巅峰</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《俄狄浦斯王》《安提戈涅》</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完美的古典戏剧力学；揭示人类在试图逃避神谕预言时所不可避免走向毁灭的本体论悲剧，确立了西方悲剧的绝对结构标准。</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维吉尔</w:t>
            </w:r>
            <w:r w:rsidDel="00000000" w:rsidR="00000000" w:rsidRPr="00000000">
              <w:rPr>
                <w:rtl w:val="0"/>
              </w:rPr>
              <w:t xml:space="preserve"> (Virgil)</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古罗马奥古斯都时代</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《埃涅阿斯纪》</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帝国神话的政治叙事构建；通过精妙的隐喻系统，为罗马帝国的历史合法性赋予了宏大且不可动摇的神圣使命感与历史必然性。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马可</w:t>
            </w:r>
            <w:r w:rsidDel="00000000" w:rsidR="00000000" w:rsidRPr="00000000">
              <w:rPr>
                <w:rtl w:val="0"/>
              </w:rPr>
              <w:t xml:space="preserve"> (The Evangelist, Mark)</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早期基督教时期</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《马可福音》</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极简主义的神启叙事；以极度紧凑、直白且充满行动力的语言结构，传递出具有雷霆万钧之势的宗教道德法则，是说服性写作的终极典范。</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但丁</w:t>
            </w:r>
            <w:r w:rsidDel="00000000" w:rsidR="00000000" w:rsidRPr="00000000">
              <w:rPr>
                <w:rtl w:val="0"/>
              </w:rPr>
              <w:t xml:space="preserve"> (Dante Alighieri)</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中世纪晚期/文艺复兴前夜</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《神曲》</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几何学般的宇宙神学架构；将繁复的托马斯·阿奎那哲学映射为极具感官冲击力的地理空间（地狱/炼狱/天堂），实现道德评判的终极具象化降维。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乔叟</w:t>
            </w:r>
            <w:r w:rsidDel="00000000" w:rsidR="00000000" w:rsidRPr="00000000">
              <w:rPr>
                <w:rtl w:val="0"/>
              </w:rPr>
              <w:t xml:space="preserve"> (Geoffrey Chaucer)</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中世纪英国</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《坎特伯雷故事集》</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社会切片的白描与世俗主义觉醒；首创通过各阶层人物的方言与微观行为，颠覆中世纪呆板的宗教叙事，展现充满生命力与讽刺意味的人性百态。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拉伯雷</w:t>
            </w:r>
            <w:r w:rsidDel="00000000" w:rsidR="00000000" w:rsidRPr="00000000">
              <w:rPr>
                <w:rtl w:val="0"/>
              </w:rPr>
              <w:t xml:space="preserve"> (Francois Rabelais)</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法国文艺复兴时期</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《巨人传》</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狂欢化与荒诞现实主义；以排山倒海般的夸张、戏谑与解构性语言，彻底摧毁中世纪经院哲学的禁欲主义，释放出巨大的人文主义破坏力。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塞万提斯</w:t>
            </w:r>
            <w:r w:rsidDel="00000000" w:rsidR="00000000" w:rsidRPr="00000000">
              <w:rPr>
                <w:rtl w:val="0"/>
              </w:rPr>
              <w:t xml:space="preserve"> (Miguel de Cervantes)</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西班牙黄金时代</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《堂吉诃德》</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现代小说的元叙事（Meta-fiction）反转；通过反直觉的荒诞行为，无情解构中世纪骑士浪漫主义，极其深刻地揭示了理性与理想主义间的巨大裂痕。</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莎士比亚</w:t>
            </w:r>
            <w:r w:rsidDel="00000000" w:rsidR="00000000" w:rsidRPr="00000000">
              <w:rPr>
                <w:rtl w:val="0"/>
              </w:rPr>
              <w:t xml:space="preserve"> (William Shakespeare)</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英国伊丽莎白时代</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《哈姆雷特》《李尔王》</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人性深渊的全景式显微镜；通过极度复杂的心理独白与极具张力的戏剧冲突，确立了现代英语的修辞范式，展现了人类情感最幽微、最矛盾的极致状态。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约翰·多恩</w:t>
            </w:r>
            <w:r w:rsidDel="00000000" w:rsidR="00000000" w:rsidRPr="00000000">
              <w:rPr>
                <w:rtl w:val="0"/>
              </w:rPr>
              <w:t xml:space="preserve"> (John Donne)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英国玄学派诗歌时期</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《圣十四行诗》等</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奇想（Conceit）与逻辑的暴力缝合；将极其冷酷的科学、宇宙论与狂热的宗教情感及情欲进行跨界融合，产生一种智力上的强烈多巴胺冲击。</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约翰·弥尔顿</w:t>
            </w:r>
            <w:r w:rsidDel="00000000" w:rsidR="00000000" w:rsidRPr="00000000">
              <w:rPr>
                <w:rtl w:val="0"/>
              </w:rPr>
              <w:t xml:space="preserve"> (John Milton)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英国资产阶级革命时期</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《失乐园》</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宏大清教徒史诗与政治神学逻辑；在宇宙尺度的叛乱叙事中探讨自由意志、神圣权威与堕落的因果关系，其磅礴的无韵诗体确立了无上的庄严感。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约翰·班扬</w:t>
            </w:r>
            <w:r w:rsidDel="00000000" w:rsidR="00000000" w:rsidRPr="00000000">
              <w:rPr>
                <w:rtl w:val="0"/>
              </w:rPr>
              <w:t xml:space="preserve"> (John Bunyan)</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英国十七世纪</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《天路历程》</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极致的宗教寓言化叙事；将复杂的灵魂救赎神学理论转化为极度通俗、清晰、线性且极具视觉冲击力的人物冒险旅程，实现了普罗大众的洗脑式传播。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i w:val="1"/>
                <w:iCs w:val="1"/>
                <w:rtl w:val="0"/>
              </w:rPr>
              <w:t xml:space="preserve">伏尔泰</w:t>
            </w:r>
            <w:r w:rsidDel="00000000" w:rsidR="00000000" w:rsidRPr="00000000">
              <w:rPr>
                <w:rtl w:val="0"/>
              </w:rPr>
              <w:t xml:space="preserve"> (Voltaire)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法国启蒙运动时期</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《老实人》</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理性主义的讽刺之刃；以极快节奏、荒诞不经的游记体裁，像手术刀般无情切割并嘲弄了盲目乐观主义与教会伪善，成为启蒙时代最具杀伤力的思想武器。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威廉·布莱克</w:t>
            </w:r>
            <w:r w:rsidDel="00000000" w:rsidR="00000000" w:rsidRPr="00000000">
              <w:rPr>
                <w:rtl w:val="0"/>
              </w:rPr>
              <w:t xml:space="preserve"> (William Blake)</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英国前浪漫主义</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《天真与经验之歌》</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神秘主义与象征主义的视觉化抗争；以诗歌与版画的双重视角，构建了一个完全独立于工业理性的精神宇宙，是对现代工具理性的最原始反叛。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简·奥斯汀</w:t>
            </w:r>
            <w:r w:rsidDel="00000000" w:rsidR="00000000" w:rsidRPr="00000000">
              <w:rPr>
                <w:rtl w:val="0"/>
              </w:rPr>
              <w:t xml:space="preserve"> (Jane Austen)</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英国摄政时期</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《傲慢与偏见》</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自由间接引语的社会博弈论微观剖析；在看似波澜不惊的乡绅社交中，以极其克制、讽刺且锋利的笔触，残酷解剖了阶级、财富与婚姻间的经济契约。</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安徒生</w:t>
            </w:r>
            <w:r w:rsidDel="00000000" w:rsidR="00000000" w:rsidRPr="00000000">
              <w:rPr>
                <w:rtl w:val="0"/>
              </w:rPr>
              <w:t xml:space="preserve"> (Hans Christian Andersen)</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丹麦十九世纪浪漫主义</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《安徒生童话》</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成人世界的隐秘悲剧投射；利用看似天真无邪的童话结构，包裹着对社会底层苦难、阶级偏见与人性贪婪的极度深沉且充满同理心的悲悯叙事。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查尔斯·狄更斯</w:t>
            </w:r>
            <w:r w:rsidDel="00000000" w:rsidR="00000000" w:rsidRPr="00000000">
              <w:rPr>
                <w:rtl w:val="0"/>
              </w:rPr>
              <w:t xml:space="preserve"> (Charles Dickens)</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英国维多利亚时代</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《双城记》《远大前程》</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厚重描述与社会批判的情感杠杆；利用漫画式的人物与强烈的戏剧化情感共鸣（Pathos），逼迫公众直面工业化所带来的底层贫困与体制性腐败。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赫尔曼·梅尔维尔</w:t>
            </w:r>
            <w:r w:rsidDel="00000000" w:rsidR="00000000" w:rsidRPr="00000000">
              <w:rPr>
                <w:rtl w:val="0"/>
              </w:rPr>
              <w:t xml:space="preserve"> (Herman Melville)</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美国十九世纪浪漫主义</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《白鲸》</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百科全书式的象征主义狂潮；将捕鲸的微观技术细节（说明性写作）与对上帝、命运、复仇的宏大哲学狂想（说服性写作）进行了史无前例的重组融合。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居斯塔夫·福楼拜</w:t>
            </w:r>
            <w:r w:rsidDel="00000000" w:rsidR="00000000" w:rsidRPr="00000000">
              <w:rPr>
                <w:rtl w:val="0"/>
              </w:rPr>
              <w:t xml:space="preserve"> (Gustave Flaubert)</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法国十九世纪现实主义</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《包法利夫人》</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客观冷静的“零度写作”力学；以病态般精确的词汇选择和极度疏离的叙事视角，呈现了庸俗资产阶级梦想的破灭，奠定了现代小说的客观主义基石。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陀思妥耶夫斯基</w:t>
            </w:r>
            <w:r w:rsidDel="00000000" w:rsidR="00000000" w:rsidRPr="00000000">
              <w:rPr>
                <w:rtl w:val="0"/>
              </w:rPr>
              <w:t xml:space="preserve"> (Fyodor Dostoevsky)</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俄国十九世纪黄金时代</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《罪与罚》《卡拉马佐夫兄弟》</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极限环境下的多声部心理学实验室；将人物逼入贫困与精神癫狂的死角，通过各执一词的思想交锋，深层拷问理性、信仰、自由意志与救赎的终极边界。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列夫·托尔斯泰</w:t>
            </w:r>
            <w:r w:rsidDel="00000000" w:rsidR="00000000" w:rsidRPr="00000000">
              <w:rPr>
                <w:rtl w:val="0"/>
              </w:rPr>
              <w:t xml:space="preserve"> (Leo Tolstoy)</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俄国十九世纪黄金时代</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《战争与和平》</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全知视角的上帝视角历史哲学推演；将微观个体的道德挣扎与决定国家命运的宏观历史洪流完美交织，展现了无与伦比的全景式掌控力与人道主义光辉。</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艾米莉·狄金森</w:t>
            </w:r>
            <w:r w:rsidDel="00000000" w:rsidR="00000000" w:rsidRPr="00000000">
              <w:rPr>
                <w:rtl w:val="0"/>
              </w:rPr>
              <w:t xml:space="preserve"> (Emily Dickinson)</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美国十九世纪</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诗集</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语言碎片的内向爆破；以极度反常规的标点（破折号）、反语法的断裂结构，在极小的篇幅内压缩了关于死亡、永恒与存在的巨大哲学当量。</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刘易斯·卡罗尔</w:t>
            </w:r>
            <w:r w:rsidDel="00000000" w:rsidR="00000000" w:rsidRPr="00000000">
              <w:rPr>
                <w:rtl w:val="0"/>
              </w:rPr>
              <w:t xml:space="preserve"> (Lewis Carroll)</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英国维多利亚时代</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《爱丽丝梦游仙境》</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逻辑悖论的荒诞游戏；利用自身作为数学家与逻辑学家的天赋，在儿童文学的表象下，植入了大量关于语义学、相对性与存在论的深层智力迷宫。</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托马斯·哈代</w:t>
            </w:r>
            <w:r w:rsidDel="00000000" w:rsidR="00000000" w:rsidRPr="00000000">
              <w:rPr>
                <w:rtl w:val="0"/>
              </w:rPr>
              <w:t xml:space="preserve"> (Thomas Hardy)</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英国维多利亚时代晚期</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《德伯家的苔丝》</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环境决定论的不可抗拒悲剧；在浪漫主义的表象下，展现了工业文明对农业传统的无情碾压，以及宇宙盲目意志对微观个体的无情捉弄。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i w:val="1"/>
                <w:iCs w:val="1"/>
                <w:rtl w:val="0"/>
              </w:rPr>
              <w:t xml:space="preserve">詹姆斯·乔伊斯</w:t>
            </w:r>
            <w:r w:rsidDel="00000000" w:rsidR="00000000" w:rsidRPr="00000000">
              <w:rPr>
                <w:rtl w:val="0"/>
              </w:rPr>
              <w:t xml:space="preserve"> (James Joyce)</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爱尔兰现代主义</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《尤利西斯》</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时间与语言力学的彻底摧毁与重建；利用意识流、海量互文将神话结构降维到普通人一天的平庸生活中，证明了内部意识的流动同样具备史诗的重量。</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弗兰兹·卡夫卡</w:t>
            </w:r>
            <w:r w:rsidDel="00000000" w:rsidR="00000000" w:rsidRPr="00000000">
              <w:rPr>
                <w:rtl w:val="0"/>
              </w:rPr>
              <w:t xml:space="preserve"> (Franz Kafka)</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二十世纪初表现主义</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《变形记》《审判》</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冷酷说明性文风包裹的异化荒诞；用如同法律文书般极度冷静的笔触描绘毫无逻辑的非理性事件，精准提纯并固化了现代人面对官僚体制的极度焦虑。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T.S. 艾略特</w:t>
            </w:r>
            <w:r w:rsidDel="00000000" w:rsidR="00000000" w:rsidRPr="00000000">
              <w:rPr>
                <w:rtl w:val="0"/>
              </w:rPr>
              <w:t xml:space="preserve"> (T.S. Eliot)</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英美现代主义诗歌</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《荒原》</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文明废墟上的拼贴式复调；将无数断裂的文化典故、多语种碎片与神话原型强行并置，映射出现代精神世界的极度荒芜与信仰的不可挽回之丧失。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F. 斯科特·菲茨杰拉德</w:t>
            </w:r>
            <w:r w:rsidDel="00000000" w:rsidR="00000000" w:rsidRPr="00000000">
              <w:rPr>
                <w:rtl w:val="0"/>
              </w:rPr>
              <w:t xml:space="preserve"> (F. Scott Fitzgerald)</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美国爵士时代</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《了不起的盖茨比》</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幻灭的华丽挽歌与社会病理学诊断；以极致精美的诗意辞藻，勾勒出表面繁华之下，美国梦的物质主义腐蚀性与理想主义的不可避免之破灭。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豪尔赫·路易斯·博尔赫斯</w:t>
            </w:r>
            <w:r w:rsidDel="00000000" w:rsidR="00000000" w:rsidRPr="00000000">
              <w:rPr>
                <w:rtl w:val="0"/>
              </w:rPr>
              <w:t xml:space="preserve"> (Jorge Luis Borges)</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阿根廷后现代主义先驱</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《虚构集》</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迷宫、镜子与无限循环的思想实验；打破了虚构与哲学的界限，利用伪造的文献、无限分裂的时间线，创造出令人眩晕的形而上学智力快感。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乔治·奥威尔</w:t>
            </w:r>
            <w:r w:rsidDel="00000000" w:rsidR="00000000" w:rsidRPr="00000000">
              <w:rPr>
                <w:rtl w:val="0"/>
              </w:rPr>
              <w:t xml:space="preserve"> (George Orwell)</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英国二十世纪中期</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《1984》《动物庄园》</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语言与权力的终极解剖学；运用如锋利剃刀般毫无修饰的散文体进行政治讽刺，首创的新词汇直接固化为全人类反思极权与信息操控的底层协议代码。</w:t>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对上述三十位思想巨匠与文学泰斗的作品进行深度透视，我们可以提取出四条极其关键的底层逻辑主线，这些逻辑至今仍是现代顶尖内容创作者试图建立认知护城河时所必须遵循的第一性原理。</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一、 史诗重构与道德秩序的绝对神话化（古典至文艺复兴）</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在文字传播速度极为缓慢、社会意识形态尚未分化的早期人类社会，荷马与维吉尔展现了用极致的宏大叙事（Epic Storytelling）来锚定社会道德基准与宇宙运行规律的非凡能力。荷马的《伊利亚特》与《奥德赛》绝非单纯提供娱乐价值的英雄冒险记，而是通过神祇的喜怒无常与凡人英雄的生死纠缠，极其深刻地探讨了不可抗拒的决定论（Fate）与人类微薄的自由意志之间的边界。这种叙事逻辑将极其抽象的生存哲学困境具象化为流血的冲突，为整个西方文学与思想界奠定了牢不可破的基石。</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到了中世纪与文艺复兴时期，但丁在《神曲》中展现了令后世仰望的结构化系统构建能力。他将中世纪繁复无比的基督教神学理论、庞杂的古典文学典故以及托马斯·阿奎那的经院哲学思想，通过一种极其严密、如同几何学般的对称结构，完美地映射到了地狱、炼狱与天堂的地理空间之中。但丁的写作逻辑本质上是一种“神圣概念的降维打击”，他通过令人不寒而栗且极度真实的感官描写（Descriptive Writing），将高深莫测的宗教道德评判标准深植于每一位读者的潜意识中。而塞万提斯的《堂吉诃德》则标志着人类叙事逻辑的一次根本性反转。他通过一种近乎元小说（Meta-fiction）的极致讽刺手法，毫不留情地解构了过去几个世纪所积累的骑士文学浪漫主义。他的核心逻辑是“反直觉”（Counter-narrative），即利用主人公荒诞不经、脱离现实的执拗行为，像剥洋葱一般揭示出现实世界中理性与理想主义之间的巨大断裂，这种手法直接启发了后世所有的现代小说创作。</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二、 社会结构的深度切片与心理现实主义的显微镜（十九世纪）</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进入十九世纪，随着工业革命的轰鸣声以及资本主义带来的社会阶层剧烈撕裂，伟大的文学家们不再仰望星空中的神明，而是转变为极其深刻的社会学家与心理分析师。他们的叙事逻辑全面转向了“厚重描述”（Thick Description）与复杂的微观心理勘探。</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俄国文学巨匠费奥多尔·陀思妥耶夫斯基（Fyodor Dostoevsky）无疑是人类心理学深度下潜的最高峰。他在《罪与罚》与《卡拉马佐夫兄弟》中展现的写作逻辑是极度的“心理学极限实验室”模式。他故意将笔下的人物置于极端贫困、政治动荡、疾病缠身与精神濒临崩溃的边缘环境之中，随后通过近乎残酷的多声部交响对话（Polyphony），在书页上进行了一场场关于信仰崩塌、自由意志边界与人类救赎可能性的思想角斗。与这种内向爆破形成鲜明对比的是，查尔斯·狄更斯（Charles Dickens）则运用了极其卓越的社会解构逻辑。狄更斯是构建文本“共鸣度”（Resonance）的大师，他运用极其生动、甚至带有略微夸张漫画色彩的人物形象，包裹住无比尖锐的阶级与社会批评。他极大地利用了修辞学中的强烈情感冲击（Pathos），逼迫沉浸在帝国荣光中的维多利亚时代读者，必须直面底层贫困阶级所承受的体制性苦难。</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英国摄政时期的简·奥斯汀（Jane Austen）的逻辑框架则呈现出另一种极端克制与精巧的锋利。她首创并炉火纯青地运用了“自由间接引语”（Free Indirect Discourse），将全知叙事者的客观视角与小说人物的主观内心独白进行了天衣无缝的缝合。在看似波澜不惊的英国乡绅阶层社交舞会与庄园聚会中，奥斯汀极其精准地剖析了阶级壁垒、财富继承与婚姻缔结之间残酷的经济学契约关系。她的每一部叙事作品，本质上都是一份关于微观社会博弈论与人力资本交换的绝佳分析报告。</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三、 现代主义的认知突围与语言本体的无情重构（二十世纪）</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二十世纪的两次世界大战以及接踵而至的冷战，彻底粉碎了人类在启蒙运动之后对绝对理性与持续进步的幻觉，文学的内在逻辑也随之发生了地震式的坍塌与彻底重建。这个时代最伟大的作家不再仅仅满足于描述外部世界，他们开始拿起手术刀解构“语言”与“描述”这一行为本身。</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詹姆斯·乔伊斯（James Joyce）的宏篇巨著《尤利西斯》是这一阶段逻辑突围的极致象征。乔伊斯底层的写作逻辑是彻底摧毁自亚里士多德以来建立的线性时间叙事结构。他采用了极其复杂、反直觉的意识流（Stream of Consciousness）、海量的古典文学典故互文（Intertextuality）与多重视角的快速交织，仅仅在都柏林普通推销员利奥波德·布鲁姆一天的平庸生活轨迹中，便构建出了一个无比庞大、信息密度极高的心理宇宙。乔伊斯用一种实验性的语言力学向世界证明了：微观个体的内部心理流动，如果被挖掘到足够深，同样可以具备如同《奥德赛》般史诗的重量与广度。</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弗兰兹·卡夫卡（Franz Kafka）的伟大则在于，他依靠极其敏锐的神经末梢，精准地捕获了现代人类在庞大机器社会中生存的核心困境——异化（Alienation）与挥之不去的存在主义焦虑。卡夫卡的叙事逻辑采用了一种极具欺骗性且极其压抑的“冷酷说明性”（Expository）文风。他用极为冷静、严密甚至带有法律诉讼文件般刻板的无情笔触，来描写极端荒诞与非理性的事件（如主人公一觉醒来变成一只巨大的甲虫，或面临一场无休止且毫无罪名指控的神秘审判）。这种僵硬的文风形式与荒诞内容之间的巨大张力，彻底摧毁了读者的心理安全感，创造出一种被称为“卡夫卡式”（Kafkaesque）的恒久心理分析模型。</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在探讨隐秘的社会权力运行规则与体制压迫的维度上，乔治·奥威尔（George Orwell）展现了另一种不可逾越的思想领导力高度。他深刻地洞悉了语言结构与政治认知之间的共生关系。奥威尔在《1984》与《动物庄园》中的核心写作逻辑，是剔除一切华丽的修辞辞藻，运用极其澄澈、锐利且不留丝毫情面的散文体（Lucid Prose）进行深度社会病理学批判。他所首创的一系列反乌托邦概念（如“新话”Newspeak、“双重思想”Doublethink），其强大的生命力已经直接固化为现代人类反思信息控制与技术独裁的底层标准词汇代码。</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四、 历史哲学层面的“孕育原则”与必然的叙事因果推演体系</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当我们超越单纯的文学批评范畴，将视线投向这三十位伟大人物对整体历史与哲学叙事的贡献时，会发现一个极其深刻的共同点：他们之所以伟大，在于其都在大脑中构建了一套坚不可摧、高度自洽的“历史逻辑引擎”。根据当代顶尖历史哲学家保罗·罗斯（Paul A. Roth）对历史解释逻辑结构（The Logic of Historical Sciences）的深度分析，以及著名学者海登·怀特（Hayden White）在《元史学》（Metahistory）中的论述，伟大的历史与文学书写从来都不是客观事实碎片的简单堆砌、标准化流水线输出或无意识的聚合（Non-aggregation）。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真正的大师在下笔之前，其内心的逻辑闭环已经如钢铁般成型。他们受到著名历史学家劳伦斯·斯通（Lawrence Stone）所提出的“孕育原则”（Pregnant Principle）的绝对支配，即作家必须确立一个极其强烈的、不可动摇的核心命题，并用这个命题去如暴君般统御所有的事件细节、人物动机与时间线索。同一段混乱的人类历史经验或社会动荡，在不同的思想大师的心智模型过滤下，会被强行“情节化”（Emplotment）。这也就是为什么同样是面对人类社会的动荡与苦难，在伏尔泰笔下可能化作一出充满讽刺的喜剧，在狄更斯笔下是走向救赎的浪漫剧，而在哈代或托尔斯泰笔下，则必然导向一场被宏大历史命运无情碾压的壮阔悲剧。大师们通过确立自己的绝对叙事逻辑，建立了一套严密的因果链条，实际上剥夺了平庸读者对事件的其他解释权，进而实现了在思想认同层面上的绝对霸权。</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5240000" cy="11430000"/>
            <wp:effectExtent b="0" l="0" r="0" t="0"/>
            <wp:docPr descr="Image" id="2" name="image2.png"/>
            <a:graphic>
              <a:graphicData uri="http://schemas.openxmlformats.org/drawingml/2006/picture">
                <pic:pic>
                  <pic:nvPicPr>
                    <pic:cNvPr descr="Image" id="0" name="image2.png"/>
                    <pic:cNvPicPr preferRelativeResize="0"/>
                  </pic:nvPicPr>
                  <pic:blipFill>
                    <a:blip r:embed="rId57"/>
                    <a:srcRect b="0" l="0" r="0" t="0"/>
                    <a:stretch>
                      <a:fillRect/>
                    </a:stretch>
                  </pic:blipFill>
                  <pic:spPr>
                    <a:xfrm>
                      <a:off x="0" y="0"/>
                      <a:ext cx="15240000" cy="114300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结论：穿越技术周期的内容杠杆与绝对认知壁垒</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纵览本深度研究报告对于现代商业环境与历史长河的交错剖析，无论是数千年前荷马在爱琴海畔口耳相传的英雄史诗，还是2026年硅谷顶级投资人Naval Ravikant在社交媒体上发布的极度精炼的第一性原理格言；无论是十九世纪陀思妥耶夫斯基对人类灵魂暗室深不可测的沉重拷问，还是当今Ben Thompson通过Substack发布的关于全球科技巨头垄断策略的长篇数据框架分析，其背后旨在征服受众并建立认知霸权的底层力学框架是高度一致的。</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信息极度通货膨胀、由大型语言模型驱动的内容商品化时代，那些依然试图依靠顺应算法、迎合大众口味以及产出毫无灵魂的浅层快餐内容来获取虚荣流量的策略，注定将被无情地淘汰出局。当前最高效且已被充分验证的创作者变现路径，已经通过SparkToro、Substack Leaderboards、YouGov BrandIndex以及CreatorIQ等高端商业追踪基建平台的交叉数据得到了极其严密的验证：在这个去中心化却又极端赢家通吃的时代，创作者与企业领袖必须如同古典文学巨匠一般，拥有不可动摇的“孕育原则”与深刻且跨学科的心智模型。</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他们必须无视算法的短期诱惑，敢于运用极度尖锐的逻辑与带有攻击性的逆向叙事去剔除网络空间中无处不在的噪音。通过这种残酷但必不可少的自我审查与受众洗牌机制，最终在漏斗的底部，沉淀出那些在商业价值观、审美底线与底层认知逻辑上高度同频的极少数高净值受众群体。只有当深邃的思想成为穿透商业现实迷雾的锋利利刃，当极具个人辨识度的文字真正转化为难以被AI模仿、坚不可摧的数字知识产权时，创作者所收获的，才绝不仅仅是一串随时可能流失的粉丝数字，而是对其所处行业领域游戏规则的终极定义权与近乎无限放大的长期商业价值杠杆。</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引用的文献</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5 Best AI Writing Tools for Content Writers in 2026 - Nightwatch.io, https://nightwatch.io/blog/best-ai-writing-tools/ 2. 16 Best Platforms for Content Creators in 2026 | Circle Blog, https://circle.so/blog/best-content-creator-platforms 3. Harvard Business School's Amy Edmondson Tops Thinkers50 Ranking For The Second Time; Recipients Of The Thinkers50 Awards Announced, https://thinkers50.com/blog/distinguished-achievement-awards-ranking-2023/ 4. Technology Bestsellers - Substack, https://substack.com/leaderboard/technology/paid 5. Thinkers50 Ranking | Top Management Thinkers, https://thinkers50.com/t50-ranking/ 6. How to Get Rich - Naval, https://nav.al/rich 7. The Best Articles on Farnam Street, https://fs.blog/best-articles/ 8. The Power of Multidisciplinary Learning | by Farnam Street (Shane Parrish) - Medium, https://medium.com/personal-growth/the-power-of-multidisciplinary-learning-4f3e1581aa73 9. Collab Blog - Collaborative Fund, https://collabfund.com/blog/ 10. Articles - Adam Grant, https://adamgrant.net/writing/articles/ 11. Daniel Kahneman – Biographical - NobelPrize.org, https://www.nobelprize.org/prizes/economic-sciences/2002/kahneman/biographical/ 12. Leadership at Scale (Why I Write) - James Clear, https://jamesclear.com/scale 13. Stratechery by Ben Thompson – On the business, strategy, and impact of technology., https://stratechery.com/ 14. Content analytics for publishers and content creators, https://plausible.io/for-bloggers-creators 15. 11 Must-Have Influencer Analytics Tools for 2025 - Revuze, https://www.revuze.it/blog/best-influencer-analytics-tools/ 16. 15 Best Keyword Tracking Tools For 2026: AI &amp; Pixel Rank - Yotpo, https://www.yotpo.com/blog/best-keyword-tracking-tools/ 17. Best SparkToro Alternative for Audience Intelligence in 2026 - Reddinbox, https://reddinbox.com/blog/best-sparktoro-alternative 18. SparkToro | Audience Research at Your Fingertips, https://sparktoro.com/ 19. New Research: Influence Happens Everywhere, an analysis of the 5,000 most-visited sites on the mobile and desktop web - SparkToro, https://sparktoro.com/blog/new-research-influence-happens-everywhere-an-analysis-of-the-5000-most-visited-sites-on-the-mobile-and-desktop-web/ 20. Top 10 Brand Tracking Company Platforms for 2026 - LLMrefs, https://llmrefs.com/blog/brand-tracking-company 21. Top 10 Influencer Analytics Platforms to Boost Your ROI - The Cirqle, https://thecirqle.com/blog-post/top-10-influencer-analytics-platforms-to-boost-your-roi 22. Influencer Analytics Tools Compared: What Each Platform Is Actually Good At - Reddit, https://www.reddit.com/r/SaaS/comments/1s11vxk/influencer_analytics_tools_compared_what_each/ 23. 25+ Best Influencer Tracking Platforms to Monitor Which Creators Actually Deliver, https://blog.hypeauditor.com/25-best-influencer-tracking-platforms-to-find-out-which-creators-actually-deliver/ 24. Best platforms for writers: 12 top picks for 2025 | Narrareach Blog, https://www.narrareach.com/blog/best-platforms-for-writers 25. The 20 Most Influential Writers in History - HistorySnob, https://www.historysnob.com/historical-figures/the-20-most-influential-writers-in-history 26. Famous Authors: The 30 Greatest Writers Of All Time✍️ - No Sweat Shakespeare, https://nosweatshakespeare.com/literature/30-greatest-writers/ 27. The Top 100 Writers – Finding the Best Writers in History - The 79 Percent - WordPress.com, https://the79percent.wordpress.com/2019/03/21/the-top-100-writers-finding-the-best-writers-in-history/ 28. The Greatest Authors of All Time, https://thegreatestbooks.org/authors 29. 30 of the 100 greatest writers of all time - Slideshare, https://www.slideshare.net/slideshow/30-of-the-100-greatest-writers-of-all-time/24218454 30. Great Books of the Western World - Wikipedia, https://en.wikipedia.org/wiki/Great_Books_of_the_Western_World 31. Name ten authors you think everyone should read at least one book from. - Reddit, https://www.reddit.com/r/books/comments/tuzsc/name_ten_authors_you_think_everyone_should_read/ 32. Historical Writing and the Revival of Narrative - Nieman Reports, https://niemanreports.org/historical-writing-and-the-revival-of-narrative/ 33. Modern Library Top 100 - Penguin Random House, https://sites.prh.com/modern-library-top-100 34. Full article: Toward the logical structure of historical narrations: an interview with Paul A. Roth - Taylor &amp; Francis, https://www.tandfonline.com/doi/full/10.1080/13642529.2024.2427448 35. The Question of the Narrative in Historiography: Between the Annales School and Hayden White. - Open Research Europe, https://open-research-europe.ec.europa.eu/articles/5-259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eths.blog/" TargetMode="External"/><Relationship Id="rId42" Type="http://schemas.openxmlformats.org/officeDocument/2006/relationships/hyperlink" Target="https://seths.blog/" TargetMode="External"/><Relationship Id="rId41" Type="http://schemas.openxmlformats.org/officeDocument/2006/relationships/hyperlink" Target="https://preferredcfo.com/insights/navigating-twitter-as-an-entrepreneur-who-to-watch-and-what-youll-learn" TargetMode="External"/><Relationship Id="rId44" Type="http://schemas.openxmlformats.org/officeDocument/2006/relationships/hyperlink" Target="https://stratechery.com/" TargetMode="External"/><Relationship Id="rId43" Type="http://schemas.openxmlformats.org/officeDocument/2006/relationships/hyperlink" Target="https://www.sethgodin.com/" TargetMode="External"/><Relationship Id="rId46" Type="http://schemas.openxmlformats.org/officeDocument/2006/relationships/hyperlink" Target="https://stratechery.com/category/articles/" TargetMode="External"/><Relationship Id="rId45" Type="http://schemas.openxmlformats.org/officeDocument/2006/relationships/hyperlink" Target="https://stratecher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v.al/rich" TargetMode="External"/><Relationship Id="rId48" Type="http://schemas.openxmlformats.org/officeDocument/2006/relationships/hyperlink" Target="https://perell.com/" TargetMode="External"/><Relationship Id="rId47" Type="http://schemas.openxmlformats.org/officeDocument/2006/relationships/hyperlink" Target="https://exponentialview.co" TargetMode="External"/><Relationship Id="rId49" Type="http://schemas.openxmlformats.org/officeDocument/2006/relationships/hyperlink" Target="https://perell.com/" TargetMode="External"/><Relationship Id="rId5" Type="http://schemas.openxmlformats.org/officeDocument/2006/relationships/styles" Target="styles.xml"/><Relationship Id="rId6" Type="http://schemas.openxmlformats.org/officeDocument/2006/relationships/hyperlink" Target="https://nav.al/" TargetMode="External"/><Relationship Id="rId7" Type="http://schemas.openxmlformats.org/officeDocument/2006/relationships/hyperlink" Target="https://twitter.com/naval" TargetMode="External"/><Relationship Id="rId8" Type="http://schemas.openxmlformats.org/officeDocument/2006/relationships/hyperlink" Target="https://nav.al/rich" TargetMode="External"/><Relationship Id="rId31" Type="http://schemas.openxmlformats.org/officeDocument/2006/relationships/hyperlink" Target="https://twitter.com/RyanHoliday" TargetMode="External"/><Relationship Id="rId30" Type="http://schemas.openxmlformats.org/officeDocument/2006/relationships/hyperlink" Target="https://ryanholiday.net/" TargetMode="External"/><Relationship Id="rId33" Type="http://schemas.openxmlformats.org/officeDocument/2006/relationships/hyperlink" Target="https://ryanholiday.net/best-articles/" TargetMode="External"/><Relationship Id="rId32" Type="http://schemas.openxmlformats.org/officeDocument/2006/relationships/hyperlink" Target="https://ryanholiday.net/best-articles/" TargetMode="External"/><Relationship Id="rId35" Type="http://schemas.openxmlformats.org/officeDocument/2006/relationships/hyperlink" Target="https://brenebrown.com/" TargetMode="External"/><Relationship Id="rId34" Type="http://schemas.openxmlformats.org/officeDocument/2006/relationships/hyperlink" Target="https://ryanholiday.net/best-articles/" TargetMode="External"/><Relationship Id="rId37" Type="http://schemas.openxmlformats.org/officeDocument/2006/relationships/hyperlink" Target="https://brenebrown.com/podcast/strong-ground-ask-me-anything-part-1-of-2/" TargetMode="External"/><Relationship Id="rId36" Type="http://schemas.openxmlformats.org/officeDocument/2006/relationships/hyperlink" Target="https://brenebrown.com/articles/" TargetMode="External"/><Relationship Id="rId39" Type="http://schemas.openxmlformats.org/officeDocument/2006/relationships/hyperlink" Target="https://www.sethgodin.com/" TargetMode="External"/><Relationship Id="rId38" Type="http://schemas.openxmlformats.org/officeDocument/2006/relationships/hyperlink" Target="https://brenebrown.com/podcast/introducing-unlocking-us/" TargetMode="External"/><Relationship Id="rId20" Type="http://schemas.openxmlformats.org/officeDocument/2006/relationships/hyperlink" Target="https://kahneman.scholar.princeton.edu/" TargetMode="External"/><Relationship Id="rId22" Type="http://schemas.openxmlformats.org/officeDocument/2006/relationships/hyperlink" Target="https://www.nobelprize.org/prizes/economic-sciences/2002/kahneman/biographical/" TargetMode="External"/><Relationship Id="rId21" Type="http://schemas.openxmlformats.org/officeDocument/2006/relationships/hyperlink" Target="https://kahneman.scholar.princeton.edu/" TargetMode="External"/><Relationship Id="rId24" Type="http://schemas.openxmlformats.org/officeDocument/2006/relationships/hyperlink" Target="https://www.annieduke.com/" TargetMode="External"/><Relationship Id="rId23" Type="http://schemas.openxmlformats.org/officeDocument/2006/relationships/hyperlink" Target="https://pmc.ncbi.nlm.nih.gov/articles/PMC11228468/" TargetMode="External"/><Relationship Id="rId26" Type="http://schemas.openxmlformats.org/officeDocument/2006/relationships/hyperlink" Target="https://collabfund.com/blog/" TargetMode="External"/><Relationship Id="rId25" Type="http://schemas.openxmlformats.org/officeDocument/2006/relationships/hyperlink" Target="https://collabfund.com/blog/" TargetMode="External"/><Relationship Id="rId28" Type="http://schemas.openxmlformats.org/officeDocument/2006/relationships/hyperlink" Target="https://collabfund.com/blog/" TargetMode="External"/><Relationship Id="rId27" Type="http://schemas.openxmlformats.org/officeDocument/2006/relationships/hyperlink" Target="https://collabfund.com/blog/a-few-things-im-pretty-sure-about-2026/" TargetMode="External"/><Relationship Id="rId29" Type="http://schemas.openxmlformats.org/officeDocument/2006/relationships/hyperlink" Target="https://jamesclear.com/" TargetMode="External"/><Relationship Id="rId51" Type="http://schemas.openxmlformats.org/officeDocument/2006/relationships/hyperlink" Target="https://www.julian.com/guide/write/first-draft" TargetMode="External"/><Relationship Id="rId50" Type="http://schemas.openxmlformats.org/officeDocument/2006/relationships/hyperlink" Target="https://www.julian.com/guide/write/practicing" TargetMode="External"/><Relationship Id="rId53" Type="http://schemas.openxmlformats.org/officeDocument/2006/relationships/hyperlink" Target="https://www.justinwelsh.me/" TargetMode="External"/><Relationship Id="rId52" Type="http://schemas.openxmlformats.org/officeDocument/2006/relationships/hyperlink" Target="https://www.julian.com/guide/write/practicing" TargetMode="External"/><Relationship Id="rId11" Type="http://schemas.openxmlformats.org/officeDocument/2006/relationships/hyperlink" Target="https://fs.blog/" TargetMode="External"/><Relationship Id="rId55" Type="http://schemas.openxmlformats.org/officeDocument/2006/relationships/hyperlink" Target="https://www.justinwelsh.me/newsletters?5204fe6b_page=14" TargetMode="External"/><Relationship Id="rId10" Type="http://schemas.openxmlformats.org/officeDocument/2006/relationships/hyperlink" Target="https://nav.al/" TargetMode="External"/><Relationship Id="rId54" Type="http://schemas.openxmlformats.org/officeDocument/2006/relationships/hyperlink" Target="https://www.justinwelsh.me/newsletters?5204fe6b_page=14" TargetMode="External"/><Relationship Id="rId13" Type="http://schemas.openxmlformats.org/officeDocument/2006/relationships/hyperlink" Target="https://fs.blog/best-articles/" TargetMode="External"/><Relationship Id="rId57" Type="http://schemas.openxmlformats.org/officeDocument/2006/relationships/image" Target="media/image2.png"/><Relationship Id="rId12" Type="http://schemas.openxmlformats.org/officeDocument/2006/relationships/hyperlink" Target="https://x.com/shaneparrish" TargetMode="External"/><Relationship Id="rId56" Type="http://schemas.openxmlformats.org/officeDocument/2006/relationships/image" Target="media/image1.png"/><Relationship Id="rId15" Type="http://schemas.openxmlformats.org/officeDocument/2006/relationships/hyperlink" Target="https://fs.blog/best-articles/" TargetMode="External"/><Relationship Id="rId14" Type="http://schemas.openxmlformats.org/officeDocument/2006/relationships/hyperlink" Target="https://fs.blog/best-articles/" TargetMode="External"/><Relationship Id="rId17" Type="http://schemas.openxmlformats.org/officeDocument/2006/relationships/hyperlink" Target="https://www.linkedin.com/in/adammgrant/" TargetMode="External"/><Relationship Id="rId16" Type="http://schemas.openxmlformats.org/officeDocument/2006/relationships/hyperlink" Target="https://adamgrant.net/" TargetMode="External"/><Relationship Id="rId19" Type="http://schemas.openxmlformats.org/officeDocument/2006/relationships/hyperlink" Target="https://adamgrant.net/writing/articles/" TargetMode="External"/><Relationship Id="rId18" Type="http://schemas.openxmlformats.org/officeDocument/2006/relationships/hyperlink" Target="https://adamgrant.net/writing/art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