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20183803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B09AD37" w14:textId="39E290C8" w:rsidR="00427B19" w:rsidRDefault="00427B19">
          <w:pPr>
            <w:pStyle w:val="TOC"/>
          </w:pPr>
          <w:r>
            <w:rPr>
              <w:lang w:val="zh-CN"/>
            </w:rPr>
            <w:t>目录</w:t>
          </w:r>
        </w:p>
        <w:p w14:paraId="3B8062FE" w14:textId="7A2D9974" w:rsidR="00427B19" w:rsidRDefault="00427B19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04171" w:history="1">
            <w:r w:rsidRPr="00723DC6">
              <w:rPr>
                <w:rStyle w:val="ab"/>
                <w:noProof/>
              </w:rPr>
              <w:t>国内外现状+文献综述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81DD" w14:textId="3F0E1722" w:rsidR="00427B19" w:rsidRDefault="00427B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4504172" w:history="1">
            <w:r w:rsidRPr="00723DC6">
              <w:rPr>
                <w:rStyle w:val="ab"/>
                <w:noProof/>
              </w:rPr>
              <w:t>知识点介绍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E217" w14:textId="1467B9F0" w:rsidR="00427B19" w:rsidRDefault="00427B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4504173" w:history="1">
            <w:r w:rsidRPr="00723DC6">
              <w:rPr>
                <w:rStyle w:val="ab"/>
                <w:noProof/>
              </w:rPr>
              <w:t>轻量级网关的设计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47EC" w14:textId="5CAD31D2" w:rsidR="00427B19" w:rsidRDefault="00427B1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4504174" w:history="1">
            <w:r w:rsidRPr="00723DC6">
              <w:rPr>
                <w:rStyle w:val="ab"/>
                <w:noProof/>
              </w:rPr>
              <w:t>硬件选型和运行软件平台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1216" w14:textId="4A5C29F3" w:rsidR="00427B19" w:rsidRDefault="00427B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4504175" w:history="1">
            <w:r w:rsidRPr="00723DC6">
              <w:rPr>
                <w:rStyle w:val="ab"/>
                <w:noProof/>
              </w:rPr>
              <w:t>视频检测（2~5月）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984F" w14:textId="7707C68E" w:rsidR="00427B19" w:rsidRDefault="00427B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4504176" w:history="1">
            <w:r w:rsidRPr="00723DC6">
              <w:rPr>
                <w:rStyle w:val="ab"/>
                <w:noProof/>
              </w:rPr>
              <w:t>系统设计和功能测试（6~8月）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DDA2" w14:textId="6B93F657" w:rsidR="00427B19" w:rsidRDefault="00427B19">
          <w:r>
            <w:fldChar w:fldCharType="end"/>
          </w:r>
        </w:p>
      </w:sdtContent>
    </w:sdt>
    <w:p w14:paraId="6FDF0D04" w14:textId="7B6E0BDC" w:rsidR="00D9556A" w:rsidRDefault="00D9556A" w:rsidP="00E27682"/>
    <w:p w14:paraId="4571229D" w14:textId="0A21E9D8" w:rsidR="00A70860" w:rsidRDefault="00A70860" w:rsidP="00E27682">
      <w:r>
        <w:rPr>
          <w:rFonts w:hint="eastAsia"/>
        </w:rPr>
        <w:t>基于轻量级网关的视频检测系统设计</w:t>
      </w:r>
    </w:p>
    <w:p w14:paraId="5B034072" w14:textId="77777777" w:rsidR="00EF2079" w:rsidRPr="003E37FA" w:rsidRDefault="00EF2079" w:rsidP="003E37FA">
      <w:pPr>
        <w:pStyle w:val="2"/>
      </w:pPr>
      <w:bookmarkStart w:id="0" w:name="_Toc154504171"/>
      <w:r w:rsidRPr="003E37FA">
        <w:rPr>
          <w:rFonts w:hint="eastAsia"/>
        </w:rPr>
        <w:t>国内外现状+文献综述</w:t>
      </w:r>
      <w:bookmarkEnd w:id="0"/>
    </w:p>
    <w:p w14:paraId="26CC4822" w14:textId="77777777" w:rsidR="00EF2079" w:rsidRDefault="00EF2079" w:rsidP="003E37FA">
      <w:pPr>
        <w:pStyle w:val="2"/>
      </w:pPr>
      <w:bookmarkStart w:id="1" w:name="_Toc154504172"/>
      <w:r>
        <w:rPr>
          <w:rFonts w:hint="eastAsia"/>
        </w:rPr>
        <w:t>知识点介绍</w:t>
      </w:r>
      <w:bookmarkEnd w:id="1"/>
    </w:p>
    <w:p w14:paraId="05F7F75A" w14:textId="77777777" w:rsidR="00EF2079" w:rsidRDefault="00EF2079" w:rsidP="00EF20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RTP系列协议</w:t>
      </w:r>
    </w:p>
    <w:p w14:paraId="14D8F79D" w14:textId="6AFB7926" w:rsidR="00EF2079" w:rsidRDefault="00A70860" w:rsidP="00EF20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视频检测算法</w:t>
      </w:r>
    </w:p>
    <w:p w14:paraId="4F70F806" w14:textId="77777777" w:rsidR="007F51D4" w:rsidRDefault="007F51D4" w:rsidP="007F51D4"/>
    <w:p w14:paraId="3D8A295E" w14:textId="74C3673B" w:rsidR="007F51D4" w:rsidRDefault="007F51D4" w:rsidP="007F51D4">
      <w:r>
        <w:rPr>
          <w:rFonts w:hint="eastAsia"/>
        </w:rPr>
        <w:t>系统设计图：</w:t>
      </w:r>
    </w:p>
    <w:p w14:paraId="7A33075A" w14:textId="77777777" w:rsidR="007F51D4" w:rsidRDefault="007F51D4" w:rsidP="007F51D4"/>
    <w:p w14:paraId="5AC0A4DB" w14:textId="1B5B008E" w:rsidR="007F51D4" w:rsidRDefault="007F51D4" w:rsidP="007F51D4">
      <w:r>
        <w:rPr>
          <w:noProof/>
        </w:rPr>
        <mc:AlternateContent>
          <mc:Choice Requires="wpc">
            <w:drawing>
              <wp:inline distT="0" distB="0" distL="0" distR="0" wp14:anchorId="482FAD01" wp14:editId="5F24A1AB">
                <wp:extent cx="5274310" cy="3076575"/>
                <wp:effectExtent l="0" t="0" r="21590" b="9525"/>
                <wp:docPr id="1393380178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11203994" name="矩形 1511203994"/>
                        <wps:cNvSpPr/>
                        <wps:spPr>
                          <a:xfrm>
                            <a:off x="222250" y="711200"/>
                            <a:ext cx="9080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184C3" w14:textId="3FD09685" w:rsidR="007F51D4" w:rsidRDefault="007F51D4" w:rsidP="007F51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摄像头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001175" name="矩形 2044001175"/>
                        <wps:cNvSpPr/>
                        <wps:spPr>
                          <a:xfrm>
                            <a:off x="2224700" y="713400"/>
                            <a:ext cx="9080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213AC" w14:textId="0F2A927D" w:rsidR="007F51D4" w:rsidRDefault="007F51D4" w:rsidP="007F51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视频网关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813779" name="矩形 1971813779"/>
                        <wps:cNvSpPr/>
                        <wps:spPr>
                          <a:xfrm>
                            <a:off x="4366260" y="698500"/>
                            <a:ext cx="9080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F295E" w14:textId="227C725F" w:rsidR="007F51D4" w:rsidRDefault="007F51D4" w:rsidP="007F51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调度台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316532" name="矩形 1333316532"/>
                        <wps:cNvSpPr/>
                        <wps:spPr>
                          <a:xfrm>
                            <a:off x="2218350" y="1811950"/>
                            <a:ext cx="9080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9C2E0" w14:textId="774E1920" w:rsidR="007F51D4" w:rsidRDefault="007F51D4" w:rsidP="007F51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视频检测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663804" name="直接连接符 2123663804"/>
                        <wps:cNvCnPr>
                          <a:stCxn id="1511203994" idx="3"/>
                          <a:endCxn id="2044001175" idx="1"/>
                        </wps:cNvCnPr>
                        <wps:spPr>
                          <a:xfrm>
                            <a:off x="1130300" y="977900"/>
                            <a:ext cx="1094400" cy="2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413223" name="直接连接符 259413223"/>
                        <wps:cNvCnPr>
                          <a:stCxn id="2044001175" idx="3"/>
                          <a:endCxn id="1971813779" idx="1"/>
                        </wps:cNvCnPr>
                        <wps:spPr>
                          <a:xfrm flipV="1">
                            <a:off x="3132750" y="965200"/>
                            <a:ext cx="1233510" cy="14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81738" name="文本框 25781738"/>
                        <wps:cNvSpPr txBox="1"/>
                        <wps:spPr>
                          <a:xfrm>
                            <a:off x="1320800" y="713400"/>
                            <a:ext cx="546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915233" w14:textId="1897E6B7" w:rsidR="007F51D4" w:rsidRDefault="007F51D4">
                              <w:r>
                                <w:rPr>
                                  <w:rFonts w:hint="eastAsia"/>
                                </w:rPr>
                                <w:t>子网1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860618" name="文本框 1"/>
                        <wps:cNvSpPr txBox="1"/>
                        <wps:spPr>
                          <a:xfrm>
                            <a:off x="3424850" y="700700"/>
                            <a:ext cx="546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65E4AA" w14:textId="62C58418" w:rsidR="007F51D4" w:rsidRDefault="007F51D4" w:rsidP="007F51D4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子网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771736" name="直接连接符 497771736"/>
                        <wps:cNvCnPr>
                          <a:stCxn id="2044001175" idx="2"/>
                          <a:endCxn id="1333316532" idx="0"/>
                        </wps:cNvCnPr>
                        <wps:spPr>
                          <a:xfrm flipH="1">
                            <a:off x="2672375" y="1246800"/>
                            <a:ext cx="6350" cy="565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954848" name="连接符: 肘形 1053954848"/>
                        <wps:cNvCnPr>
                          <a:stCxn id="1333316532" idx="3"/>
                          <a:endCxn id="1971813779" idx="2"/>
                        </wps:cNvCnPr>
                        <wps:spPr>
                          <a:xfrm flipV="1">
                            <a:off x="3126400" y="1231900"/>
                            <a:ext cx="1693885" cy="8467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2FAD01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1511203994" o:spid="_x0000_s1028" style="position:absolute;left:2222;top:7112;width:908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" fillcolor="#5b9bd5 [3204]" strokecolor="#091723 [484]" strokeweight="1pt">
                  <v:textbox>
                    <w:txbxContent>
                      <w:p w14:paraId="7F3184C3" w14:textId="3FD09685" w:rsidR="007F51D4" w:rsidRDefault="007F51D4" w:rsidP="007F51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摄像头</w:t>
                        </w:r>
                      </w:p>
                    </w:txbxContent>
                  </v:textbox>
                </v:rect>
                <v:rect id="矩形 2044001175" o:spid="_x0000_s1029" style="position:absolute;left:22247;top:7134;width:908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" fillcolor="#5b9bd5 [3204]" strokecolor="#091723 [484]" strokeweight="1pt">
                  <v:textbox>
                    <w:txbxContent>
                      <w:p w14:paraId="555213AC" w14:textId="0F2A927D" w:rsidR="007F51D4" w:rsidRDefault="007F51D4" w:rsidP="007F51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视频网关</w:t>
                        </w:r>
                      </w:p>
                    </w:txbxContent>
                  </v:textbox>
                </v:rect>
                <v:rect id="矩形 1971813779" o:spid="_x0000_s1030" style="position:absolute;left:43662;top:6985;width:908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" fillcolor="#5b9bd5 [3204]" strokecolor="#091723 [484]" strokeweight="1pt">
                  <v:textbox>
                    <w:txbxContent>
                      <w:p w14:paraId="4B1F295E" w14:textId="227C725F" w:rsidR="007F51D4" w:rsidRDefault="007F51D4" w:rsidP="007F51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调度台</w:t>
                        </w:r>
                      </w:p>
                    </w:txbxContent>
                  </v:textbox>
                </v:rect>
                <v:rect id="矩形 1333316532" o:spid="_x0000_s1031" style="position:absolute;left:22183;top:18119;width:908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" fillcolor="#5b9bd5 [3204]" strokecolor="#091723 [484]" strokeweight="1pt">
                  <v:textbox>
                    <w:txbxContent>
                      <w:p w14:paraId="50D9C2E0" w14:textId="774E1920" w:rsidR="007F51D4" w:rsidRDefault="007F51D4" w:rsidP="007F51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视频检测</w:t>
                        </w:r>
                      </w:p>
                    </w:txbxContent>
                  </v:textbox>
                </v:rect>
                <v:line id="直接连接符 2123663804" o:spid="_x0000_s1032" style="position:absolute;visibility:visible;mso-wrap-style:square" from="11303,9779" to="22247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" strokecolor="#5b9bd5 [3204]" strokeweight=".5pt">
                  <v:stroke joinstyle="miter"/>
                </v:line>
                <v:line id="直接连接符 259413223" o:spid="_x0000_s1033" style="position:absolute;flip:y;visibility:visible;mso-wrap-style:square" from="31327,9652" to="43662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5781738" o:spid="_x0000_s1034" type="#_x0000_t202" style="position:absolute;left:13208;top:7134;width:546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" fillcolor="white [3201]" strokeweight=".5pt">
                  <v:textbox>
                    <w:txbxContent>
                      <w:p w14:paraId="66915233" w14:textId="1897E6B7" w:rsidR="007F51D4" w:rsidRDefault="007F51D4">
                        <w:r>
                          <w:rPr>
                            <w:rFonts w:hint="eastAsia"/>
                          </w:rPr>
                          <w:t>子网1</w:t>
                        </w:r>
                      </w:p>
                    </w:txbxContent>
                  </v:textbox>
                </v:shape>
                <v:shape id="文本框 1" o:spid="_x0000_s1035" type="#_x0000_t202" style="position:absolute;left:34248;top:7007;width:546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" fillcolor="white [3201]" strokeweight=".5pt">
                  <v:textbox>
                    <w:txbxContent>
                      <w:p w14:paraId="2B65E4AA" w14:textId="62C58418" w:rsidR="007F51D4" w:rsidRDefault="007F51D4" w:rsidP="007F51D4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子网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line id="直接连接符 497771736" o:spid="_x0000_s1036" style="position:absolute;flip:x;visibility:visible;mso-wrap-style:square" from="26723,12468" to="26787,18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" strokecolor="#5b9bd5 [3204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053954848" o:spid="_x0000_s1037" type="#_x0000_t33" style="position:absolute;left:31264;top:12319;width:16938;height:84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C3B51C2" w14:textId="77777777" w:rsidR="007F51D4" w:rsidRDefault="007F51D4" w:rsidP="007F51D4"/>
    <w:p w14:paraId="629FF330" w14:textId="23FE809F" w:rsidR="00EF2079" w:rsidRDefault="00EF2079" w:rsidP="00427B19">
      <w:pPr>
        <w:pStyle w:val="2"/>
      </w:pPr>
      <w:bookmarkStart w:id="2" w:name="_Toc154504173"/>
      <w:r>
        <w:rPr>
          <w:rFonts w:hint="eastAsia"/>
        </w:rPr>
        <w:lastRenderedPageBreak/>
        <w:t>轻量级网关的设计</w:t>
      </w:r>
      <w:bookmarkEnd w:id="2"/>
    </w:p>
    <w:p w14:paraId="759909C8" w14:textId="17B5D61C" w:rsidR="00427B19" w:rsidRDefault="00427B19" w:rsidP="00427B19">
      <w:pPr>
        <w:pStyle w:val="3"/>
      </w:pPr>
      <w:bookmarkStart w:id="3" w:name="_Toc154504174"/>
      <w:r>
        <w:rPr>
          <w:rFonts w:hint="eastAsia"/>
        </w:rPr>
        <w:t>硬件选型和运行软件平台</w:t>
      </w:r>
      <w:bookmarkEnd w:id="3"/>
    </w:p>
    <w:tbl>
      <w:tblPr>
        <w:tblW w:w="5000" w:type="pct"/>
        <w:tblBorders>
          <w:top w:val="outset" w:sz="6" w:space="0" w:color="333333"/>
          <w:left w:val="outset" w:sz="6" w:space="0" w:color="333333"/>
          <w:bottom w:val="outset" w:sz="6" w:space="0" w:color="333333"/>
          <w:right w:val="outset" w:sz="6" w:space="0" w:color="33333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5592"/>
      </w:tblGrid>
      <w:tr w:rsidR="00427B19" w:rsidRPr="009E044E" w14:paraId="1E5531BB" w14:textId="77777777" w:rsidTr="00427B19">
        <w:trPr>
          <w:trHeight w:val="25"/>
        </w:trPr>
        <w:tc>
          <w:tcPr>
            <w:tcW w:w="1627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C6A0136" w14:textId="77777777" w:rsidR="00427B19" w:rsidRPr="009E044E" w:rsidRDefault="00427B19" w:rsidP="00724A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开发的硬件环境</w:t>
            </w:r>
          </w:p>
        </w:tc>
        <w:tc>
          <w:tcPr>
            <w:tcW w:w="3373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BD4D8E" w14:textId="77777777" w:rsidR="00427B19" w:rsidRPr="009E044E" w:rsidRDefault="00427B19" w:rsidP="00724A5D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C4577F">
              <w:rPr>
                <w:rFonts w:ascii="宋体" w:hAnsi="宋体" w:cs="宋体"/>
                <w:color w:val="000000"/>
                <w:kern w:val="0"/>
                <w:szCs w:val="21"/>
              </w:rPr>
              <w:t>Intel(R) Core(TM) i5-10400 CPU @ 2.90GHz</w:t>
            </w:r>
          </w:p>
        </w:tc>
      </w:tr>
      <w:tr w:rsidR="00427B19" w:rsidRPr="009E044E" w14:paraId="521DAC07" w14:textId="77777777" w:rsidTr="00427B19">
        <w:trPr>
          <w:trHeight w:val="25"/>
        </w:trPr>
        <w:tc>
          <w:tcPr>
            <w:tcW w:w="1627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4719D00" w14:textId="77777777" w:rsidR="00427B19" w:rsidRPr="009E044E" w:rsidRDefault="00427B19" w:rsidP="00724A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运行的硬件环境</w:t>
            </w:r>
          </w:p>
        </w:tc>
        <w:tc>
          <w:tcPr>
            <w:tcW w:w="3373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E2EFFE" w14:textId="5AED0BE4" w:rsidR="00427B19" w:rsidRPr="009E044E" w:rsidRDefault="00427B19" w:rsidP="00724A5D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Qualcomm Atheros QCA9531</w:t>
            </w:r>
          </w:p>
        </w:tc>
      </w:tr>
      <w:tr w:rsidR="00427B19" w:rsidRPr="009E044E" w14:paraId="0B8D0B36" w14:textId="77777777" w:rsidTr="00427B19">
        <w:trPr>
          <w:trHeight w:val="25"/>
        </w:trPr>
        <w:tc>
          <w:tcPr>
            <w:tcW w:w="1627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567BE43" w14:textId="77777777" w:rsidR="00427B19" w:rsidRPr="009E044E" w:rsidRDefault="00427B19" w:rsidP="00724A5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开发该软件的操作系统</w:t>
            </w:r>
          </w:p>
        </w:tc>
        <w:tc>
          <w:tcPr>
            <w:tcW w:w="3373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FACCBC" w14:textId="77777777" w:rsidR="00427B19" w:rsidRPr="00427B19" w:rsidRDefault="00427B19" w:rsidP="00724A5D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51226">
              <w:rPr>
                <w:rFonts w:ascii="宋体" w:hAnsi="宋体" w:cs="宋体"/>
                <w:color w:val="000000"/>
                <w:kern w:val="0"/>
                <w:szCs w:val="21"/>
              </w:rPr>
              <w:t>Windows1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0/</w:t>
            </w:r>
            <w:r w:rsidRPr="00251226">
              <w:rPr>
                <w:rFonts w:ascii="宋体" w:hAnsi="宋体" w:cs="宋体"/>
                <w:color w:val="000000"/>
                <w:kern w:val="0"/>
                <w:szCs w:val="21"/>
              </w:rPr>
              <w:t>linux3.10.0</w:t>
            </w:r>
          </w:p>
        </w:tc>
      </w:tr>
      <w:tr w:rsidR="00427B19" w:rsidRPr="009E044E" w14:paraId="5468B536" w14:textId="77777777" w:rsidTr="00427B19">
        <w:trPr>
          <w:trHeight w:val="25"/>
        </w:trPr>
        <w:tc>
          <w:tcPr>
            <w:tcW w:w="1627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0AA09C7" w14:textId="77777777" w:rsidR="00427B19" w:rsidRPr="009E044E" w:rsidRDefault="00427B19" w:rsidP="00724A5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软件开发环境</w:t>
            </w: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开发工具</w:t>
            </w:r>
          </w:p>
        </w:tc>
        <w:tc>
          <w:tcPr>
            <w:tcW w:w="3373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45F22E" w14:textId="77777777" w:rsidR="00427B19" w:rsidRPr="00427B19" w:rsidRDefault="00427B19" w:rsidP="00724A5D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523CE4">
              <w:rPr>
                <w:rFonts w:ascii="宋体" w:hAnsi="宋体" w:cs="宋体"/>
                <w:color w:val="000000"/>
                <w:kern w:val="0"/>
                <w:szCs w:val="21"/>
              </w:rPr>
              <w:t xml:space="preserve">Microsoft visual studio2010/ visual studio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code/</w:t>
            </w:r>
            <w:r w:rsidRPr="00523CE4">
              <w:rPr>
                <w:rFonts w:ascii="宋体" w:hAnsi="宋体" w:cs="宋体"/>
                <w:color w:val="000000"/>
                <w:kern w:val="0"/>
                <w:szCs w:val="21"/>
              </w:rPr>
              <w:t>vim</w:t>
            </w:r>
          </w:p>
        </w:tc>
      </w:tr>
      <w:tr w:rsidR="00427B19" w:rsidRPr="008A6B97" w14:paraId="7B62ABF9" w14:textId="77777777" w:rsidTr="00427B19">
        <w:trPr>
          <w:trHeight w:val="25"/>
        </w:trPr>
        <w:tc>
          <w:tcPr>
            <w:tcW w:w="1627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65FB6BB" w14:textId="77777777" w:rsidR="00427B19" w:rsidRPr="009E044E" w:rsidRDefault="00427B19" w:rsidP="00724A5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该软件的运行平台</w:t>
            </w: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操作系统</w:t>
            </w:r>
          </w:p>
        </w:tc>
        <w:tc>
          <w:tcPr>
            <w:tcW w:w="3373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F1E81F" w14:textId="77777777" w:rsidR="00427B19" w:rsidRPr="008A6B97" w:rsidRDefault="00427B19" w:rsidP="00724A5D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8A6B97">
              <w:rPr>
                <w:rFonts w:ascii="宋体" w:hAnsi="宋体" w:cs="宋体"/>
                <w:color w:val="000000"/>
                <w:kern w:val="0"/>
                <w:szCs w:val="21"/>
              </w:rPr>
              <w:t>Linux3.3.8</w:t>
            </w:r>
          </w:p>
        </w:tc>
      </w:tr>
      <w:tr w:rsidR="00427B19" w:rsidRPr="000B5411" w14:paraId="07510261" w14:textId="77777777" w:rsidTr="00427B19">
        <w:trPr>
          <w:trHeight w:val="25"/>
        </w:trPr>
        <w:tc>
          <w:tcPr>
            <w:tcW w:w="1627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F16C3F2" w14:textId="77777777" w:rsidR="00427B19" w:rsidRPr="009E044E" w:rsidRDefault="00427B19" w:rsidP="00724A5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软件运行支撑环境</w:t>
            </w: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支持软件</w:t>
            </w:r>
          </w:p>
        </w:tc>
        <w:tc>
          <w:tcPr>
            <w:tcW w:w="3373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67E1E0" w14:textId="77777777" w:rsidR="00427B19" w:rsidRPr="00427B19" w:rsidRDefault="00427B19" w:rsidP="00724A5D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427B19">
              <w:rPr>
                <w:rFonts w:ascii="宋体" w:hAnsi="宋体" w:cs="宋体"/>
                <w:color w:val="000000"/>
                <w:kern w:val="0"/>
                <w:szCs w:val="21"/>
              </w:rPr>
              <w:t>O</w:t>
            </w:r>
            <w:r w:rsidRPr="00427B19">
              <w:rPr>
                <w:rFonts w:ascii="宋体" w:hAnsi="宋体" w:cs="宋体" w:hint="eastAsia"/>
                <w:color w:val="000000"/>
                <w:kern w:val="0"/>
                <w:szCs w:val="21"/>
              </w:rPr>
              <w:t>pen WRT</w:t>
            </w:r>
          </w:p>
        </w:tc>
      </w:tr>
      <w:tr w:rsidR="00427B19" w:rsidRPr="009E044E" w14:paraId="2C2DA992" w14:textId="77777777" w:rsidTr="00427B19">
        <w:trPr>
          <w:trHeight w:val="25"/>
        </w:trPr>
        <w:tc>
          <w:tcPr>
            <w:tcW w:w="1627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BE04CD3" w14:textId="77777777" w:rsidR="00427B19" w:rsidRPr="009E044E" w:rsidRDefault="00427B19" w:rsidP="00724A5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面向领域</w:t>
            </w: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 w:rsidRPr="009E044E">
              <w:rPr>
                <w:rFonts w:ascii="宋体" w:hAnsi="宋体" w:cs="宋体" w:hint="eastAsia"/>
                <w:color w:val="000000"/>
                <w:kern w:val="0"/>
                <w:szCs w:val="21"/>
              </w:rPr>
              <w:t>行业</w:t>
            </w:r>
          </w:p>
        </w:tc>
        <w:tc>
          <w:tcPr>
            <w:tcW w:w="3373" w:type="pct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EFE4EA" w14:textId="77777777" w:rsidR="00427B19" w:rsidRPr="00427B19" w:rsidRDefault="00427B19" w:rsidP="00427B19">
            <w:pPr>
              <w:widowControl/>
              <w:wordWrap w:val="0"/>
              <w:spacing w:line="300" w:lineRule="atLeast"/>
              <w:jc w:val="left"/>
              <w:rPr>
                <w:rStyle w:val="checkbox-inner"/>
                <w:rFonts w:ascii="宋体" w:hAnsi="宋体" w:cs="宋体"/>
                <w:color w:val="000000"/>
                <w:kern w:val="0"/>
                <w:szCs w:val="21"/>
              </w:rPr>
            </w:pPr>
            <w:r w:rsidRPr="00427B19">
              <w:rPr>
                <w:rFonts w:ascii="宋体" w:hAnsi="宋体" w:cs="宋体" w:hint="eastAsia"/>
                <w:color w:val="000000"/>
                <w:kern w:val="0"/>
                <w:szCs w:val="21"/>
              </w:rPr>
              <w:t>轨道交通无线宽带集群调度</w:t>
            </w:r>
          </w:p>
        </w:tc>
      </w:tr>
    </w:tbl>
    <w:p w14:paraId="35E3B6D5" w14:textId="7BE9C7DE" w:rsidR="00427B19" w:rsidRPr="00427B19" w:rsidRDefault="00427B19" w:rsidP="00427B19">
      <w:pPr>
        <w:ind w:firstLineChars="200" w:firstLine="420"/>
      </w:pPr>
      <w:bookmarkStart w:id="4" w:name="_GoBack"/>
      <w:bookmarkEnd w:id="4"/>
    </w:p>
    <w:p w14:paraId="52A57C38" w14:textId="77777777" w:rsidR="00427B19" w:rsidRPr="00427B19" w:rsidRDefault="00427B19" w:rsidP="00427B19">
      <w:pPr>
        <w:rPr>
          <w:rFonts w:hint="eastAsia"/>
        </w:rPr>
      </w:pPr>
    </w:p>
    <w:p w14:paraId="3BDAB105" w14:textId="3A00A4D6" w:rsidR="00EE508C" w:rsidRPr="00EE508C" w:rsidRDefault="00EE508C" w:rsidP="00EE508C">
      <w:pPr>
        <w:ind w:firstLineChars="200" w:firstLine="420"/>
      </w:pPr>
      <w:r w:rsidRPr="00EE508C">
        <w:rPr>
          <w:rFonts w:hint="eastAsia"/>
        </w:rPr>
        <w:t>在轨道交通无线宽带集群业务中，地面调度中心的调度台需要远程调取列车上网络摄像机的视频，网络摄像机采用RTSP协议向外提供实时视频流服务。根据网络规划和设备管理要求，每列车的列车网络摄像 机地址在本车内唯一，但不同车的摄像机地址是会重复的。调度中心（调度台）与列车网络摄像机之间处于不同的子网，也没有双向路由规划，因此调度台只能通过其他方式间接抓取列车网络摄像机的视频流。在每列列车上均配置有无线车载台（IP地址全网唯一），用于集群调度，通过部署一个嵌入式流媒体转发服务器软件，以实现调度台对网络摄像机的远程视频监控功能</w:t>
      </w:r>
      <w:r>
        <w:rPr>
          <w:rFonts w:hint="eastAsia"/>
        </w:rPr>
        <w:t>。</w:t>
      </w:r>
    </w:p>
    <w:p w14:paraId="38CCCBEC" w14:textId="77777777" w:rsidR="00EE508C" w:rsidRDefault="00EE508C" w:rsidP="00EF2079"/>
    <w:p w14:paraId="2D415846" w14:textId="401097B1" w:rsidR="00EF2079" w:rsidRDefault="00A70860" w:rsidP="00EE508C">
      <w:pPr>
        <w:ind w:firstLineChars="200" w:firstLine="420"/>
      </w:pPr>
      <w:r>
        <w:rPr>
          <w:rFonts w:hint="eastAsia"/>
        </w:rPr>
        <w:t>由于列车使用的视频网关硬件和成本的限制，现有市场上的网关软件</w:t>
      </w:r>
      <w:r w:rsidR="00EE508C">
        <w:rPr>
          <w:rFonts w:hint="eastAsia"/>
        </w:rPr>
        <w:t>为了适应更多的情况和网络环境牺牲了内存和速度。</w:t>
      </w:r>
      <w:r w:rsidR="00EE508C" w:rsidRPr="007F51D4">
        <w:rPr>
          <w:rFonts w:hint="eastAsia"/>
          <w:highlight w:val="yellow"/>
        </w:rPr>
        <w:t>本文设计一个轻量级的网关，从底层用c++编写实现视频流的转发，对功能和模块设计进行精简，减少内存的占用。</w:t>
      </w:r>
    </w:p>
    <w:p w14:paraId="05279101" w14:textId="77777777" w:rsidR="00427B19" w:rsidRPr="009E044E" w:rsidRDefault="00427B19" w:rsidP="00427B19">
      <w:pPr>
        <w:rPr>
          <w:szCs w:val="21"/>
        </w:rPr>
      </w:pPr>
      <w:r w:rsidRPr="009E044E">
        <w:rPr>
          <w:rFonts w:hint="eastAsia"/>
          <w:szCs w:val="21"/>
        </w:rPr>
        <w:t>技术特点：</w:t>
      </w:r>
    </w:p>
    <w:p w14:paraId="59F293A7" w14:textId="77777777" w:rsidR="00427B19" w:rsidRPr="00427B19" w:rsidRDefault="00427B19" w:rsidP="00427B19">
      <w:pPr>
        <w:numPr>
          <w:ilvl w:val="0"/>
          <w:numId w:val="10"/>
        </w:numPr>
      </w:pPr>
      <w:r w:rsidRPr="00427B19">
        <w:rPr>
          <w:rFonts w:hint="eastAsia"/>
        </w:rPr>
        <w:t>采用C++开发，占用资源少，业务响应速度快，便于移植和部署；</w:t>
      </w:r>
    </w:p>
    <w:p w14:paraId="4A1741AA" w14:textId="77777777" w:rsidR="00427B19" w:rsidRPr="00427B19" w:rsidRDefault="00427B19" w:rsidP="00427B19">
      <w:pPr>
        <w:numPr>
          <w:ilvl w:val="0"/>
          <w:numId w:val="10"/>
        </w:numPr>
      </w:pPr>
      <w:r w:rsidRPr="00427B19">
        <w:rPr>
          <w:rFonts w:hint="eastAsia"/>
        </w:rPr>
        <w:t>支持TCP和UDP两种播放方式；</w:t>
      </w:r>
    </w:p>
    <w:p w14:paraId="793EE1FC" w14:textId="77777777" w:rsidR="00427B19" w:rsidRPr="00427B19" w:rsidRDefault="00427B19" w:rsidP="00427B19">
      <w:pPr>
        <w:numPr>
          <w:ilvl w:val="0"/>
          <w:numId w:val="10"/>
        </w:numPr>
      </w:pPr>
      <w:r w:rsidRPr="00427B19">
        <w:rPr>
          <w:rFonts w:hint="eastAsia"/>
        </w:rPr>
        <w:t>网关软件采用单进程设计，多个网关进程独立运行，网关之间彻底解耦；</w:t>
      </w:r>
    </w:p>
    <w:p w14:paraId="7C706878" w14:textId="77777777" w:rsidR="00427B19" w:rsidRPr="00427B19" w:rsidRDefault="00427B19" w:rsidP="00427B19">
      <w:pPr>
        <w:numPr>
          <w:ilvl w:val="0"/>
          <w:numId w:val="10"/>
        </w:numPr>
        <w:rPr>
          <w:rFonts w:hint="eastAsia"/>
        </w:rPr>
      </w:pPr>
      <w:r w:rsidRPr="00427B19">
        <w:rPr>
          <w:rFonts w:hint="eastAsia"/>
        </w:rPr>
        <w:t>采用底层方法实现sip协议的报文转换，报文转换速度快；</w:t>
      </w:r>
    </w:p>
    <w:p w14:paraId="5798349F" w14:textId="77777777" w:rsidR="00427B19" w:rsidRPr="00427B19" w:rsidRDefault="00427B19" w:rsidP="00EE508C">
      <w:pPr>
        <w:ind w:firstLineChars="200" w:firstLine="420"/>
        <w:rPr>
          <w:rFonts w:hint="eastAsia"/>
        </w:rPr>
      </w:pPr>
    </w:p>
    <w:p w14:paraId="39A4EC34" w14:textId="77777777" w:rsidR="003E37FA" w:rsidRDefault="003E37FA" w:rsidP="00EE508C">
      <w:pPr>
        <w:ind w:firstLineChars="200" w:firstLine="420"/>
      </w:pPr>
      <w:r>
        <w:object w:dxaOrig="13650" w:dyaOrig="7140" w14:anchorId="6E11C555">
          <v:shape id="_x0000_i1025" type="#_x0000_t75" style="width:352pt;height:185pt" o:ole="">
            <v:imagedata r:id="rId8" o:title=""/>
          </v:shape>
          <o:OLEObject Type="Embed" ProgID="Visio.Drawing.15" ShapeID="_x0000_i1025" DrawAspect="Content" ObjectID="_1765117149" r:id="rId9"/>
        </w:object>
      </w:r>
    </w:p>
    <w:p w14:paraId="07064A08" w14:textId="77777777" w:rsidR="003E37FA" w:rsidRPr="00427B19" w:rsidRDefault="003E37FA" w:rsidP="00427B19">
      <w:pPr>
        <w:rPr>
          <w:szCs w:val="21"/>
        </w:rPr>
      </w:pPr>
      <w:r w:rsidRPr="00427B19">
        <w:rPr>
          <w:rFonts w:hint="eastAsia"/>
          <w:szCs w:val="21"/>
        </w:rPr>
        <w:t>如上图，视频网关包括如下模块：</w:t>
      </w:r>
    </w:p>
    <w:p w14:paraId="1752BECB" w14:textId="77777777" w:rsidR="003E37FA" w:rsidRPr="00427B19" w:rsidRDefault="003E37FA" w:rsidP="00427B19">
      <w:pPr>
        <w:numPr>
          <w:ilvl w:val="0"/>
          <w:numId w:val="11"/>
        </w:numPr>
      </w:pPr>
      <w:r w:rsidRPr="00427B19">
        <w:rPr>
          <w:rFonts w:hint="eastAsia"/>
        </w:rPr>
        <w:t>RTSP服务器（TCP）：负责监听RTSP客户端的连接和RTSP请求；通过分析OPTIONS报文中的RTSP服务器地址，自动创建网关本地的RTSP客户端（TCP）；通过分析SETUP报文中的R</w:t>
      </w:r>
      <w:r w:rsidRPr="00427B19">
        <w:t>TP\RTCP</w:t>
      </w:r>
      <w:r w:rsidRPr="00427B19">
        <w:rPr>
          <w:rFonts w:hint="eastAsia"/>
        </w:rPr>
        <w:t>端口，自动创建本地RTP、RTCP服务器（UDP）；</w:t>
      </w:r>
    </w:p>
    <w:p w14:paraId="5C6E39D3" w14:textId="77777777" w:rsidR="003E37FA" w:rsidRPr="00427B19" w:rsidRDefault="003E37FA" w:rsidP="00427B19">
      <w:pPr>
        <w:numPr>
          <w:ilvl w:val="0"/>
          <w:numId w:val="11"/>
        </w:numPr>
      </w:pPr>
      <w:r w:rsidRPr="00427B19">
        <w:rPr>
          <w:rFonts w:hint="eastAsia"/>
        </w:rPr>
        <w:t>RTSP客户端（TCP）：负责转发本地RTSP服务器接收到的数据，转发前需要将报文内容进行替换；负责监听RTSP服务器的RTSP应答，并转发到RTSP客户端，转发前需要将报文内容进行替换；</w:t>
      </w:r>
    </w:p>
    <w:p w14:paraId="0BAD49D1" w14:textId="77777777" w:rsidR="003E37FA" w:rsidRPr="00427B19" w:rsidRDefault="003E37FA" w:rsidP="00427B19">
      <w:pPr>
        <w:numPr>
          <w:ilvl w:val="0"/>
          <w:numId w:val="11"/>
        </w:numPr>
      </w:pPr>
      <w:r w:rsidRPr="00427B19">
        <w:rPr>
          <w:rFonts w:hint="eastAsia"/>
        </w:rPr>
        <w:t>RTP服务器（UDP）：负责监听来自RTSP服务器的RTP报文，并直接转发给RTSP客户端；</w:t>
      </w:r>
    </w:p>
    <w:p w14:paraId="11F59B90" w14:textId="77777777" w:rsidR="003E37FA" w:rsidRPr="00427B19" w:rsidRDefault="003E37FA" w:rsidP="00427B19">
      <w:pPr>
        <w:numPr>
          <w:ilvl w:val="0"/>
          <w:numId w:val="11"/>
        </w:numPr>
      </w:pPr>
      <w:r w:rsidRPr="00427B19">
        <w:rPr>
          <w:rFonts w:hint="eastAsia"/>
        </w:rPr>
        <w:t>RT</w:t>
      </w:r>
      <w:r w:rsidRPr="00427B19">
        <w:t>C</w:t>
      </w:r>
      <w:r w:rsidRPr="00427B19">
        <w:rPr>
          <w:rFonts w:hint="eastAsia"/>
        </w:rPr>
        <w:t>P服务器（UDP）：负责监听来自RTSP客户端的RTCP报文，并直接转发给RTSP服务器；</w:t>
      </w:r>
    </w:p>
    <w:p w14:paraId="4F82F585" w14:textId="345846E7" w:rsidR="003E37FA" w:rsidRPr="003E37FA" w:rsidRDefault="003E37FA" w:rsidP="00EE508C">
      <w:pPr>
        <w:ind w:firstLineChars="200" w:firstLine="420"/>
        <w:rPr>
          <w:rFonts w:hint="eastAsia"/>
        </w:rPr>
      </w:pPr>
    </w:p>
    <w:p w14:paraId="3EE4351E" w14:textId="77777777" w:rsidR="00EF2079" w:rsidRDefault="00EF2079" w:rsidP="00427B19">
      <w:pPr>
        <w:pStyle w:val="2"/>
      </w:pPr>
    </w:p>
    <w:p w14:paraId="53D6A8DF" w14:textId="77777777" w:rsidR="00EF2079" w:rsidRDefault="00EF2079" w:rsidP="00427B19">
      <w:pPr>
        <w:pStyle w:val="2"/>
      </w:pPr>
      <w:bookmarkStart w:id="5" w:name="_Toc154504175"/>
      <w:r>
        <w:rPr>
          <w:rFonts w:hint="eastAsia"/>
        </w:rPr>
        <w:t>视频检测</w:t>
      </w:r>
      <w:r w:rsidR="00DE7134">
        <w:rPr>
          <w:rFonts w:hint="eastAsia"/>
        </w:rPr>
        <w:t>（2</w:t>
      </w:r>
      <w:r w:rsidR="00DE7134">
        <w:t>~5</w:t>
      </w:r>
      <w:r w:rsidR="00DE7134">
        <w:rPr>
          <w:rFonts w:hint="eastAsia"/>
        </w:rPr>
        <w:t>月）</w:t>
      </w:r>
      <w:bookmarkEnd w:id="5"/>
    </w:p>
    <w:p w14:paraId="6D195F35" w14:textId="6AC66542" w:rsidR="00EF2079" w:rsidRDefault="00EF2079" w:rsidP="00EF2079">
      <w:pPr>
        <w:pStyle w:val="a7"/>
        <w:ind w:left="420" w:firstLineChars="0" w:firstLine="0"/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967"/>
        <w:gridCol w:w="2005"/>
        <w:gridCol w:w="1952"/>
        <w:gridCol w:w="1952"/>
      </w:tblGrid>
      <w:tr w:rsidR="005C7EC3" w14:paraId="4EAA78DB" w14:textId="77777777" w:rsidTr="005C7EC3">
        <w:tc>
          <w:tcPr>
            <w:tcW w:w="1967" w:type="dxa"/>
          </w:tcPr>
          <w:p w14:paraId="53D16C34" w14:textId="752FA5E5" w:rsidR="005C7EC3" w:rsidRDefault="005C7EC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005" w:type="dxa"/>
          </w:tcPr>
          <w:p w14:paraId="2430DB69" w14:textId="05CFBFBE" w:rsidR="005C7EC3" w:rsidRDefault="005C7EC3" w:rsidP="005C7EC3">
            <w:pPr>
              <w:pStyle w:val="a7"/>
              <w:ind w:firstLineChars="0" w:firstLine="0"/>
            </w:pPr>
          </w:p>
        </w:tc>
        <w:tc>
          <w:tcPr>
            <w:tcW w:w="1952" w:type="dxa"/>
          </w:tcPr>
          <w:p w14:paraId="015E20CB" w14:textId="64AED71C" w:rsidR="005C7EC3" w:rsidRDefault="008C705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目的</w:t>
            </w:r>
          </w:p>
        </w:tc>
        <w:tc>
          <w:tcPr>
            <w:tcW w:w="1952" w:type="dxa"/>
          </w:tcPr>
          <w:p w14:paraId="131CB077" w14:textId="7155DFF3" w:rsidR="005C7EC3" w:rsidRDefault="005C7EC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数据集示例</w:t>
            </w:r>
          </w:p>
        </w:tc>
      </w:tr>
      <w:tr w:rsidR="005C7EC3" w14:paraId="06FFD514" w14:textId="77777777" w:rsidTr="005C7EC3">
        <w:tc>
          <w:tcPr>
            <w:tcW w:w="1967" w:type="dxa"/>
          </w:tcPr>
          <w:p w14:paraId="7CEB54AA" w14:textId="1D47E91B" w:rsidR="005C7EC3" w:rsidRDefault="005C7EC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动作检测</w:t>
            </w:r>
          </w:p>
        </w:tc>
        <w:tc>
          <w:tcPr>
            <w:tcW w:w="2005" w:type="dxa"/>
          </w:tcPr>
          <w:p w14:paraId="6B1C03E1" w14:textId="2BE6E73D" w:rsidR="005C7EC3" w:rsidRDefault="005C7EC3" w:rsidP="005C7EC3">
            <w:pPr>
              <w:pStyle w:val="a7"/>
              <w:ind w:firstLineChars="0" w:firstLine="0"/>
            </w:pPr>
            <w:r w:rsidRPr="005C7EC3">
              <w:t>大笑，咀嚼，吸烟，进食，饮水</w:t>
            </w:r>
            <w:r>
              <w:rPr>
                <w:rFonts w:hint="eastAsia"/>
              </w:rPr>
              <w:t>，</w:t>
            </w:r>
            <w:r>
              <w:rPr>
                <w:rFonts w:ascii="Arial" w:hAnsi="Arial" w:cs="Arial"/>
                <w:szCs w:val="21"/>
                <w:shd w:val="clear" w:color="auto" w:fill="EEF0F4"/>
              </w:rPr>
              <w:t>攀爬</w:t>
            </w:r>
            <w:r>
              <w:rPr>
                <w:rFonts w:ascii="Arial" w:hAnsi="Arial" w:cs="Arial" w:hint="eastAsia"/>
                <w:szCs w:val="21"/>
                <w:shd w:val="clear" w:color="auto" w:fill="EEF0F4"/>
              </w:rPr>
              <w:t>，</w:t>
            </w:r>
            <w:r>
              <w:rPr>
                <w:rFonts w:ascii="Arial" w:hAnsi="Arial" w:cs="Arial"/>
                <w:szCs w:val="21"/>
                <w:shd w:val="clear" w:color="auto" w:fill="EEF0F4"/>
              </w:rPr>
              <w:t>拳打</w:t>
            </w:r>
          </w:p>
        </w:tc>
        <w:tc>
          <w:tcPr>
            <w:tcW w:w="1952" w:type="dxa"/>
          </w:tcPr>
          <w:p w14:paraId="2CCDADF9" w14:textId="051C6462" w:rsidR="005C7EC3" w:rsidRDefault="008C705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检测异常情况，防止意外</w:t>
            </w:r>
          </w:p>
        </w:tc>
        <w:tc>
          <w:tcPr>
            <w:tcW w:w="1952" w:type="dxa"/>
          </w:tcPr>
          <w:p w14:paraId="6997FE33" w14:textId="067D6684" w:rsidR="005C7EC3" w:rsidRDefault="005C7EC3" w:rsidP="005C7EC3">
            <w:pPr>
              <w:pStyle w:val="a7"/>
              <w:ind w:firstLineChars="0" w:firstLine="0"/>
            </w:pPr>
            <w:r w:rsidRPr="005C7EC3">
              <w:t>HMDB51 数据集</w:t>
            </w:r>
          </w:p>
        </w:tc>
      </w:tr>
      <w:tr w:rsidR="005C7EC3" w14:paraId="13521051" w14:textId="77777777" w:rsidTr="005C7EC3">
        <w:tc>
          <w:tcPr>
            <w:tcW w:w="1967" w:type="dxa"/>
          </w:tcPr>
          <w:p w14:paraId="1F9E1EFC" w14:textId="59DEB76E" w:rsidR="005C7EC3" w:rsidRDefault="005C7EC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拥挤度检测</w:t>
            </w:r>
          </w:p>
        </w:tc>
        <w:tc>
          <w:tcPr>
            <w:tcW w:w="2005" w:type="dxa"/>
          </w:tcPr>
          <w:p w14:paraId="10175E4D" w14:textId="4065AA09" w:rsidR="005C7EC3" w:rsidRDefault="008C705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车厢内人数程度</w:t>
            </w:r>
          </w:p>
        </w:tc>
        <w:tc>
          <w:tcPr>
            <w:tcW w:w="1952" w:type="dxa"/>
          </w:tcPr>
          <w:p w14:paraId="6B895EA7" w14:textId="78BC78E5" w:rsidR="005C7EC3" w:rsidRDefault="005C7EC3" w:rsidP="005C7EC3">
            <w:pPr>
              <w:pStyle w:val="a7"/>
              <w:ind w:firstLineChars="0" w:firstLine="0"/>
            </w:pPr>
          </w:p>
        </w:tc>
        <w:tc>
          <w:tcPr>
            <w:tcW w:w="1952" w:type="dxa"/>
          </w:tcPr>
          <w:p w14:paraId="10010CBB" w14:textId="77777777" w:rsidR="005C7EC3" w:rsidRDefault="005C7EC3" w:rsidP="005C7EC3">
            <w:pPr>
              <w:pStyle w:val="a7"/>
              <w:ind w:firstLineChars="0" w:firstLine="0"/>
            </w:pPr>
          </w:p>
        </w:tc>
      </w:tr>
      <w:tr w:rsidR="005C7EC3" w14:paraId="03471D94" w14:textId="77777777" w:rsidTr="005C7EC3">
        <w:tc>
          <w:tcPr>
            <w:tcW w:w="1967" w:type="dxa"/>
          </w:tcPr>
          <w:p w14:paraId="4E48B79C" w14:textId="636F0BEA" w:rsidR="005C7EC3" w:rsidRDefault="005C7EC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座椅面物体检测</w:t>
            </w:r>
          </w:p>
        </w:tc>
        <w:tc>
          <w:tcPr>
            <w:tcW w:w="2005" w:type="dxa"/>
          </w:tcPr>
          <w:p w14:paraId="56B8C0C0" w14:textId="77777777" w:rsidR="005C7EC3" w:rsidRDefault="005C7EC3" w:rsidP="005C7EC3">
            <w:pPr>
              <w:pStyle w:val="a7"/>
              <w:ind w:firstLineChars="0" w:firstLine="0"/>
            </w:pPr>
          </w:p>
        </w:tc>
        <w:tc>
          <w:tcPr>
            <w:tcW w:w="1952" w:type="dxa"/>
          </w:tcPr>
          <w:p w14:paraId="08C760DE" w14:textId="33ECB7D4" w:rsidR="005C7EC3" w:rsidRDefault="008C705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检测乘客遗落物品，标记时间和图方便失主寻找或者垃圾，提高清理效率</w:t>
            </w:r>
          </w:p>
        </w:tc>
        <w:tc>
          <w:tcPr>
            <w:tcW w:w="1952" w:type="dxa"/>
          </w:tcPr>
          <w:p w14:paraId="63DBD354" w14:textId="77777777" w:rsidR="005C7EC3" w:rsidRDefault="005C7EC3" w:rsidP="005C7EC3">
            <w:pPr>
              <w:pStyle w:val="a7"/>
              <w:ind w:firstLineChars="0" w:firstLine="0"/>
            </w:pPr>
          </w:p>
        </w:tc>
      </w:tr>
      <w:tr w:rsidR="008C7053" w14:paraId="2AB971C1" w14:textId="77777777" w:rsidTr="005C7EC3">
        <w:tc>
          <w:tcPr>
            <w:tcW w:w="1967" w:type="dxa"/>
          </w:tcPr>
          <w:p w14:paraId="7451893C" w14:textId="700C4141" w:rsidR="008C7053" w:rsidRDefault="008C705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火灾检测</w:t>
            </w:r>
          </w:p>
        </w:tc>
        <w:tc>
          <w:tcPr>
            <w:tcW w:w="2005" w:type="dxa"/>
          </w:tcPr>
          <w:p w14:paraId="770AA819" w14:textId="77777777" w:rsidR="008C7053" w:rsidRDefault="008C7053" w:rsidP="005C7EC3">
            <w:pPr>
              <w:pStyle w:val="a7"/>
              <w:ind w:firstLineChars="0" w:firstLine="0"/>
            </w:pPr>
          </w:p>
        </w:tc>
        <w:tc>
          <w:tcPr>
            <w:tcW w:w="1952" w:type="dxa"/>
          </w:tcPr>
          <w:p w14:paraId="6EDFB719" w14:textId="77777777" w:rsidR="008C7053" w:rsidRDefault="008C7053" w:rsidP="005C7EC3">
            <w:pPr>
              <w:pStyle w:val="a7"/>
              <w:ind w:firstLineChars="0" w:firstLine="0"/>
            </w:pPr>
          </w:p>
        </w:tc>
        <w:tc>
          <w:tcPr>
            <w:tcW w:w="1952" w:type="dxa"/>
          </w:tcPr>
          <w:p w14:paraId="17802934" w14:textId="77777777" w:rsidR="008C7053" w:rsidRDefault="008C7053" w:rsidP="005C7EC3">
            <w:pPr>
              <w:pStyle w:val="a7"/>
              <w:ind w:firstLineChars="0" w:firstLine="0"/>
            </w:pPr>
          </w:p>
        </w:tc>
      </w:tr>
    </w:tbl>
    <w:p w14:paraId="0BA6ED94" w14:textId="77777777" w:rsidR="00EE508C" w:rsidRDefault="00EE508C" w:rsidP="007F51D4"/>
    <w:p w14:paraId="01665930" w14:textId="77777777" w:rsidR="00EF2079" w:rsidRDefault="00EF2079" w:rsidP="00EF2079">
      <w:pPr>
        <w:pStyle w:val="a7"/>
        <w:ind w:left="420" w:firstLineChars="0" w:firstLine="0"/>
      </w:pPr>
    </w:p>
    <w:p w14:paraId="4E782D53" w14:textId="77777777" w:rsidR="00EF2079" w:rsidRDefault="00EF2079" w:rsidP="00427B19">
      <w:pPr>
        <w:pStyle w:val="2"/>
      </w:pPr>
      <w:bookmarkStart w:id="6" w:name="_Toc154504176"/>
      <w:r>
        <w:rPr>
          <w:rFonts w:hint="eastAsia"/>
        </w:rPr>
        <w:lastRenderedPageBreak/>
        <w:t>系统设计和功能测试</w:t>
      </w:r>
      <w:r w:rsidR="00DE7134">
        <w:rPr>
          <w:rFonts w:hint="eastAsia"/>
        </w:rPr>
        <w:t>（6</w:t>
      </w:r>
      <w:r w:rsidR="00DE7134">
        <w:t>~8</w:t>
      </w:r>
      <w:r w:rsidR="00DE7134">
        <w:rPr>
          <w:rFonts w:hint="eastAsia"/>
        </w:rPr>
        <w:t>月）</w:t>
      </w:r>
      <w:bookmarkEnd w:id="6"/>
    </w:p>
    <w:p w14:paraId="5998950C" w14:textId="129CD147" w:rsidR="00EE508C" w:rsidRDefault="005C7EC3" w:rsidP="00EE508C">
      <w:r>
        <w:rPr>
          <w:rFonts w:hint="eastAsia"/>
        </w:rPr>
        <w:t>音视频同步，视频显示和播放</w:t>
      </w:r>
      <w:r w:rsidR="007F51D4">
        <w:rPr>
          <w:rFonts w:hint="eastAsia"/>
        </w:rPr>
        <w:t>质量</w:t>
      </w:r>
      <w:r>
        <w:rPr>
          <w:rFonts w:hint="eastAsia"/>
        </w:rPr>
        <w:t>，视频储存，</w:t>
      </w:r>
      <w:r w:rsidR="007F51D4">
        <w:rPr>
          <w:rFonts w:hint="eastAsia"/>
        </w:rPr>
        <w:t>视频检测效果</w:t>
      </w:r>
    </w:p>
    <w:p w14:paraId="7F79122D" w14:textId="77777777" w:rsidR="00EE508C" w:rsidRDefault="00EE508C" w:rsidP="00EE508C"/>
    <w:p w14:paraId="46DDCF54" w14:textId="1CE8E6D4" w:rsidR="00EE508C" w:rsidRDefault="002F294A" w:rsidP="00EE508C">
      <w:r>
        <w:rPr>
          <w:rFonts w:hint="eastAsia"/>
        </w:rPr>
        <w:t>问题：</w:t>
      </w:r>
    </w:p>
    <w:p w14:paraId="57428D96" w14:textId="17C6907F" w:rsidR="002F294A" w:rsidRDefault="002F294A" w:rsidP="002F294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在显示屏的编解码，播放多个是否可行</w:t>
      </w:r>
    </w:p>
    <w:p w14:paraId="14C9AB8A" w14:textId="4B694A6A" w:rsidR="002F294A" w:rsidRDefault="002F294A" w:rsidP="002F294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设备型号</w:t>
      </w:r>
    </w:p>
    <w:p w14:paraId="5F0D5605" w14:textId="6E20F5F6" w:rsidR="002F294A" w:rsidRPr="00DF4518" w:rsidRDefault="002F294A" w:rsidP="002F294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系统在嵌入式端还是网络端</w:t>
      </w:r>
    </w:p>
    <w:sectPr w:rsidR="002F294A" w:rsidRPr="00DF4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5E4E2" w14:textId="77777777" w:rsidR="00DD1DB3" w:rsidRDefault="00DD1DB3" w:rsidP="0064770B">
      <w:r>
        <w:separator/>
      </w:r>
    </w:p>
  </w:endnote>
  <w:endnote w:type="continuationSeparator" w:id="0">
    <w:p w14:paraId="475209C1" w14:textId="77777777" w:rsidR="00DD1DB3" w:rsidRDefault="00DD1DB3" w:rsidP="0064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509A1" w14:textId="77777777" w:rsidR="00DD1DB3" w:rsidRDefault="00DD1DB3" w:rsidP="0064770B">
      <w:r>
        <w:separator/>
      </w:r>
    </w:p>
  </w:footnote>
  <w:footnote w:type="continuationSeparator" w:id="0">
    <w:p w14:paraId="4878EBC7" w14:textId="77777777" w:rsidR="00DD1DB3" w:rsidRDefault="00DD1DB3" w:rsidP="00647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3DF"/>
    <w:multiLevelType w:val="hybridMultilevel"/>
    <w:tmpl w:val="DB3C3954"/>
    <w:lvl w:ilvl="0" w:tplc="930EE3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15541F"/>
    <w:multiLevelType w:val="hybridMultilevel"/>
    <w:tmpl w:val="2416C598"/>
    <w:lvl w:ilvl="0" w:tplc="F566F2A6">
      <w:start w:val="1"/>
      <w:numFmt w:val="japaneseCounting"/>
      <w:pStyle w:val="1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730BA"/>
    <w:multiLevelType w:val="hybridMultilevel"/>
    <w:tmpl w:val="CF7202F0"/>
    <w:lvl w:ilvl="0" w:tplc="B448A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C14D82"/>
    <w:multiLevelType w:val="hybridMultilevel"/>
    <w:tmpl w:val="6C789380"/>
    <w:lvl w:ilvl="0" w:tplc="747AD6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2A5C97"/>
    <w:multiLevelType w:val="hybridMultilevel"/>
    <w:tmpl w:val="0558821C"/>
    <w:lvl w:ilvl="0" w:tplc="0932F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B522F3"/>
    <w:multiLevelType w:val="hybridMultilevel"/>
    <w:tmpl w:val="F6409E86"/>
    <w:lvl w:ilvl="0" w:tplc="678A7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F4083F"/>
    <w:multiLevelType w:val="hybridMultilevel"/>
    <w:tmpl w:val="0558821C"/>
    <w:lvl w:ilvl="0" w:tplc="0932F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14039"/>
    <w:multiLevelType w:val="hybridMultilevel"/>
    <w:tmpl w:val="C130CF4E"/>
    <w:lvl w:ilvl="0" w:tplc="C3B2F7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363CDD"/>
    <w:multiLevelType w:val="hybridMultilevel"/>
    <w:tmpl w:val="8DA47352"/>
    <w:lvl w:ilvl="0" w:tplc="7E9C90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E50CD7"/>
    <w:multiLevelType w:val="multilevel"/>
    <w:tmpl w:val="B246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B43F2"/>
    <w:multiLevelType w:val="hybridMultilevel"/>
    <w:tmpl w:val="9C444CC2"/>
    <w:lvl w:ilvl="0" w:tplc="DF204998">
      <w:start w:val="1"/>
      <w:numFmt w:val="decimal"/>
      <w:lvlText w:val="%1.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38"/>
    <w:rsid w:val="000230EE"/>
    <w:rsid w:val="00047DEA"/>
    <w:rsid w:val="000A56EB"/>
    <w:rsid w:val="000B6C7A"/>
    <w:rsid w:val="00107903"/>
    <w:rsid w:val="00145576"/>
    <w:rsid w:val="001671E7"/>
    <w:rsid w:val="001F035C"/>
    <w:rsid w:val="002F294A"/>
    <w:rsid w:val="003E37FA"/>
    <w:rsid w:val="0040258C"/>
    <w:rsid w:val="00427B19"/>
    <w:rsid w:val="004960EE"/>
    <w:rsid w:val="004C488E"/>
    <w:rsid w:val="005C7EC3"/>
    <w:rsid w:val="0064770B"/>
    <w:rsid w:val="006722AD"/>
    <w:rsid w:val="006E503A"/>
    <w:rsid w:val="006E7149"/>
    <w:rsid w:val="007E56C3"/>
    <w:rsid w:val="007F51D4"/>
    <w:rsid w:val="00867074"/>
    <w:rsid w:val="008C7053"/>
    <w:rsid w:val="008E4E9F"/>
    <w:rsid w:val="008F40C7"/>
    <w:rsid w:val="0092766E"/>
    <w:rsid w:val="00A16641"/>
    <w:rsid w:val="00A34F38"/>
    <w:rsid w:val="00A70860"/>
    <w:rsid w:val="00AF1AA6"/>
    <w:rsid w:val="00B616D3"/>
    <w:rsid w:val="00B86DEC"/>
    <w:rsid w:val="00C96A98"/>
    <w:rsid w:val="00CF0738"/>
    <w:rsid w:val="00CF59EA"/>
    <w:rsid w:val="00D11DE9"/>
    <w:rsid w:val="00D9556A"/>
    <w:rsid w:val="00DD1DB3"/>
    <w:rsid w:val="00DE7134"/>
    <w:rsid w:val="00DF4518"/>
    <w:rsid w:val="00E27682"/>
    <w:rsid w:val="00E5712D"/>
    <w:rsid w:val="00EB26F2"/>
    <w:rsid w:val="00EB7EF4"/>
    <w:rsid w:val="00EE508C"/>
    <w:rsid w:val="00EF2079"/>
    <w:rsid w:val="00FA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80E0E"/>
  <w15:chartTrackingRefBased/>
  <w15:docId w15:val="{DD68956E-55D9-4FCE-A8B8-15E6F057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70B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3E3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2"/>
    <w:next w:val="12"/>
    <w:link w:val="20"/>
    <w:uiPriority w:val="9"/>
    <w:unhideWhenUsed/>
    <w:qFormat/>
    <w:rsid w:val="003E3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7B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7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70B"/>
    <w:rPr>
      <w:sz w:val="18"/>
      <w:szCs w:val="18"/>
    </w:rPr>
  </w:style>
  <w:style w:type="paragraph" w:styleId="a7">
    <w:name w:val="List Paragraph"/>
    <w:aliases w:val="Bullet List,FooterText,TOC style,lp1,1st Bullet Point,正文段落1,Bullet OSM,Bulleted Text,Proposal Bullet List,RB Table Bullet,Content,List1,List11,List111,List1111,List2,List11111,List111111,Párrafo de lista,List1111111,numbered,リスト段落1,符号列表,List"/>
    <w:basedOn w:val="a"/>
    <w:link w:val="a8"/>
    <w:uiPriority w:val="34"/>
    <w:qFormat/>
    <w:rsid w:val="0064770B"/>
    <w:pPr>
      <w:ind w:firstLineChars="200" w:firstLine="420"/>
    </w:pPr>
  </w:style>
  <w:style w:type="table" w:styleId="a9">
    <w:name w:val="Table Grid"/>
    <w:basedOn w:val="a1"/>
    <w:uiPriority w:val="39"/>
    <w:rsid w:val="004C4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4C4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列出段落 字符"/>
    <w:aliases w:val="Bullet List 字符,FooterText 字符,TOC style 字符,lp1 字符,1st Bullet Point 字符,正文段落1 字符,Bullet OSM 字符,Bulleted Text 字符,Proposal Bullet List 字符,RB Table Bullet 字符,Content 字符,List1 字符,List11 字符,List111 字符,List1111 字符,List2 字符,List11111 字符,List111111 字符"/>
    <w:link w:val="a7"/>
    <w:uiPriority w:val="34"/>
    <w:qFormat/>
    <w:rsid w:val="003E37FA"/>
  </w:style>
  <w:style w:type="character" w:customStyle="1" w:styleId="11">
    <w:name w:val="标题 1 字符"/>
    <w:basedOn w:val="a0"/>
    <w:link w:val="10"/>
    <w:uiPriority w:val="9"/>
    <w:rsid w:val="003E37FA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3E37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E37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目录1"/>
    <w:basedOn w:val="12"/>
    <w:link w:val="13"/>
    <w:qFormat/>
    <w:rsid w:val="003E37FA"/>
    <w:pPr>
      <w:numPr>
        <w:numId w:val="4"/>
      </w:numPr>
    </w:pPr>
  </w:style>
  <w:style w:type="paragraph" w:styleId="21">
    <w:name w:val="toc 2"/>
    <w:basedOn w:val="a"/>
    <w:next w:val="a"/>
    <w:autoRedefine/>
    <w:uiPriority w:val="39"/>
    <w:unhideWhenUsed/>
    <w:rsid w:val="00427B19"/>
  </w:style>
  <w:style w:type="paragraph" w:styleId="12">
    <w:name w:val="toc 1"/>
    <w:basedOn w:val="a"/>
    <w:next w:val="a"/>
    <w:link w:val="14"/>
    <w:autoRedefine/>
    <w:uiPriority w:val="39"/>
    <w:unhideWhenUsed/>
    <w:rsid w:val="00427B19"/>
  </w:style>
  <w:style w:type="character" w:customStyle="1" w:styleId="14">
    <w:name w:val="目录 1 字符"/>
    <w:basedOn w:val="a0"/>
    <w:link w:val="12"/>
    <w:uiPriority w:val="39"/>
    <w:semiHidden/>
    <w:rsid w:val="003E37FA"/>
  </w:style>
  <w:style w:type="character" w:customStyle="1" w:styleId="13">
    <w:name w:val="目录1 字符"/>
    <w:basedOn w:val="14"/>
    <w:link w:val="1"/>
    <w:rsid w:val="003E37FA"/>
  </w:style>
  <w:style w:type="character" w:styleId="ab">
    <w:name w:val="Hyperlink"/>
    <w:basedOn w:val="a0"/>
    <w:uiPriority w:val="99"/>
    <w:unhideWhenUsed/>
    <w:rsid w:val="003E37F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E37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427B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7B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eckbox-inner">
    <w:name w:val="checkbox-inner"/>
    <w:rsid w:val="00427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3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57"/>
    <w:rsid w:val="00E8298B"/>
    <w:rsid w:val="00E8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3F579759774AF58BAB4D385A6D885B">
    <w:name w:val="773F579759774AF58BAB4D385A6D885B"/>
    <w:rsid w:val="00E86657"/>
    <w:pPr>
      <w:widowControl w:val="0"/>
      <w:jc w:val="both"/>
    </w:pPr>
  </w:style>
  <w:style w:type="paragraph" w:customStyle="1" w:styleId="6843A98C675944A7BBA7457B34202CE9">
    <w:name w:val="6843A98C675944A7BBA7457B34202CE9"/>
    <w:rsid w:val="00E86657"/>
    <w:pPr>
      <w:widowControl w:val="0"/>
      <w:jc w:val="both"/>
    </w:pPr>
  </w:style>
  <w:style w:type="paragraph" w:customStyle="1" w:styleId="9F7E3525A672469B8A838EC38DA89A7B">
    <w:name w:val="9F7E3525A672469B8A838EC38DA89A7B"/>
    <w:rsid w:val="00E8665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51320-9800-4A77-BB46-BB1B1A99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fengwenkai</dc:creator>
  <cp:keywords/>
  <dc:description/>
  <cp:lastModifiedBy>fengwenkai</cp:lastModifiedBy>
  <cp:revision>14</cp:revision>
  <dcterms:created xsi:type="dcterms:W3CDTF">2023-08-02T02:32:00Z</dcterms:created>
  <dcterms:modified xsi:type="dcterms:W3CDTF">2023-12-26T09:33:00Z</dcterms:modified>
</cp:coreProperties>
</file>