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EA66" w14:textId="7C344688" w:rsidR="008C7C42" w:rsidRPr="00E47718" w:rsidRDefault="008C7C42" w:rsidP="00E47718">
      <w:pPr>
        <w:spacing w:after="0"/>
        <w:rPr>
          <w:rFonts w:ascii="Times New Roman" w:hAnsi="Times New Roman" w:cs="Times New Roman"/>
          <w:b/>
          <w:bCs/>
        </w:rPr>
      </w:pPr>
      <w:r w:rsidRPr="00E47718">
        <w:rPr>
          <w:rFonts w:ascii="Times New Roman" w:hAnsi="Times New Roman" w:cs="Times New Roman"/>
          <w:b/>
          <w:bCs/>
        </w:rPr>
        <w:t>Figures and Tables</w:t>
      </w:r>
    </w:p>
    <w:p w14:paraId="18CDF11C" w14:textId="64AB7CA6" w:rsidR="00C41864" w:rsidRPr="00E47718" w:rsidRDefault="008C7C42" w:rsidP="00E47718">
      <w:pPr>
        <w:spacing w:after="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>Figure 1. Spatial Distribution of Residents and Jobs</w:t>
      </w:r>
    </w:p>
    <w:p w14:paraId="6073FDD7" w14:textId="4EBF5BBE" w:rsidR="008C7C42" w:rsidRPr="00E47718" w:rsidRDefault="008C7C42" w:rsidP="00E47718">
      <w:pPr>
        <w:spacing w:after="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 xml:space="preserve">Figure 2. Average Commuting Speed by Hour </w:t>
      </w:r>
    </w:p>
    <w:p w14:paraId="1E146711" w14:textId="13664CB1" w:rsidR="008C7C42" w:rsidRPr="00E47718" w:rsidRDefault="008C7C42" w:rsidP="00E4771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>Weekdays</w:t>
      </w:r>
      <w:r w:rsidRPr="00E47718">
        <w:rPr>
          <w:rFonts w:ascii="Times New Roman" w:hAnsi="Times New Roman" w:cs="Times New Roman"/>
        </w:rPr>
        <w:tab/>
      </w:r>
      <w:r w:rsidRPr="00E47718">
        <w:rPr>
          <w:rFonts w:ascii="Times New Roman" w:hAnsi="Times New Roman" w:cs="Times New Roman"/>
        </w:rPr>
        <w:tab/>
        <w:t>(b) Weekends</w:t>
      </w:r>
    </w:p>
    <w:p w14:paraId="41567911" w14:textId="22AAE8EA" w:rsidR="008C7C42" w:rsidRPr="00E47718" w:rsidRDefault="008C7C42" w:rsidP="00E47718">
      <w:pPr>
        <w:spacing w:after="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 xml:space="preserve">Figure 3. Tidal </w:t>
      </w:r>
      <w:r w:rsidRPr="00E47718">
        <w:rPr>
          <w:rFonts w:ascii="Times New Roman" w:hAnsi="Times New Roman" w:cs="Times New Roman"/>
        </w:rPr>
        <w:t>Commuting</w:t>
      </w:r>
      <w:r w:rsidRPr="00E47718">
        <w:rPr>
          <w:rFonts w:ascii="Times New Roman" w:hAnsi="Times New Roman" w:cs="Times New Roman"/>
        </w:rPr>
        <w:t xml:space="preserve"> by Hour (Asymmetry Ratio)</w:t>
      </w:r>
    </w:p>
    <w:p w14:paraId="1D1B1279" w14:textId="77777777" w:rsidR="008C7C42" w:rsidRPr="00E47718" w:rsidRDefault="008C7C42" w:rsidP="00E4771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>Weekdays</w:t>
      </w:r>
      <w:r w:rsidRPr="00E47718">
        <w:rPr>
          <w:rFonts w:ascii="Times New Roman" w:hAnsi="Times New Roman" w:cs="Times New Roman"/>
        </w:rPr>
        <w:tab/>
      </w:r>
      <w:r w:rsidRPr="00E47718">
        <w:rPr>
          <w:rFonts w:ascii="Times New Roman" w:hAnsi="Times New Roman" w:cs="Times New Roman"/>
        </w:rPr>
        <w:tab/>
        <w:t>(b) Weekends</w:t>
      </w:r>
    </w:p>
    <w:p w14:paraId="1534073B" w14:textId="02893463" w:rsidR="008C7C42" w:rsidRPr="00E47718" w:rsidRDefault="008C7C42" w:rsidP="00E47718">
      <w:pPr>
        <w:spacing w:after="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>Figure 4. Spatial Distribution of Tidal Commuting</w:t>
      </w:r>
    </w:p>
    <w:p w14:paraId="6FD0774B" w14:textId="4222FE17" w:rsidR="008C7C42" w:rsidRPr="00E47718" w:rsidRDefault="008C7C42" w:rsidP="00E47718">
      <w:pPr>
        <w:spacing w:after="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>Table 1. Summary Statistics</w:t>
      </w:r>
    </w:p>
    <w:p w14:paraId="2277E09F" w14:textId="127B2816" w:rsidR="008C7C42" w:rsidRPr="00E47718" w:rsidRDefault="008C7C42" w:rsidP="00E47718">
      <w:pPr>
        <w:spacing w:after="0"/>
        <w:ind w:firstLine="72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 xml:space="preserve">Panel A (Grid-level): Number of residents, </w:t>
      </w:r>
      <w:r w:rsidRPr="00E47718">
        <w:rPr>
          <w:rFonts w:ascii="Times New Roman" w:hAnsi="Times New Roman" w:cs="Times New Roman"/>
        </w:rPr>
        <w:t>Number of</w:t>
      </w:r>
      <w:r w:rsidRPr="00E47718">
        <w:rPr>
          <w:rFonts w:ascii="Times New Roman" w:hAnsi="Times New Roman" w:cs="Times New Roman"/>
        </w:rPr>
        <w:t xml:space="preserve"> workers, Area, Distance to city center</w:t>
      </w:r>
    </w:p>
    <w:p w14:paraId="0809ACAA" w14:textId="19BD8EBD" w:rsidR="008C7C42" w:rsidRPr="00E47718" w:rsidRDefault="008C7C42" w:rsidP="00E47718">
      <w:pPr>
        <w:spacing w:after="0"/>
        <w:ind w:firstLine="72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 xml:space="preserve">Panel B (Segment-level): Length, Number of lanes, Average speed, Morning peak-hour speed, Evening </w:t>
      </w:r>
      <w:r w:rsidRPr="00E47718">
        <w:rPr>
          <w:rFonts w:ascii="Times New Roman" w:hAnsi="Times New Roman" w:cs="Times New Roman"/>
        </w:rPr>
        <w:t>peak-hour speed</w:t>
      </w:r>
      <w:r w:rsidRPr="00E47718">
        <w:rPr>
          <w:rFonts w:ascii="Times New Roman" w:hAnsi="Times New Roman" w:cs="Times New Roman"/>
        </w:rPr>
        <w:t xml:space="preserve">, </w:t>
      </w:r>
      <w:r w:rsidRPr="00E47718">
        <w:rPr>
          <w:rFonts w:ascii="Times New Roman" w:hAnsi="Times New Roman" w:cs="Times New Roman"/>
        </w:rPr>
        <w:t xml:space="preserve">Asymmetry </w:t>
      </w:r>
      <w:r w:rsidRPr="00E47718">
        <w:rPr>
          <w:rFonts w:ascii="Times New Roman" w:hAnsi="Times New Roman" w:cs="Times New Roman"/>
        </w:rPr>
        <w:t>r</w:t>
      </w:r>
      <w:r w:rsidRPr="00E47718">
        <w:rPr>
          <w:rFonts w:ascii="Times New Roman" w:hAnsi="Times New Roman" w:cs="Times New Roman"/>
        </w:rPr>
        <w:t>atio</w:t>
      </w:r>
    </w:p>
    <w:p w14:paraId="64754948" w14:textId="77777777" w:rsidR="008C7C42" w:rsidRPr="00E47718" w:rsidRDefault="008C7C42" w:rsidP="00E47718">
      <w:pPr>
        <w:spacing w:after="0"/>
        <w:rPr>
          <w:rFonts w:ascii="Times New Roman" w:hAnsi="Times New Roman" w:cs="Times New Roman"/>
        </w:rPr>
      </w:pPr>
    </w:p>
    <w:p w14:paraId="435D4EA8" w14:textId="4DCFBDEE" w:rsidR="008C7C42" w:rsidRPr="00E47718" w:rsidRDefault="008C7C42" w:rsidP="00E47718">
      <w:pPr>
        <w:spacing w:after="0"/>
        <w:rPr>
          <w:rFonts w:ascii="Times New Roman" w:hAnsi="Times New Roman" w:cs="Times New Roman"/>
          <w:b/>
          <w:bCs/>
        </w:rPr>
      </w:pPr>
      <w:r w:rsidRPr="00E47718">
        <w:rPr>
          <w:rFonts w:ascii="Times New Roman" w:hAnsi="Times New Roman" w:cs="Times New Roman"/>
          <w:b/>
          <w:bCs/>
        </w:rPr>
        <w:t>Counterfactuals</w:t>
      </w:r>
    </w:p>
    <w:p w14:paraId="273168F3" w14:textId="6D263795" w:rsidR="008C7C42" w:rsidRPr="00E47718" w:rsidRDefault="008C7C42" w:rsidP="00E4771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>Performance of Models with and without Asymmetric Commuting Costs</w:t>
      </w:r>
    </w:p>
    <w:p w14:paraId="2C7689A7" w14:textId="06622DB8" w:rsidR="008C7C42" w:rsidRPr="00E47718" w:rsidRDefault="008C7C42" w:rsidP="00E47718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>Average speed</w:t>
      </w:r>
    </w:p>
    <w:p w14:paraId="67EF26D2" w14:textId="353FFDBC" w:rsidR="008C7C42" w:rsidRPr="00E47718" w:rsidRDefault="008C7C42" w:rsidP="00E47718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>Average commuting distance</w:t>
      </w:r>
      <w:r w:rsidR="00E47718" w:rsidRPr="00E47718">
        <w:rPr>
          <w:rFonts w:ascii="Times New Roman" w:hAnsi="Times New Roman" w:cs="Times New Roman"/>
        </w:rPr>
        <w:t>/cost</w:t>
      </w:r>
    </w:p>
    <w:p w14:paraId="269ED1AA" w14:textId="53D5A066" w:rsidR="008C7C42" w:rsidRPr="00E47718" w:rsidRDefault="008C7C42" w:rsidP="00E47718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>Average distance between residence and city center</w:t>
      </w:r>
    </w:p>
    <w:p w14:paraId="471CC61F" w14:textId="392B7934" w:rsidR="008C7C42" w:rsidRPr="00E47718" w:rsidRDefault="008C7C42" w:rsidP="00E47718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 xml:space="preserve">Average distance between </w:t>
      </w:r>
      <w:r w:rsidRPr="00E47718">
        <w:rPr>
          <w:rFonts w:ascii="Times New Roman" w:hAnsi="Times New Roman" w:cs="Times New Roman"/>
        </w:rPr>
        <w:t>workplace</w:t>
      </w:r>
      <w:r w:rsidRPr="00E47718">
        <w:rPr>
          <w:rFonts w:ascii="Times New Roman" w:hAnsi="Times New Roman" w:cs="Times New Roman"/>
        </w:rPr>
        <w:t xml:space="preserve"> and city center</w:t>
      </w:r>
    </w:p>
    <w:p w14:paraId="34226D0F" w14:textId="07F6ADB1" w:rsidR="008C7C42" w:rsidRPr="00E47718" w:rsidRDefault="008C7C42" w:rsidP="00E47718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>Average wage</w:t>
      </w:r>
    </w:p>
    <w:p w14:paraId="2182F2A1" w14:textId="6BC3136F" w:rsidR="008C7C42" w:rsidRPr="00E47718" w:rsidRDefault="008C7C42" w:rsidP="00E47718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>Average residential amenity</w:t>
      </w:r>
    </w:p>
    <w:p w14:paraId="7C76FF31" w14:textId="47F7E01E" w:rsidR="00E47718" w:rsidRPr="00E47718" w:rsidRDefault="008C7C42" w:rsidP="00E47718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>Welfare per capita</w:t>
      </w:r>
    </w:p>
    <w:p w14:paraId="5F64C9B8" w14:textId="2F2B26CE" w:rsidR="008C7C42" w:rsidRPr="00E47718" w:rsidRDefault="008C7C42" w:rsidP="00E4771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>Effects of Adding 1 Tidal Lane to X Most Congested Segments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8"/>
      </w:tblGrid>
      <w:tr w:rsidR="00E47718" w:rsidRPr="00E47718" w14:paraId="450A756A" w14:textId="77777777" w:rsidTr="00E47718">
        <w:tc>
          <w:tcPr>
            <w:tcW w:w="1798" w:type="dxa"/>
            <w:vMerge w:val="restart"/>
            <w:vAlign w:val="center"/>
          </w:tcPr>
          <w:p w14:paraId="4FACDAF5" w14:textId="25F9399A" w:rsidR="00E47718" w:rsidRPr="00E47718" w:rsidRDefault="00E47718" w:rsidP="00E47718">
            <w:pPr>
              <w:rPr>
                <w:rFonts w:ascii="Times New Roman" w:hAnsi="Times New Roman" w:cs="Times New Roman"/>
              </w:rPr>
            </w:pPr>
            <w:r w:rsidRPr="00E47718">
              <w:rPr>
                <w:rFonts w:ascii="Times New Roman" w:hAnsi="Times New Roman" w:cs="Times New Roman"/>
              </w:rPr>
              <w:t>Change in</w:t>
            </w:r>
          </w:p>
        </w:tc>
        <w:tc>
          <w:tcPr>
            <w:tcW w:w="3596" w:type="dxa"/>
            <w:gridSpan w:val="2"/>
            <w:vAlign w:val="center"/>
          </w:tcPr>
          <w:p w14:paraId="284914E0" w14:textId="2F0AAC58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  <w:r w:rsidRPr="00E47718">
              <w:rPr>
                <w:rFonts w:ascii="Times New Roman" w:hAnsi="Times New Roman" w:cs="Times New Roman"/>
              </w:rPr>
              <w:t>X=5</w:t>
            </w:r>
          </w:p>
        </w:tc>
        <w:tc>
          <w:tcPr>
            <w:tcW w:w="3596" w:type="dxa"/>
            <w:gridSpan w:val="2"/>
            <w:vAlign w:val="center"/>
          </w:tcPr>
          <w:p w14:paraId="5F6BC8FD" w14:textId="0EB5CB04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  <w:r w:rsidRPr="00E47718">
              <w:rPr>
                <w:rFonts w:ascii="Times New Roman" w:hAnsi="Times New Roman" w:cs="Times New Roman"/>
              </w:rPr>
              <w:t>X=10</w:t>
            </w:r>
          </w:p>
        </w:tc>
      </w:tr>
      <w:tr w:rsidR="00E47718" w:rsidRPr="00E47718" w14:paraId="4FDECBD0" w14:textId="77777777" w:rsidTr="00E47718">
        <w:tc>
          <w:tcPr>
            <w:tcW w:w="1798" w:type="dxa"/>
            <w:vMerge/>
            <w:vAlign w:val="center"/>
          </w:tcPr>
          <w:p w14:paraId="3D4745BD" w14:textId="67A0FC3A" w:rsidR="00E47718" w:rsidRPr="00E47718" w:rsidRDefault="00E47718" w:rsidP="00E477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724B4284" w14:textId="58ABEFC9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  <w:r w:rsidRPr="00E47718">
              <w:rPr>
                <w:rFonts w:ascii="Times New Roman" w:hAnsi="Times New Roman" w:cs="Times New Roman"/>
              </w:rPr>
              <w:t>Local effects</w:t>
            </w:r>
          </w:p>
        </w:tc>
        <w:tc>
          <w:tcPr>
            <w:tcW w:w="1798" w:type="dxa"/>
            <w:vAlign w:val="center"/>
          </w:tcPr>
          <w:p w14:paraId="4C43C082" w14:textId="0632F51F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  <w:r w:rsidRPr="00E47718">
              <w:rPr>
                <w:rFonts w:ascii="Times New Roman" w:hAnsi="Times New Roman" w:cs="Times New Roman"/>
              </w:rPr>
              <w:t>Global effects</w:t>
            </w:r>
          </w:p>
        </w:tc>
        <w:tc>
          <w:tcPr>
            <w:tcW w:w="1798" w:type="dxa"/>
            <w:vAlign w:val="center"/>
          </w:tcPr>
          <w:p w14:paraId="5E3D0D1F" w14:textId="67F0DD07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  <w:r w:rsidRPr="00E47718">
              <w:rPr>
                <w:rFonts w:ascii="Times New Roman" w:hAnsi="Times New Roman" w:cs="Times New Roman"/>
              </w:rPr>
              <w:t>Local effects</w:t>
            </w:r>
          </w:p>
        </w:tc>
        <w:tc>
          <w:tcPr>
            <w:tcW w:w="1798" w:type="dxa"/>
            <w:vAlign w:val="center"/>
          </w:tcPr>
          <w:p w14:paraId="672D4C8E" w14:textId="1E5C51ED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  <w:r w:rsidRPr="00E47718">
              <w:rPr>
                <w:rFonts w:ascii="Times New Roman" w:hAnsi="Times New Roman" w:cs="Times New Roman"/>
              </w:rPr>
              <w:t>Global effects</w:t>
            </w:r>
          </w:p>
        </w:tc>
      </w:tr>
      <w:tr w:rsidR="008C7C42" w:rsidRPr="00E47718" w14:paraId="07AD358D" w14:textId="77777777" w:rsidTr="00E47718">
        <w:tc>
          <w:tcPr>
            <w:tcW w:w="1798" w:type="dxa"/>
            <w:vAlign w:val="center"/>
          </w:tcPr>
          <w:p w14:paraId="313DB771" w14:textId="715DDC54" w:rsidR="008C7C42" w:rsidRPr="00E47718" w:rsidRDefault="00E47718" w:rsidP="00E47718">
            <w:pPr>
              <w:rPr>
                <w:rFonts w:ascii="Times New Roman" w:hAnsi="Times New Roman" w:cs="Times New Roman"/>
              </w:rPr>
            </w:pPr>
            <w:r w:rsidRPr="00E47718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1798" w:type="dxa"/>
            <w:vAlign w:val="center"/>
          </w:tcPr>
          <w:p w14:paraId="27B32B77" w14:textId="11331E83" w:rsidR="008C7C42" w:rsidRPr="00E47718" w:rsidRDefault="008C7C42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1F973DAA" w14:textId="77777777" w:rsidR="008C7C42" w:rsidRPr="00E47718" w:rsidRDefault="008C7C42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08255689" w14:textId="77777777" w:rsidR="008C7C42" w:rsidRPr="00E47718" w:rsidRDefault="008C7C42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1B758CF4" w14:textId="77777777" w:rsidR="008C7C42" w:rsidRPr="00E47718" w:rsidRDefault="008C7C42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7C42" w:rsidRPr="00E47718" w14:paraId="0B250B23" w14:textId="77777777" w:rsidTr="00E47718">
        <w:tc>
          <w:tcPr>
            <w:tcW w:w="1798" w:type="dxa"/>
            <w:vAlign w:val="center"/>
          </w:tcPr>
          <w:p w14:paraId="1AEC0B96" w14:textId="7F327244" w:rsidR="008C7C42" w:rsidRPr="00E47718" w:rsidRDefault="00E47718" w:rsidP="00E47718">
            <w:pPr>
              <w:rPr>
                <w:rFonts w:ascii="Times New Roman" w:hAnsi="Times New Roman" w:cs="Times New Roman"/>
              </w:rPr>
            </w:pPr>
            <w:r w:rsidRPr="00E47718">
              <w:rPr>
                <w:rFonts w:ascii="Times New Roman" w:hAnsi="Times New Roman" w:cs="Times New Roman"/>
              </w:rPr>
              <w:t>Commuting distance/cost</w:t>
            </w:r>
          </w:p>
        </w:tc>
        <w:tc>
          <w:tcPr>
            <w:tcW w:w="1798" w:type="dxa"/>
            <w:vAlign w:val="center"/>
          </w:tcPr>
          <w:p w14:paraId="6C853728" w14:textId="77777777" w:rsidR="008C7C42" w:rsidRPr="00E47718" w:rsidRDefault="008C7C42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4DA1E62D" w14:textId="77777777" w:rsidR="008C7C42" w:rsidRPr="00E47718" w:rsidRDefault="008C7C42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570834DF" w14:textId="77777777" w:rsidR="008C7C42" w:rsidRPr="00E47718" w:rsidRDefault="008C7C42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70E137C2" w14:textId="77777777" w:rsidR="008C7C42" w:rsidRPr="00E47718" w:rsidRDefault="008C7C42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7C42" w:rsidRPr="00E47718" w14:paraId="109F3BA3" w14:textId="77777777" w:rsidTr="00E47718">
        <w:tc>
          <w:tcPr>
            <w:tcW w:w="1798" w:type="dxa"/>
            <w:vAlign w:val="center"/>
          </w:tcPr>
          <w:p w14:paraId="2728E25B" w14:textId="5570328B" w:rsidR="008C7C42" w:rsidRPr="00E47718" w:rsidRDefault="00E47718" w:rsidP="00E47718">
            <w:pPr>
              <w:rPr>
                <w:rFonts w:ascii="Times New Roman" w:hAnsi="Times New Roman" w:cs="Times New Roman"/>
              </w:rPr>
            </w:pPr>
            <w:r w:rsidRPr="00E47718">
              <w:rPr>
                <w:rFonts w:ascii="Times New Roman" w:hAnsi="Times New Roman" w:cs="Times New Roman"/>
              </w:rPr>
              <w:t>R-C distance</w:t>
            </w:r>
          </w:p>
        </w:tc>
        <w:tc>
          <w:tcPr>
            <w:tcW w:w="1798" w:type="dxa"/>
            <w:vAlign w:val="center"/>
          </w:tcPr>
          <w:p w14:paraId="66809014" w14:textId="77777777" w:rsidR="008C7C42" w:rsidRPr="00E47718" w:rsidRDefault="008C7C42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6D2432FE" w14:textId="77777777" w:rsidR="008C7C42" w:rsidRPr="00E47718" w:rsidRDefault="008C7C42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20C53169" w14:textId="77777777" w:rsidR="008C7C42" w:rsidRPr="00E47718" w:rsidRDefault="008C7C42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48055BCA" w14:textId="77777777" w:rsidR="008C7C42" w:rsidRPr="00E47718" w:rsidRDefault="008C7C42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7718" w:rsidRPr="00E47718" w14:paraId="6880C54E" w14:textId="77777777" w:rsidTr="00E47718">
        <w:tc>
          <w:tcPr>
            <w:tcW w:w="1798" w:type="dxa"/>
            <w:vAlign w:val="center"/>
          </w:tcPr>
          <w:p w14:paraId="25D36A8E" w14:textId="1F702C3B" w:rsidR="00E47718" w:rsidRPr="00E47718" w:rsidRDefault="00E47718" w:rsidP="00E47718">
            <w:pPr>
              <w:rPr>
                <w:rFonts w:ascii="Times New Roman" w:hAnsi="Times New Roman" w:cs="Times New Roman"/>
              </w:rPr>
            </w:pPr>
            <w:r w:rsidRPr="00E47718">
              <w:rPr>
                <w:rFonts w:ascii="Times New Roman" w:hAnsi="Times New Roman" w:cs="Times New Roman"/>
              </w:rPr>
              <w:t>W-C distance</w:t>
            </w:r>
          </w:p>
        </w:tc>
        <w:tc>
          <w:tcPr>
            <w:tcW w:w="1798" w:type="dxa"/>
            <w:vAlign w:val="center"/>
          </w:tcPr>
          <w:p w14:paraId="3AAB8D9F" w14:textId="77777777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6264E3E7" w14:textId="77777777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5387F846" w14:textId="77777777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224C69BA" w14:textId="77777777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7718" w:rsidRPr="00E47718" w14:paraId="487696E9" w14:textId="77777777" w:rsidTr="00E47718">
        <w:tc>
          <w:tcPr>
            <w:tcW w:w="1798" w:type="dxa"/>
            <w:vAlign w:val="center"/>
          </w:tcPr>
          <w:p w14:paraId="3D839CD5" w14:textId="30FE92AE" w:rsidR="00E47718" w:rsidRPr="00E47718" w:rsidRDefault="00E47718" w:rsidP="00E47718">
            <w:pPr>
              <w:rPr>
                <w:rFonts w:ascii="Times New Roman" w:hAnsi="Times New Roman" w:cs="Times New Roman"/>
              </w:rPr>
            </w:pPr>
            <w:r w:rsidRPr="00E47718">
              <w:rPr>
                <w:rFonts w:ascii="Times New Roman" w:hAnsi="Times New Roman" w:cs="Times New Roman"/>
              </w:rPr>
              <w:t>Wage</w:t>
            </w:r>
          </w:p>
        </w:tc>
        <w:tc>
          <w:tcPr>
            <w:tcW w:w="1798" w:type="dxa"/>
            <w:vAlign w:val="center"/>
          </w:tcPr>
          <w:p w14:paraId="7D2469A6" w14:textId="77777777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78F5F013" w14:textId="77777777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0E0802F7" w14:textId="77777777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64666D28" w14:textId="77777777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7718" w:rsidRPr="00E47718" w14:paraId="12A863F5" w14:textId="77777777" w:rsidTr="00E47718">
        <w:tc>
          <w:tcPr>
            <w:tcW w:w="1798" w:type="dxa"/>
            <w:vAlign w:val="center"/>
          </w:tcPr>
          <w:p w14:paraId="63BEC1CB" w14:textId="35E6C6EF" w:rsidR="00E47718" w:rsidRPr="00E47718" w:rsidRDefault="00E47718" w:rsidP="00E47718">
            <w:pPr>
              <w:rPr>
                <w:rFonts w:ascii="Times New Roman" w:hAnsi="Times New Roman" w:cs="Times New Roman"/>
              </w:rPr>
            </w:pPr>
            <w:r w:rsidRPr="00E47718">
              <w:rPr>
                <w:rFonts w:ascii="Times New Roman" w:hAnsi="Times New Roman" w:cs="Times New Roman"/>
              </w:rPr>
              <w:t>Amenity</w:t>
            </w:r>
          </w:p>
        </w:tc>
        <w:tc>
          <w:tcPr>
            <w:tcW w:w="1798" w:type="dxa"/>
            <w:vAlign w:val="center"/>
          </w:tcPr>
          <w:p w14:paraId="281D85E1" w14:textId="77777777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0FA5C941" w14:textId="77777777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66268526" w14:textId="77777777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6ECEE808" w14:textId="77777777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7718" w:rsidRPr="00E47718" w14:paraId="23B43D60" w14:textId="77777777" w:rsidTr="00E47718">
        <w:tc>
          <w:tcPr>
            <w:tcW w:w="1798" w:type="dxa"/>
            <w:vAlign w:val="center"/>
          </w:tcPr>
          <w:p w14:paraId="289A6411" w14:textId="540D325E" w:rsidR="00E47718" w:rsidRPr="00E47718" w:rsidRDefault="00E47718" w:rsidP="00E47718">
            <w:pPr>
              <w:rPr>
                <w:rFonts w:ascii="Times New Roman" w:hAnsi="Times New Roman" w:cs="Times New Roman"/>
              </w:rPr>
            </w:pPr>
            <w:r w:rsidRPr="00E47718">
              <w:rPr>
                <w:rFonts w:ascii="Times New Roman" w:hAnsi="Times New Roman" w:cs="Times New Roman"/>
              </w:rPr>
              <w:t>Welfare</w:t>
            </w:r>
          </w:p>
        </w:tc>
        <w:tc>
          <w:tcPr>
            <w:tcW w:w="1798" w:type="dxa"/>
            <w:vAlign w:val="center"/>
          </w:tcPr>
          <w:p w14:paraId="45FDB1C6" w14:textId="77777777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3099CB5A" w14:textId="77777777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171B0E0B" w14:textId="77777777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vAlign w:val="center"/>
          </w:tcPr>
          <w:p w14:paraId="03F68761" w14:textId="77777777" w:rsidR="00E47718" w:rsidRPr="00E47718" w:rsidRDefault="00E47718" w:rsidP="00E4771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3D1BD55" w14:textId="77777777" w:rsidR="008C7C42" w:rsidRPr="00E47718" w:rsidRDefault="008C7C42" w:rsidP="00E47718">
      <w:pPr>
        <w:spacing w:after="0"/>
        <w:ind w:left="360"/>
        <w:rPr>
          <w:rFonts w:ascii="Times New Roman" w:hAnsi="Times New Roman" w:cs="Times New Roman"/>
        </w:rPr>
      </w:pPr>
    </w:p>
    <w:p w14:paraId="26F7CBA7" w14:textId="6767FC23" w:rsidR="00E47718" w:rsidRPr="00E47718" w:rsidRDefault="00E47718" w:rsidP="00E4771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>City Expansion (Population Control 25 million -&gt; 30 million; Close city -&gt; Open city)</w:t>
      </w:r>
    </w:p>
    <w:p w14:paraId="1F9B8C36" w14:textId="745B796F" w:rsidR="00E47718" w:rsidRPr="00E47718" w:rsidRDefault="00E47718" w:rsidP="00E4771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47718">
        <w:rPr>
          <w:rFonts w:ascii="Times New Roman" w:hAnsi="Times New Roman" w:cs="Times New Roman"/>
        </w:rPr>
        <w:t>Subway (TBA)</w:t>
      </w:r>
    </w:p>
    <w:p w14:paraId="39EDCFC9" w14:textId="77777777" w:rsidR="008C7C42" w:rsidRPr="00E47718" w:rsidRDefault="008C7C42" w:rsidP="00E47718">
      <w:pPr>
        <w:spacing w:after="0"/>
        <w:rPr>
          <w:rFonts w:ascii="Times New Roman" w:hAnsi="Times New Roman" w:cs="Times New Roman"/>
        </w:rPr>
      </w:pPr>
    </w:p>
    <w:sectPr w:rsidR="008C7C42" w:rsidRPr="00E47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70C1"/>
    <w:multiLevelType w:val="hybridMultilevel"/>
    <w:tmpl w:val="4F0AC7CA"/>
    <w:lvl w:ilvl="0" w:tplc="0AB2BF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9B7B8B"/>
    <w:multiLevelType w:val="hybridMultilevel"/>
    <w:tmpl w:val="B83C707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34910"/>
    <w:multiLevelType w:val="hybridMultilevel"/>
    <w:tmpl w:val="4F0AC7CA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9552996">
    <w:abstractNumId w:val="0"/>
  </w:num>
  <w:num w:numId="2" w16cid:durableId="1044018244">
    <w:abstractNumId w:val="2"/>
  </w:num>
  <w:num w:numId="3" w16cid:durableId="640817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42"/>
    <w:rsid w:val="00580396"/>
    <w:rsid w:val="0073686B"/>
    <w:rsid w:val="008A2517"/>
    <w:rsid w:val="008C7C42"/>
    <w:rsid w:val="00C41864"/>
    <w:rsid w:val="00C94F5A"/>
    <w:rsid w:val="00E4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8DE5F"/>
  <w15:chartTrackingRefBased/>
  <w15:docId w15:val="{3587B8FA-E3E5-4B1C-8172-2DBED79F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C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7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Yige Duan</dc:creator>
  <cp:keywords/>
  <dc:description/>
  <cp:lastModifiedBy>Yige Duan</cp:lastModifiedBy>
  <cp:revision>1</cp:revision>
  <dcterms:created xsi:type="dcterms:W3CDTF">2026-03-03T02:49:00Z</dcterms:created>
  <dcterms:modified xsi:type="dcterms:W3CDTF">2026-03-03T03:04:00Z</dcterms:modified>
</cp:coreProperties>
</file>