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617C5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224F4409">
      <w:pPr>
        <w:outlineLvl w:val="0"/>
        <w:rPr>
          <w:rFonts w:hint="eastAsia" w:asciiTheme="majorEastAsia" w:hAnsiTheme="majorEastAsia" w:eastAsiaTheme="majorEastAsia" w:cstheme="majorEastAsia"/>
          <w:b/>
          <w:bCs/>
          <w:kern w:val="2"/>
          <w:sz w:val="28"/>
          <w:szCs w:val="28"/>
          <w:lang w:val="en-US" w:eastAsia="zh-CN" w:bidi="ar-SA"/>
        </w:rPr>
      </w:pPr>
      <w:bookmarkStart w:id="0" w:name="_Toc1866"/>
      <w:r>
        <w:rPr>
          <w:rFonts w:hint="eastAsia" w:asciiTheme="majorEastAsia" w:hAnsiTheme="majorEastAsia" w:eastAsiaTheme="majorEastAsia" w:cstheme="majorEastAsia"/>
          <w:b/>
          <w:bCs/>
          <w:kern w:val="2"/>
          <w:sz w:val="28"/>
          <w:szCs w:val="28"/>
          <w:lang w:val="en-US" w:eastAsia="zh-CN" w:bidi="ar-SA"/>
        </w:rPr>
        <w:t>一、数据来源清单</w:t>
      </w:r>
      <w:bookmarkEnd w:id="0"/>
    </w:p>
    <w:p w14:paraId="57DA6D97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1. 静态配置数据（系统常量）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1135"/>
        <w:gridCol w:w="1512"/>
        <w:gridCol w:w="3601"/>
      </w:tblGrid>
      <w:tr w14:paraId="23A5B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3420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B747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CCB7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CF29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CE8C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0A67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总车位数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2698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90A1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硬编码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C93A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系统总容量</w:t>
            </w:r>
          </w:p>
        </w:tc>
      </w:tr>
      <w:tr w14:paraId="5E04D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7CBD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固定车位数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E5A5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450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28A9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硬编码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5E96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月租/内部车辆专用</w:t>
            </w:r>
          </w:p>
        </w:tc>
      </w:tr>
      <w:tr w14:paraId="1ABB0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99DD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临时车位数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1CEF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F473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硬编码</w:t>
            </w:r>
          </w:p>
        </w:tc>
        <w:tc>
          <w:tcPr>
            <w:tcW w:w="3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4821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临时/访客车辆使用</w:t>
            </w:r>
          </w:p>
        </w:tc>
      </w:tr>
    </w:tbl>
    <w:p w14:paraId="263D3ED2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72F44199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6FF2AD96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2. 动态统计数据（需计算）</w:t>
      </w:r>
    </w:p>
    <w:p w14:paraId="7B1C99AB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536"/>
        <w:gridCol w:w="2969"/>
        <w:gridCol w:w="2284"/>
      </w:tblGrid>
      <w:tr w14:paraId="6F242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C7E2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621D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初始值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BD98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F42C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计算方式</w:t>
            </w:r>
          </w:p>
        </w:tc>
      </w:tr>
      <w:tr w14:paraId="2BB71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E545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在用车位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DE26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B73B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动态计算（车牌识别记录）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5134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实际在场车辆数</w:t>
            </w:r>
          </w:p>
        </w:tc>
      </w:tr>
      <w:tr w14:paraId="3C5A1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E834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剩余车位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3275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3F84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动态计算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CE76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总车位 - 在用车位</w:t>
            </w:r>
          </w:p>
        </w:tc>
      </w:tr>
      <w:tr w14:paraId="451F3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D135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临时车位剩余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81F1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5728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动态计算（车辆识别+临时车筛选）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D31C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临时车位实时剩余</w:t>
            </w:r>
          </w:p>
        </w:tc>
      </w:tr>
      <w:tr w14:paraId="6924F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EB3F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今日收费总额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A494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￥12,856.00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4C04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后台数据库汇总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615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当日所有收费记录累加</w:t>
            </w:r>
          </w:p>
        </w:tc>
      </w:tr>
      <w:tr w14:paraId="0F732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26C2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今日异常记录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4EFF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A719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后台数据库统计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084A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当日异常事件计数</w:t>
            </w:r>
          </w:p>
        </w:tc>
      </w:tr>
    </w:tbl>
    <w:p w14:paraId="289DD241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689DDB5A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3. 车辆明细数据（表格数据）</w:t>
      </w:r>
    </w:p>
    <w:p w14:paraId="62ED0B50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886"/>
        <w:gridCol w:w="1208"/>
        <w:gridCol w:w="4297"/>
      </w:tblGrid>
      <w:tr w14:paraId="01688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483F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DE83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EE3D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3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165B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663F3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DA08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车辆ID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8779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数据库自增ID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82E5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3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E0B2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1, 2, 3, 4, 5</w:t>
            </w:r>
          </w:p>
        </w:tc>
      </w:tr>
      <w:tr w14:paraId="36F7A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4CF1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车牌号码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4C5C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车牌识别摄像头/OCR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5B0D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8FF8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粤A12345, 粤B66666, 无牌车</w:t>
            </w:r>
          </w:p>
        </w:tc>
      </w:tr>
      <w:tr w14:paraId="7E79A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CD2B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车辆类型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FBF8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系统规则判定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87FE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Enum</w:t>
            </w:r>
          </w:p>
        </w:tc>
        <w:tc>
          <w:tcPr>
            <w:tcW w:w="3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981B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monthly/temp/inner/visitor/noplate</w:t>
            </w:r>
          </w:p>
        </w:tc>
      </w:tr>
      <w:tr w14:paraId="0D4AC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D603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进场时间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704F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道闸触发记录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04C9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3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985B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2026/1/16 8:30</w:t>
            </w:r>
          </w:p>
        </w:tc>
      </w:tr>
      <w:tr w14:paraId="21ECF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9700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停车时长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8EC1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实时计算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3161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Duration</w:t>
            </w:r>
          </w:p>
        </w:tc>
        <w:tc>
          <w:tcPr>
            <w:tcW w:w="3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4EBA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6小时30分, 28小时45分</w:t>
            </w:r>
          </w:p>
        </w:tc>
      </w:tr>
      <w:tr w14:paraId="3ABB6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0328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出入口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9132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道闸位置标识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2A31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73D7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东门/西门/南门/北门</w:t>
            </w:r>
          </w:p>
        </w:tc>
      </w:tr>
      <w:tr w14:paraId="487D0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4FA4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车位号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5631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车位分配系统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8AED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AF41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A区-012, 临时-008</w:t>
            </w:r>
          </w:p>
        </w:tc>
      </w:tr>
      <w:tr w14:paraId="09034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30C6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应缴费用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D21B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规则计算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367A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Decimal</w:t>
            </w:r>
          </w:p>
        </w:tc>
        <w:tc>
          <w:tcPr>
            <w:tcW w:w="3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0006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¥0.00, ¥186.00, 待核实</w:t>
            </w:r>
          </w:p>
        </w:tc>
      </w:tr>
      <w:tr w14:paraId="7756E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448A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车辆状态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85DE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规则判定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CEF1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Enum</w:t>
            </w:r>
          </w:p>
        </w:tc>
        <w:tc>
          <w:tcPr>
            <w:tcW w:w="3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E98D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正常/长时间停车/无牌车预警</w:t>
            </w:r>
          </w:p>
        </w:tc>
      </w:tr>
      <w:tr w14:paraId="3C6E8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6284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进场照片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A5EC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摄像头抓拍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CF51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Image URL</w:t>
            </w:r>
          </w:p>
        </w:tc>
        <w:tc>
          <w:tcPr>
            <w:tcW w:w="3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6A00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图片存储路径</w:t>
            </w:r>
          </w:p>
        </w:tc>
      </w:tr>
    </w:tbl>
    <w:p w14:paraId="11C6A719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1DD7EA03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4. 预警数据（实时触发）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2183"/>
        <w:gridCol w:w="1929"/>
        <w:gridCol w:w="2631"/>
      </w:tblGrid>
      <w:tr w14:paraId="49B72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6942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预警类型</w:t>
            </w:r>
          </w:p>
        </w:tc>
        <w:tc>
          <w:tcPr>
            <w:tcW w:w="2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AF80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触发条件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86BA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2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E9EE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 w14:paraId="72182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64FB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余位不足预警</w:t>
            </w:r>
          </w:p>
        </w:tc>
        <w:tc>
          <w:tcPr>
            <w:tcW w:w="2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CE3A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临时车位剩余 &lt; 10%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F815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车位占用实时统计</w:t>
            </w:r>
          </w:p>
        </w:tc>
        <w:tc>
          <w:tcPr>
            <w:tcW w:w="2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C806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剩余8个（临时4个）</w:t>
            </w:r>
          </w:p>
        </w:tc>
      </w:tr>
      <w:tr w14:paraId="4F1BD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7BEA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长时间停车预警</w:t>
            </w:r>
          </w:p>
        </w:tc>
        <w:tc>
          <w:tcPr>
            <w:tcW w:w="2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8D45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定义：停车时长 &gt; 24小时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ADB4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进场时间计算</w:t>
            </w:r>
          </w:p>
        </w:tc>
        <w:tc>
          <w:tcPr>
            <w:tcW w:w="2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442F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粤B66666，28小时45分</w:t>
            </w:r>
          </w:p>
        </w:tc>
      </w:tr>
      <w:tr w14:paraId="6D8AC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8F45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无牌车预警</w:t>
            </w:r>
          </w:p>
        </w:tc>
        <w:tc>
          <w:tcPr>
            <w:tcW w:w="2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305F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车牌识别失败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893C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OCR识别结果</w:t>
            </w:r>
          </w:p>
        </w:tc>
        <w:tc>
          <w:tcPr>
            <w:tcW w:w="2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D5A3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1辆无牌车（东门）</w:t>
            </w:r>
          </w:p>
        </w:tc>
      </w:tr>
      <w:tr w14:paraId="121B7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E60C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设备异常预警</w:t>
            </w:r>
          </w:p>
        </w:tc>
        <w:tc>
          <w:tcPr>
            <w:tcW w:w="2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0783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设备心跳检测失败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4588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设备状态监控</w:t>
            </w:r>
          </w:p>
        </w:tc>
        <w:tc>
          <w:tcPr>
            <w:tcW w:w="2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228E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南门车道（车辆识别一体机）离线</w:t>
            </w:r>
          </w:p>
        </w:tc>
      </w:tr>
    </w:tbl>
    <w:p w14:paraId="544482CE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762D9E54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47E52516">
      <w:pPr>
        <w:outlineLvl w:val="0"/>
        <w:rPr>
          <w:rFonts w:hint="eastAsia" w:asciiTheme="majorEastAsia" w:hAnsiTheme="majorEastAsia" w:eastAsiaTheme="majorEastAsia" w:cstheme="majorEastAsia"/>
          <w:b/>
          <w:bCs/>
          <w:kern w:val="2"/>
          <w:sz w:val="28"/>
          <w:szCs w:val="28"/>
          <w:lang w:val="en-US" w:eastAsia="zh-CN" w:bidi="ar-SA"/>
        </w:rPr>
      </w:pPr>
      <w:bookmarkStart w:id="1" w:name="_Toc17599"/>
      <w:r>
        <w:rPr>
          <w:rFonts w:hint="eastAsia" w:asciiTheme="majorEastAsia" w:hAnsiTheme="majorEastAsia" w:eastAsiaTheme="majorEastAsia" w:cstheme="majorEastAsia"/>
          <w:b/>
          <w:bCs/>
          <w:kern w:val="2"/>
          <w:sz w:val="28"/>
          <w:szCs w:val="28"/>
          <w:lang w:val="en-US" w:eastAsia="zh-CN" w:bidi="ar-SA"/>
        </w:rPr>
        <w:t>二、核心计算公式与计算过程</w:t>
      </w:r>
      <w:bookmarkEnd w:id="1"/>
    </w:p>
    <w:p w14:paraId="074B39BA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6FE30BFB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公式1：车位占用基础计算</w:t>
      </w:r>
    </w:p>
    <w:p w14:paraId="369940FC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437D879F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剩余车位= 总车位数 - 在用车位数</w:t>
      </w:r>
    </w:p>
    <w:p w14:paraId="2E92BDFF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60FAE7BA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2678430" cy="321310"/>
            <wp:effectExtent l="0" t="0" r="3810" b="13970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40BB779D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计算示例：</w:t>
      </w:r>
    </w:p>
    <w:p w14:paraId="34BCFCFA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847"/>
        <w:gridCol w:w="5972"/>
      </w:tblGrid>
      <w:tr w14:paraId="68278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2B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348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5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F46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计算过程</w:t>
            </w:r>
          </w:p>
        </w:tc>
      </w:tr>
      <w:tr w14:paraId="161FD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CAA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总车位数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FB1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5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347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固定配置</w:t>
            </w:r>
          </w:p>
        </w:tc>
      </w:tr>
      <w:tr w14:paraId="28D6D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D09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在用车位数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106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5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CC0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实时统计</w:t>
            </w:r>
          </w:p>
        </w:tc>
      </w:tr>
      <w:tr w14:paraId="16512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5DE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剩余车位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4AC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5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36F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500−400=100 </w:t>
            </w:r>
          </w:p>
        </w:tc>
      </w:tr>
      <w:tr w14:paraId="59B43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E72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车位占用率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8EB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80%</w:t>
            </w:r>
          </w:p>
        </w:tc>
        <w:tc>
          <w:tcPr>
            <w:tcW w:w="5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960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400/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​×100%=80% </w:t>
            </w:r>
          </w:p>
        </w:tc>
      </w:tr>
    </w:tbl>
    <w:p w14:paraId="17A48B72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1F018690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公式2：临时车位预警阈值计算</w:t>
      </w:r>
    </w:p>
    <w:p w14:paraId="7AD722C9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340D42F1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预警阈值=临时车位总数×10%=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500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×0.1=5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0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个</w:t>
      </w:r>
    </w:p>
    <w:p w14:paraId="47654A0A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1BC0BA13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是否触发预警={是（黄色预警）,临时车位剩余≤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50</w:t>
      </w:r>
    </w:p>
    <w:p w14:paraId="6C309C96">
      <w:pPr>
        <w:ind w:firstLine="1680" w:firstLineChars="700"/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否,​临时车位剩余&gt;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50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​</w:t>
      </w:r>
    </w:p>
    <w:p w14:paraId="35A6E511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0E331627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公式3：停车时长实时计算</w:t>
      </w:r>
    </w:p>
    <w:p w14:paraId="0482DBA7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4502E77E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Δt=t当前系统时间​−t进场时间</w:t>
      </w:r>
    </w:p>
    <w:p w14:paraId="6D8D6DD2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379398E7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计算过程（以当前时间 2026-01-16 15:00:00 为基准）：</w:t>
      </w:r>
    </w:p>
    <w:p w14:paraId="73017661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tbl>
      <w:tblPr>
        <w:tblW w:w="87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1224"/>
        <w:gridCol w:w="3268"/>
        <w:gridCol w:w="1638"/>
        <w:gridCol w:w="1587"/>
      </w:tblGrid>
      <w:tr w14:paraId="40DEC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8DA3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车辆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C76A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进场时间</w:t>
            </w: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3468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计算过程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4748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停车时长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A5DB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显示样式</w:t>
            </w:r>
          </w:p>
        </w:tc>
      </w:tr>
      <w:tr w14:paraId="3A8B7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EB82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粤A12345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5E64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2026/1/16 8:30</w:t>
            </w: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FBF9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15:00:00−08:30:25=6h29m35s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5D47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6小时30分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D6E5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duration-green</w:t>
            </w:r>
          </w:p>
        </w:tc>
      </w:tr>
      <w:tr w14:paraId="4F028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A1C1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粤B66666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9011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2026/1/15 10:15</w:t>
            </w: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4851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跨天计算：(24:00:00−10:15:40)+15:00:00=13:44:20+15:00:00=28:44:20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E475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28小时45分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4231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duration-red</w:t>
            </w:r>
          </w:p>
        </w:tc>
      </w:tr>
      <w:tr w14:paraId="402BB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5112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粤C88888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F5DD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2026/1/16 9:45</w:t>
            </w: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4A30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15:00:00−09:45:10=5h14m50s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0B7B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5小时15分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DB72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duration-green</w:t>
            </w:r>
          </w:p>
        </w:tc>
      </w:tr>
      <w:tr w14:paraId="142C5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3369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粤D99999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CB2C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2026/1/16 11:20</w:t>
            </w: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C70D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15:00:00−11:20:30=3h39m30s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421F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3小时40分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2EA8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duration-green</w:t>
            </w:r>
          </w:p>
        </w:tc>
      </w:tr>
      <w:tr w14:paraId="6EE22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6E66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无牌车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5AA3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2026/1/16 13:10</w:t>
            </w:r>
          </w:p>
        </w:tc>
        <w:tc>
          <w:tcPr>
            <w:tcW w:w="3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E5DE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15:00:00−13:10:15=1h49m45s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5D6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6AB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21998D62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6BA8F862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时长显示颜色规则：</w:t>
      </w:r>
    </w:p>
    <w:p w14:paraId="2C76216D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4143375" cy="1381125"/>
            <wp:effectExtent l="0" t="0" r="1905" b="5715"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0F0F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公式4：长时间停车预警判定</w:t>
      </w:r>
    </w:p>
    <w:p w14:paraId="4365ED57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4330065" cy="756920"/>
            <wp:effectExtent l="0" t="0" r="13335" b="5080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ED8B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3341847B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判定结果：</w:t>
      </w:r>
    </w:p>
    <w:p w14:paraId="3FEC2AED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- 粤B66666：28小时45分 &gt; 24小时 → 触发红色预警</w:t>
      </w:r>
    </w:p>
    <w:p w14:paraId="49C2F30E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- 其他车辆：均 ≤ 24小时 → 正常</w:t>
      </w:r>
    </w:p>
    <w:p w14:paraId="1D55C712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4A98CEAF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公式</w:t>
      </w: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5</w:t>
      </w: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：车辆类型与费用规则映射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3407"/>
        <w:gridCol w:w="1704"/>
      </w:tblGrid>
      <w:tr w14:paraId="2725F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514A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车辆类型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0EF6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类型标识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5C43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费用规则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2B8F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示例金额</w:t>
            </w:r>
          </w:p>
        </w:tc>
      </w:tr>
      <w:tr w14:paraId="7A812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4ADB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月卡车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9E9D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monthly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9058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月租制，单次免费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7781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￥0.00</w:t>
            </w:r>
          </w:p>
        </w:tc>
      </w:tr>
      <w:tr w14:paraId="3A453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2337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内部车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E578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inner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23FA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免费通行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7496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￥0.00</w:t>
            </w:r>
          </w:p>
        </w:tc>
      </w:tr>
      <w:tr w14:paraId="14961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B943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访客车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AB38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visitor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3CC0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登记免费或限额免费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508C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￥0.00</w:t>
            </w:r>
          </w:p>
        </w:tc>
      </w:tr>
      <w:tr w14:paraId="1535C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8098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临时车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FF33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temp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5451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按时计费，封顶制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49D3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￥186.00</w:t>
            </w:r>
          </w:p>
        </w:tc>
      </w:tr>
      <w:tr w14:paraId="28450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C8F9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无牌车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FF2B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noplate</w:t>
            </w:r>
          </w:p>
        </w:tc>
        <w:tc>
          <w:tcPr>
            <w:tcW w:w="3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F93D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待人工核实</w:t>
            </w:r>
          </w:p>
        </w:tc>
        <w:tc>
          <w:tcPr>
            <w:tcW w:w="1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9C4B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"待核实"</w:t>
            </w:r>
          </w:p>
        </w:tc>
      </w:tr>
    </w:tbl>
    <w:p w14:paraId="4AC0D7D8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费用显示规则：</w:t>
      </w:r>
    </w:p>
    <w:p w14:paraId="6D94C395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3368675" cy="732155"/>
            <wp:effectExtent l="0" t="0" r="14605" b="14605"/>
            <wp:docPr id="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096D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452661B8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公式</w:t>
      </w: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6</w:t>
      </w: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：预警数量统计</w:t>
      </w:r>
    </w:p>
    <w:p w14:paraId="01158F7F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当前预警总数=∑i=1n​预警i​(预警i​∈{0,1})</w:t>
      </w:r>
    </w:p>
    <w:p w14:paraId="6302465F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预警分类统计：</w:t>
      </w:r>
    </w:p>
    <w:p w14:paraId="30DE54B8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1"/>
        <w:gridCol w:w="1110"/>
        <w:gridCol w:w="2594"/>
        <w:gridCol w:w="2594"/>
      </w:tblGrid>
      <w:tr w14:paraId="6E90A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ECBF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预警类型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ED6C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8612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状态标识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33E5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颜色</w:t>
            </w:r>
          </w:p>
        </w:tc>
      </w:tr>
      <w:tr w14:paraId="70117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05DF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余位不足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28BC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50AB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alert-yellow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FA25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黄色 #e6a23c</w:t>
            </w:r>
          </w:p>
        </w:tc>
      </w:tr>
      <w:tr w14:paraId="4FA00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530B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长时间停车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1732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F07A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alert-red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44DD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红色 #f56c6c</w:t>
            </w:r>
          </w:p>
        </w:tc>
      </w:tr>
      <w:tr w14:paraId="4423A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D331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无牌车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A31B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864D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alert-purple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78F1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紫色 #722ed1</w:t>
            </w:r>
          </w:p>
        </w:tc>
      </w:tr>
      <w:tr w14:paraId="34EC6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5ABC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设备异常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4DDF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2ACA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alert-red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ECDA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红色 #f56c6c</w:t>
            </w:r>
          </w:p>
        </w:tc>
      </w:tr>
      <w:tr w14:paraId="095E1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983C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661E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4条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9463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2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246A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</w:tr>
    </w:tbl>
    <w:p w14:paraId="31A91B29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71632B6E">
      <w:pPr>
        <w:rPr>
          <w:rFonts w:hint="eastAsia" w:asciiTheme="majorEastAsia" w:hAnsiTheme="majorEastAsia" w:eastAsiaTheme="majorEastAsia" w:cstheme="majorEastAsia"/>
          <w:b/>
          <w:bCs/>
          <w:kern w:val="2"/>
          <w:sz w:val="24"/>
          <w:szCs w:val="24"/>
          <w:lang w:val="en-US" w:eastAsia="zh-CN" w:bidi="ar-SA"/>
        </w:rPr>
      </w:pPr>
    </w:p>
    <w:p w14:paraId="13F2CDA0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公式</w:t>
      </w: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7</w:t>
      </w: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：异常记录分类统计</w:t>
      </w:r>
    </w:p>
    <w:p w14:paraId="374A3D0C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131D25BB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今日异常记录=无牌车 / 无法识别车牌次数+设备异常次数+其他异常</w:t>
      </w:r>
    </w:p>
    <w:p w14:paraId="03EB77E8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58EB51A6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公式</w:t>
      </w: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8</w:t>
      </w:r>
      <w: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  <w:t>：批量操作统计</w:t>
      </w:r>
    </w:p>
    <w:p w14:paraId="0B27F186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198C0876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选中车辆数=∑i=1n​checkboxi​(checkboxi​=1表示选中)</w:t>
      </w:r>
    </w:p>
    <w:p w14:paraId="438D213B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5756F76E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 xml:space="preserve">新的在用车位数=原在用车位数−出场车辆数 </w:t>
      </w:r>
    </w:p>
    <w:p w14:paraId="1D1564C1">
      <w:pPr>
        <w:keepNext w:val="0"/>
        <w:keepLines w:val="0"/>
        <w:widowControl/>
        <w:suppressLineNumbers w:val="0"/>
        <w:jc w:val="left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 xml:space="preserve">新的剩余车位数=总车位数−新的在用车位数 </w:t>
      </w:r>
    </w:p>
    <w:p w14:paraId="73265F55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p w14:paraId="30D13C7C">
      <w:pPr>
        <w:rPr>
          <w:rFonts w:hint="eastAsia" w:asciiTheme="majorEastAsia" w:hAnsiTheme="majorEastAsia" w:eastAsiaTheme="majorEastAsia" w:cstheme="majorEastAsia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AM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A6214"/>
    <w:rsid w:val="02B37D03"/>
    <w:rsid w:val="1C3E4C55"/>
    <w:rsid w:val="78EF43FD"/>
    <w:rsid w:val="7937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2026-02-13T06:20:04Z</dcterms:created>
  <dc:creator>Administrator</dc:creator>
  <cp:lastModifiedBy>永程</cp:lastModifiedBy>
  <dcterms:modified xsi:type="dcterms:W3CDTF">2026-02-13T12:25:47Z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eyJoZGlkIjoiMDhjMjM3OWQ0OWExZTE4MWMzOGE3OTMzYjZmNWEyZTYiLCJ1c2VySWQiOiI0NTUzMjMzMTIifQ==</vt:lpwstr>
  </property>
  <property fmtid="{D5CDD505-2E9C-101B-9397-08002B2CF9AE}" pid="4" name="ICV">
    <vt:lpwstr>CA30FCFCB63544F580EB54BD14F04AD3_12</vt:lpwstr>
  </property>
</Properties>
</file>