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84C325" w14:textId="77777777" w:rsidR="00811214" w:rsidRDefault="008D3A9F">
      <w:r>
        <w:rPr>
          <w:rFonts w:hint="eastAsia"/>
        </w:rPr>
        <w:t>Team 2B final</w:t>
      </w:r>
      <w:r>
        <w:t xml:space="preserve"> design: </w:t>
      </w:r>
      <w:proofErr w:type="spellStart"/>
      <w:r w:rsidRPr="008D3A9F">
        <w:rPr>
          <w:sz w:val="32"/>
        </w:rPr>
        <w:t>MayFlower</w:t>
      </w:r>
      <w:proofErr w:type="spellEnd"/>
    </w:p>
    <w:p w14:paraId="193F4F17" w14:textId="77777777" w:rsidR="008D3A9F" w:rsidRDefault="008D3A9F">
      <w:r>
        <w:t>Our design is a snowflake like flash LED.</w:t>
      </w:r>
    </w:p>
    <w:p w14:paraId="2CC9E785" w14:textId="77777777" w:rsidR="008D3A9F" w:rsidRPr="00871C2E" w:rsidRDefault="008D3A9F" w:rsidP="008D3A9F">
      <w:pPr>
        <w:pStyle w:val="ListParagraph"/>
        <w:widowControl/>
        <w:numPr>
          <w:ilvl w:val="0"/>
          <w:numId w:val="2"/>
        </w:numPr>
        <w:autoSpaceDE w:val="0"/>
        <w:autoSpaceDN w:val="0"/>
        <w:adjustRightInd w:val="0"/>
        <w:ind w:firstLineChars="0"/>
        <w:jc w:val="left"/>
        <w:rPr>
          <w:rFonts w:ascii="Helvetica" w:hAnsi="Helvetica" w:cs="Helvetica"/>
          <w:kern w:val="0"/>
          <w:sz w:val="22"/>
          <w:szCs w:val="22"/>
        </w:rPr>
      </w:pPr>
      <w:r w:rsidRPr="00871C2E">
        <w:rPr>
          <w:rFonts w:ascii="Helvetica" w:hAnsi="Helvetica" w:cs="Helvetica"/>
          <w:kern w:val="0"/>
          <w:sz w:val="22"/>
          <w:szCs w:val="22"/>
        </w:rPr>
        <w:t xml:space="preserve">1. Our product is designed as the shape of regular hexagon. And the hexagon plate is covered with single-color LEDs with one multi-color LED in the center of the hexagon. The “bling </w:t>
      </w:r>
      <w:proofErr w:type="spellStart"/>
      <w:r w:rsidRPr="00871C2E">
        <w:rPr>
          <w:rFonts w:ascii="Helvetica" w:hAnsi="Helvetica" w:cs="Helvetica"/>
          <w:kern w:val="0"/>
          <w:sz w:val="22"/>
          <w:szCs w:val="22"/>
        </w:rPr>
        <w:t>bling</w:t>
      </w:r>
      <w:proofErr w:type="spellEnd"/>
      <w:r w:rsidRPr="00871C2E">
        <w:rPr>
          <w:rFonts w:ascii="Helvetica" w:hAnsi="Helvetica" w:cs="Helvetica"/>
          <w:kern w:val="0"/>
          <w:sz w:val="22"/>
          <w:szCs w:val="22"/>
        </w:rPr>
        <w:t xml:space="preserve"> mode” is designed for decoration. When specific LEDs are lightened, we can get different shapes like snowflakes, sun, umbrella, lightening, </w:t>
      </w:r>
      <w:proofErr w:type="gramStart"/>
      <w:r w:rsidRPr="00871C2E">
        <w:rPr>
          <w:rFonts w:ascii="Helvetica" w:hAnsi="Helvetica" w:cs="Helvetica"/>
          <w:kern w:val="0"/>
          <w:sz w:val="22"/>
          <w:szCs w:val="22"/>
        </w:rPr>
        <w:t>characters</w:t>
      </w:r>
      <w:proofErr w:type="gramEnd"/>
      <w:r w:rsidRPr="00871C2E">
        <w:rPr>
          <w:rFonts w:ascii="Helvetica" w:hAnsi="Helvetica" w:cs="Helvetica"/>
          <w:kern w:val="0"/>
          <w:sz w:val="22"/>
          <w:szCs w:val="22"/>
        </w:rPr>
        <w:t xml:space="preserve"> and so on.</w:t>
      </w:r>
    </w:p>
    <w:p w14:paraId="58C39BB4" w14:textId="77777777" w:rsidR="008D3A9F" w:rsidRPr="00871C2E" w:rsidRDefault="008D3A9F" w:rsidP="008D3A9F">
      <w:pPr>
        <w:widowControl/>
        <w:autoSpaceDE w:val="0"/>
        <w:autoSpaceDN w:val="0"/>
        <w:adjustRightInd w:val="0"/>
        <w:ind w:firstLine="586"/>
        <w:jc w:val="left"/>
        <w:rPr>
          <w:rFonts w:ascii="Helvetica" w:hAnsi="Helvetica" w:cs="Helvetica"/>
          <w:kern w:val="0"/>
          <w:sz w:val="22"/>
          <w:szCs w:val="22"/>
        </w:rPr>
      </w:pPr>
      <w:r w:rsidRPr="00871C2E">
        <w:rPr>
          <w:rFonts w:ascii="Helvetica" w:hAnsi="Helvetica" w:cs="Helvetica"/>
          <w:kern w:val="0"/>
          <w:sz w:val="22"/>
          <w:szCs w:val="22"/>
        </w:rPr>
        <w:t>Mode1: different snowflakes will be lightened one by one as a circle.</w:t>
      </w:r>
    </w:p>
    <w:p w14:paraId="63391FAE" w14:textId="77777777" w:rsidR="008D3A9F" w:rsidRPr="00871C2E" w:rsidRDefault="008D3A9F" w:rsidP="008D3A9F">
      <w:pPr>
        <w:widowControl/>
        <w:autoSpaceDE w:val="0"/>
        <w:autoSpaceDN w:val="0"/>
        <w:ind w:leftChars="236" w:left="566" w:firstLine="17"/>
        <w:jc w:val="left"/>
        <w:outlineLvl w:val="0"/>
        <w:rPr>
          <w:rFonts w:ascii="Helvetica" w:hAnsi="Helvetica" w:cs="Helvetica"/>
          <w:kern w:val="0"/>
          <w:sz w:val="22"/>
          <w:szCs w:val="22"/>
        </w:rPr>
      </w:pPr>
      <w:r w:rsidRPr="00871C2E">
        <w:rPr>
          <w:rFonts w:ascii="Helvetica" w:hAnsi="Helvetica" w:cs="Helvetica"/>
          <w:kern w:val="0"/>
          <w:sz w:val="22"/>
          <w:szCs w:val="22"/>
        </w:rPr>
        <w:t>Mode2: LEDs could light in 26 characters, different characters are lighted in   different order to compose some words like “hi” ”welcome”.</w:t>
      </w:r>
    </w:p>
    <w:p w14:paraId="77A0EBEA" w14:textId="0910898E" w:rsidR="000239E1" w:rsidRPr="00871C2E" w:rsidRDefault="008D3A9F" w:rsidP="003146A5">
      <w:pPr>
        <w:pStyle w:val="ListParagraph"/>
        <w:widowControl/>
        <w:autoSpaceDE w:val="0"/>
        <w:autoSpaceDN w:val="0"/>
        <w:adjustRightInd w:val="0"/>
        <w:ind w:leftChars="236" w:left="566" w:firstLineChars="0" w:firstLine="0"/>
        <w:jc w:val="left"/>
        <w:rPr>
          <w:rFonts w:ascii="Helvetica" w:hAnsi="Helvetica" w:cs="Helvetica"/>
          <w:kern w:val="0"/>
          <w:sz w:val="22"/>
          <w:szCs w:val="22"/>
        </w:rPr>
      </w:pPr>
      <w:r w:rsidRPr="00871C2E">
        <w:rPr>
          <w:rFonts w:ascii="Helvetica" w:hAnsi="Helvetica" w:cs="Helvetica"/>
          <w:kern w:val="0"/>
          <w:sz w:val="22"/>
          <w:szCs w:val="22"/>
        </w:rPr>
        <w:t xml:space="preserve">Mode 3: “weather flag”. Choose different weather flags to inform other </w:t>
      </w:r>
      <w:r w:rsidR="000239E1" w:rsidRPr="00871C2E">
        <w:rPr>
          <w:rFonts w:ascii="Helvetica" w:hAnsi="Helvetica" w:cs="Helvetica"/>
          <w:kern w:val="0"/>
          <w:sz w:val="22"/>
          <w:szCs w:val="22"/>
        </w:rPr>
        <w:t xml:space="preserve">  </w:t>
      </w:r>
      <w:r w:rsidRPr="00871C2E">
        <w:rPr>
          <w:rFonts w:ascii="Helvetica" w:hAnsi="Helvetica" w:cs="Helvetica"/>
          <w:kern w:val="0"/>
          <w:sz w:val="22"/>
          <w:szCs w:val="22"/>
        </w:rPr>
        <w:t>people about the weather. For example, choose “</w:t>
      </w:r>
      <w:r w:rsidR="00871C2E">
        <w:rPr>
          <w:rFonts w:ascii="Helvetica" w:hAnsi="Helvetica" w:cs="Helvetica"/>
          <w:kern w:val="0"/>
          <w:sz w:val="22"/>
          <w:szCs w:val="22"/>
        </w:rPr>
        <w:t>sun” shinning mode, it means that it’</w:t>
      </w:r>
      <w:r w:rsidRPr="00871C2E">
        <w:rPr>
          <w:rFonts w:ascii="Helvetica" w:hAnsi="Helvetica" w:cs="Helvetica"/>
          <w:kern w:val="0"/>
          <w:sz w:val="22"/>
          <w:szCs w:val="22"/>
        </w:rPr>
        <w:t xml:space="preserve">s </w:t>
      </w:r>
      <w:r w:rsidR="007E1113">
        <w:rPr>
          <w:rFonts w:ascii="Helvetica" w:hAnsi="Helvetica" w:cs="Helvetica"/>
          <w:kern w:val="0"/>
          <w:sz w:val="22"/>
          <w:szCs w:val="22"/>
        </w:rPr>
        <w:t xml:space="preserve">a </w:t>
      </w:r>
      <w:r w:rsidRPr="00871C2E">
        <w:rPr>
          <w:rFonts w:ascii="Helvetica" w:hAnsi="Helvetica" w:cs="Helvetica"/>
          <w:kern w:val="0"/>
          <w:sz w:val="22"/>
          <w:szCs w:val="22"/>
        </w:rPr>
        <w:t>sunny today. At the same time, the multi-color LED can light in different colors to mention the temperature. If it’s hot, it will light in red.</w:t>
      </w:r>
    </w:p>
    <w:p w14:paraId="738757DB" w14:textId="25DC8D9A" w:rsidR="008D3A9F" w:rsidRPr="00871C2E" w:rsidRDefault="008D3A9F" w:rsidP="008D3A9F">
      <w:pPr>
        <w:pStyle w:val="ListParagraph"/>
        <w:widowControl/>
        <w:numPr>
          <w:ilvl w:val="0"/>
          <w:numId w:val="1"/>
        </w:numPr>
        <w:autoSpaceDE w:val="0"/>
        <w:autoSpaceDN w:val="0"/>
        <w:adjustRightInd w:val="0"/>
        <w:ind w:firstLineChars="0"/>
        <w:jc w:val="left"/>
        <w:rPr>
          <w:rFonts w:ascii="Helvetica" w:hAnsi="Helvetica" w:cs="Helvetica"/>
          <w:kern w:val="0"/>
          <w:sz w:val="22"/>
          <w:szCs w:val="22"/>
        </w:rPr>
      </w:pPr>
      <w:r w:rsidRPr="00871C2E">
        <w:rPr>
          <w:rFonts w:ascii="Helvetica" w:hAnsi="Helvetica" w:cs="Helvetica"/>
          <w:kern w:val="0"/>
          <w:sz w:val="22"/>
          <w:szCs w:val="22"/>
        </w:rPr>
        <w:t>2.</w:t>
      </w:r>
      <w:r w:rsidR="000239E1" w:rsidRPr="00871C2E">
        <w:rPr>
          <w:rFonts w:ascii="Helvetica" w:hAnsi="Helvetica" w:cs="Helvetica"/>
          <w:kern w:val="0"/>
          <w:sz w:val="22"/>
          <w:szCs w:val="22"/>
        </w:rPr>
        <w:t xml:space="preserve"> As there are lots of LEDs laying on the hexagon and our design is portable, </w:t>
      </w:r>
      <w:r w:rsidR="005B78BA" w:rsidRPr="00871C2E">
        <w:rPr>
          <w:rFonts w:ascii="Helvetica" w:hAnsi="Helvetica" w:cs="Helvetica"/>
          <w:kern w:val="0"/>
          <w:sz w:val="22"/>
          <w:szCs w:val="22"/>
        </w:rPr>
        <w:t xml:space="preserve">another </w:t>
      </w:r>
      <w:r w:rsidR="000239E1" w:rsidRPr="00871C2E">
        <w:rPr>
          <w:rFonts w:ascii="Helvetica" w:hAnsi="Helvetica" w:cs="Helvetica"/>
          <w:kern w:val="0"/>
          <w:sz w:val="22"/>
          <w:szCs w:val="22"/>
        </w:rPr>
        <w:t>f</w:t>
      </w:r>
      <w:r w:rsidR="005B78BA" w:rsidRPr="00871C2E">
        <w:rPr>
          <w:rFonts w:ascii="Helvetica" w:hAnsi="Helvetica" w:cs="Helvetica"/>
          <w:kern w:val="0"/>
          <w:sz w:val="22"/>
          <w:szCs w:val="22"/>
        </w:rPr>
        <w:t xml:space="preserve">unction of </w:t>
      </w:r>
      <w:proofErr w:type="spellStart"/>
      <w:r w:rsidR="005B78BA" w:rsidRPr="00871C2E">
        <w:rPr>
          <w:rFonts w:ascii="Helvetica" w:hAnsi="Helvetica" w:cs="Helvetica"/>
          <w:kern w:val="0"/>
          <w:sz w:val="22"/>
          <w:szCs w:val="22"/>
        </w:rPr>
        <w:t>MayFlower</w:t>
      </w:r>
      <w:proofErr w:type="spellEnd"/>
      <w:r w:rsidR="005B78BA" w:rsidRPr="00871C2E">
        <w:rPr>
          <w:rFonts w:ascii="Helvetica" w:hAnsi="Helvetica" w:cs="Helvetica"/>
          <w:kern w:val="0"/>
          <w:sz w:val="22"/>
          <w:szCs w:val="22"/>
        </w:rPr>
        <w:t xml:space="preserve"> is designed to be</w:t>
      </w:r>
      <w:r w:rsidR="000239E1" w:rsidRPr="00871C2E">
        <w:rPr>
          <w:rFonts w:ascii="Helvetica" w:hAnsi="Helvetica" w:cs="Helvetica"/>
          <w:kern w:val="0"/>
          <w:sz w:val="22"/>
          <w:szCs w:val="22"/>
        </w:rPr>
        <w:t xml:space="preserve"> "Code Model". </w:t>
      </w:r>
      <w:r w:rsidR="005B78BA" w:rsidRPr="00871C2E">
        <w:rPr>
          <w:rFonts w:ascii="Helvetica" w:hAnsi="Helvetica" w:cs="Helvetica"/>
          <w:kern w:val="0"/>
          <w:sz w:val="22"/>
          <w:szCs w:val="22"/>
        </w:rPr>
        <w:t xml:space="preserve">We </w:t>
      </w:r>
      <w:r w:rsidR="000239E1" w:rsidRPr="00871C2E">
        <w:rPr>
          <w:rFonts w:ascii="Helvetica" w:hAnsi="Helvetica" w:cs="Helvetica"/>
          <w:kern w:val="0"/>
          <w:sz w:val="22"/>
          <w:szCs w:val="22"/>
        </w:rPr>
        <w:t xml:space="preserve">use our LEDs to express some important signals. For instance, we can express SOS by lighting our LEDs three times for 1 </w:t>
      </w:r>
      <w:r w:rsidR="00FB1989">
        <w:rPr>
          <w:rFonts w:ascii="Helvetica" w:hAnsi="Helvetica" w:cs="Helvetica"/>
          <w:kern w:val="0"/>
          <w:sz w:val="22"/>
          <w:szCs w:val="22"/>
        </w:rPr>
        <w:t>second</w:t>
      </w:r>
      <w:r w:rsidR="005B78BA" w:rsidRPr="00871C2E">
        <w:rPr>
          <w:rFonts w:ascii="Helvetica" w:hAnsi="Helvetica" w:cs="Helvetica"/>
          <w:kern w:val="0"/>
          <w:sz w:val="22"/>
          <w:szCs w:val="22"/>
        </w:rPr>
        <w:t xml:space="preserve"> and three times for 0.5 </w:t>
      </w:r>
      <w:r w:rsidR="000239E1" w:rsidRPr="00871C2E">
        <w:rPr>
          <w:rFonts w:ascii="Helvetica" w:hAnsi="Helvetica" w:cs="Helvetica"/>
          <w:kern w:val="0"/>
          <w:sz w:val="22"/>
          <w:szCs w:val="22"/>
        </w:rPr>
        <w:t>seconds.</w:t>
      </w:r>
    </w:p>
    <w:p w14:paraId="2A426379" w14:textId="39A5DC81" w:rsidR="008D3A9F" w:rsidRPr="00871C2E" w:rsidRDefault="008D3A9F" w:rsidP="008D3A9F">
      <w:pPr>
        <w:pStyle w:val="ListParagraph"/>
        <w:widowControl/>
        <w:numPr>
          <w:ilvl w:val="0"/>
          <w:numId w:val="1"/>
        </w:numPr>
        <w:autoSpaceDE w:val="0"/>
        <w:autoSpaceDN w:val="0"/>
        <w:adjustRightInd w:val="0"/>
        <w:ind w:firstLineChars="0"/>
        <w:jc w:val="left"/>
        <w:rPr>
          <w:rFonts w:ascii="Helvetica" w:hAnsi="Helvetica" w:cs="Helvetica"/>
          <w:kern w:val="0"/>
          <w:sz w:val="22"/>
          <w:szCs w:val="22"/>
        </w:rPr>
      </w:pPr>
      <w:r w:rsidRPr="00871C2E">
        <w:rPr>
          <w:rFonts w:ascii="Helvetica" w:hAnsi="Helvetica" w:cs="Helvetica"/>
          <w:kern w:val="0"/>
          <w:sz w:val="22"/>
          <w:szCs w:val="22"/>
        </w:rPr>
        <w:t>3.</w:t>
      </w:r>
      <w:r w:rsidR="005B78BA" w:rsidRPr="00871C2E">
        <w:rPr>
          <w:rFonts w:hint="eastAsia"/>
          <w:sz w:val="22"/>
          <w:szCs w:val="22"/>
        </w:rPr>
        <w:t xml:space="preserve"> The LEDs can light similar to the appearance of clock. LEDs at the edge of hexagon will light one by one(per second) until LEDs of the first round of hexagon all lighted(per min) Then the second round will lit the same way as first round .This step will keep going if there is still some LEDs unlighted. Once all LEDs are lighted, they will go out together and run the steps above again as a cycle.</w:t>
      </w:r>
    </w:p>
    <w:p w14:paraId="4FEED69F" w14:textId="7F98EC60" w:rsidR="005B78BA" w:rsidRPr="00871C2E" w:rsidRDefault="005B78BA" w:rsidP="008D3A9F">
      <w:pPr>
        <w:pStyle w:val="ListParagraph"/>
        <w:widowControl/>
        <w:numPr>
          <w:ilvl w:val="0"/>
          <w:numId w:val="1"/>
        </w:numPr>
        <w:autoSpaceDE w:val="0"/>
        <w:autoSpaceDN w:val="0"/>
        <w:adjustRightInd w:val="0"/>
        <w:ind w:firstLineChars="0"/>
        <w:jc w:val="left"/>
        <w:rPr>
          <w:rFonts w:ascii="Helvetica" w:hAnsi="Helvetica" w:cs="Helvetica"/>
          <w:kern w:val="0"/>
          <w:sz w:val="22"/>
          <w:szCs w:val="22"/>
        </w:rPr>
      </w:pPr>
      <w:r w:rsidRPr="00871C2E">
        <w:rPr>
          <w:rFonts w:ascii="Helvetica" w:hAnsi="Helvetica" w:cs="Helvetica" w:hint="eastAsia"/>
          <w:kern w:val="0"/>
          <w:sz w:val="22"/>
          <w:szCs w:val="22"/>
        </w:rPr>
        <w:t>4.</w:t>
      </w:r>
      <w:r w:rsidR="003146A5" w:rsidRPr="00871C2E">
        <w:rPr>
          <w:rFonts w:ascii="Times" w:hAnsi="Times" w:cs="Times"/>
          <w:kern w:val="0"/>
          <w:sz w:val="22"/>
          <w:szCs w:val="22"/>
        </w:rPr>
        <w:t xml:space="preserve"> </w:t>
      </w:r>
      <w:r w:rsidR="003146A5" w:rsidRPr="00871C2E">
        <w:rPr>
          <w:rFonts w:ascii="Helvetica" w:hAnsi="Helvetica" w:cs="Helvetica"/>
          <w:kern w:val="0"/>
          <w:sz w:val="22"/>
          <w:szCs w:val="22"/>
        </w:rPr>
        <w:t xml:space="preserve">As the regular hexagon is </w:t>
      </w:r>
      <w:proofErr w:type="spellStart"/>
      <w:r w:rsidR="003146A5" w:rsidRPr="00871C2E">
        <w:rPr>
          <w:rFonts w:ascii="Helvetica" w:hAnsi="Helvetica" w:cs="Helvetica"/>
          <w:kern w:val="0"/>
          <w:sz w:val="22"/>
          <w:szCs w:val="22"/>
        </w:rPr>
        <w:t>centrosymmetric</w:t>
      </w:r>
      <w:proofErr w:type="spellEnd"/>
      <w:r w:rsidR="003146A5" w:rsidRPr="00871C2E">
        <w:rPr>
          <w:rFonts w:ascii="Helvetica" w:hAnsi="Helvetica" w:cs="Helvetica"/>
          <w:kern w:val="0"/>
          <w:sz w:val="22"/>
          <w:szCs w:val="22"/>
        </w:rPr>
        <w:t xml:space="preserve">, we find that our </w:t>
      </w:r>
      <w:proofErr w:type="spellStart"/>
      <w:r w:rsidR="003146A5" w:rsidRPr="00871C2E">
        <w:rPr>
          <w:rFonts w:ascii="Helvetica" w:hAnsi="Helvetica" w:cs="Helvetica"/>
          <w:kern w:val="0"/>
          <w:sz w:val="22"/>
          <w:szCs w:val="22"/>
        </w:rPr>
        <w:t>MayFlower</w:t>
      </w:r>
      <w:proofErr w:type="spellEnd"/>
      <w:r w:rsidR="003146A5" w:rsidRPr="00871C2E">
        <w:rPr>
          <w:rFonts w:ascii="Helvetica" w:hAnsi="Helvetica" w:cs="Helvetica"/>
          <w:kern w:val="0"/>
          <w:sz w:val="22"/>
          <w:szCs w:val="22"/>
        </w:rPr>
        <w:t xml:space="preserve"> can take advantage of this physical property to rotate around the central axis. We can imagine that a rotating LED flashlight is definitely much more attractive than an immobile LED light. To accomplish this idea, we decide to make a smooth hollow rod to be assembled at the center as the rotating axis so that it will not only rotate but also can be easily attached to the wall or some other surface through the hollow part.</w:t>
      </w:r>
    </w:p>
    <w:p w14:paraId="18AC7E69" w14:textId="28B11244" w:rsidR="008D3A9F" w:rsidRDefault="00FB1989" w:rsidP="008D3A9F">
      <w:pPr>
        <w:rPr>
          <w:rFonts w:ascii="Helvetica" w:hAnsi="Helvetica" w:cs="Helvetica"/>
          <w:kern w:val="0"/>
        </w:rPr>
      </w:pPr>
      <w:r>
        <w:rPr>
          <w:rFonts w:ascii="Helvetica" w:hAnsi="Helvetica" w:cs="Helvetica"/>
          <w:noProof/>
          <w:kern w:val="0"/>
          <w:sz w:val="22"/>
          <w:szCs w:val="22"/>
          <w:lang w:eastAsia="en-US"/>
        </w:rPr>
        <w:drawing>
          <wp:anchor distT="0" distB="0" distL="114300" distR="114300" simplePos="0" relativeHeight="251658240" behindDoc="1" locked="0" layoutInCell="1" allowOverlap="1" wp14:anchorId="339D292B" wp14:editId="3C65F534">
            <wp:simplePos x="0" y="0"/>
            <wp:positionH relativeFrom="column">
              <wp:posOffset>2300605</wp:posOffset>
            </wp:positionH>
            <wp:positionV relativeFrom="paragraph">
              <wp:posOffset>139065</wp:posOffset>
            </wp:positionV>
            <wp:extent cx="2038350" cy="2247900"/>
            <wp:effectExtent l="171450" t="171450" r="381000" b="361950"/>
            <wp:wrapNone/>
            <wp:docPr id="1" name="Picture 1" descr="C:\Users\yfu24\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fu24\Desktop\download.jpg"/>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038350" cy="22479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C7A4428" w14:textId="6B7987EF" w:rsidR="008D3A9F" w:rsidRDefault="008D5436" w:rsidP="008D3A9F">
      <w:bookmarkStart w:id="0" w:name="_GoBack"/>
      <w:bookmarkEnd w:id="0"/>
      <w:r>
        <w:rPr>
          <w:noProof/>
          <w:lang w:eastAsia="en-US"/>
        </w:rPr>
        <mc:AlternateContent>
          <mc:Choice Requires="wps">
            <w:drawing>
              <wp:anchor distT="0" distB="0" distL="114300" distR="114300" simplePos="0" relativeHeight="251660288" behindDoc="0" locked="0" layoutInCell="1" allowOverlap="1" wp14:anchorId="3060D117" wp14:editId="384DE70D">
                <wp:simplePos x="0" y="0"/>
                <wp:positionH relativeFrom="column">
                  <wp:posOffset>3176905</wp:posOffset>
                </wp:positionH>
                <wp:positionV relativeFrom="paragraph">
                  <wp:posOffset>861060</wp:posOffset>
                </wp:positionV>
                <wp:extent cx="257175" cy="257175"/>
                <wp:effectExtent l="57150" t="19050" r="9525" b="104775"/>
                <wp:wrapNone/>
                <wp:docPr id="3" name="Oval 3"/>
                <wp:cNvGraphicFramePr/>
                <a:graphic xmlns:a="http://schemas.openxmlformats.org/drawingml/2006/main">
                  <a:graphicData uri="http://schemas.microsoft.com/office/word/2010/wordprocessingShape">
                    <wps:wsp>
                      <wps:cNvSpPr/>
                      <wps:spPr>
                        <a:xfrm>
                          <a:off x="0" y="0"/>
                          <a:ext cx="257175" cy="257175"/>
                        </a:xfrm>
                        <a:prstGeom prst="ellipse">
                          <a:avLst/>
                        </a:prstGeom>
                        <a:solidFill>
                          <a:srgbClr val="00B0F0"/>
                        </a:solidFill>
                        <a:ln>
                          <a:solidFill>
                            <a:srgbClr val="00B0F0"/>
                          </a:solidFill>
                          <a:prstDash val="sysDot"/>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250.15pt;margin-top:67.8pt;width:20.2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" fillcolor="#00b0f0" strokecolor="#00b0f0">
                <v:stroke dashstyle="1 1"/>
                <v:shadow on="t" color="black" opacity="22937f" origin=",.5" offset="0,.63889mm"/>
              </v:oval>
            </w:pict>
          </mc:Fallback>
        </mc:AlternateContent>
      </w:r>
      <w:r w:rsidR="00FB1989">
        <w:rPr>
          <w:noProof/>
          <w:lang w:eastAsia="en-US"/>
        </w:rPr>
        <mc:AlternateContent>
          <mc:Choice Requires="wps">
            <w:drawing>
              <wp:anchor distT="0" distB="0" distL="114300" distR="114300" simplePos="0" relativeHeight="251659264" behindDoc="0" locked="0" layoutInCell="1" allowOverlap="1" wp14:anchorId="5998A706" wp14:editId="25855F8A">
                <wp:simplePos x="0" y="0"/>
                <wp:positionH relativeFrom="column">
                  <wp:posOffset>2323147</wp:posOffset>
                </wp:positionH>
                <wp:positionV relativeFrom="paragraph">
                  <wp:posOffset>133668</wp:posOffset>
                </wp:positionV>
                <wp:extent cx="1999615" cy="1723806"/>
                <wp:effectExtent l="80963" t="33337" r="81597" b="100648"/>
                <wp:wrapNone/>
                <wp:docPr id="2" name="Hexagon 2"/>
                <wp:cNvGraphicFramePr/>
                <a:graphic xmlns:a="http://schemas.openxmlformats.org/drawingml/2006/main">
                  <a:graphicData uri="http://schemas.microsoft.com/office/word/2010/wordprocessingShape">
                    <wps:wsp>
                      <wps:cNvSpPr/>
                      <wps:spPr>
                        <a:xfrm rot="5400000">
                          <a:off x="0" y="0"/>
                          <a:ext cx="1999615" cy="1723806"/>
                        </a:xfrm>
                        <a:prstGeom prst="hexagon">
                          <a:avLst/>
                        </a:prstGeom>
                        <a:noFill/>
                        <a:ln w="28575">
                          <a:solidFill>
                            <a:srgbClr val="00B0F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 o:spid="_x0000_s1026" type="#_x0000_t9" style="position:absolute;margin-left:182.9pt;margin-top:10.55pt;width:157.45pt;height:135.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" adj="4655" filled="f" strokecolor="#00b0f0" strokeweight="2.25pt">
                <v:shadow on="t" color="black" opacity="22937f" origin=",.5" offset="0,.63889mm"/>
              </v:shape>
            </w:pict>
          </mc:Fallback>
        </mc:AlternateContent>
      </w:r>
    </w:p>
    <w:sectPr w:rsidR="008D3A9F" w:rsidSect="003146A5">
      <w:headerReference w:type="even" r:id="rId10"/>
      <w:headerReference w:type="default" r:id="rId11"/>
      <w:footerReference w:type="even" r:id="rId12"/>
      <w:footerReference w:type="default" r:id="rId13"/>
      <w:headerReference w:type="first" r:id="rId14"/>
      <w:footerReference w:type="first" r:id="rId15"/>
      <w:pgSz w:w="12240" w:h="15840"/>
      <w:pgMar w:top="720" w:right="907" w:bottom="720" w:left="907" w:header="720" w:footer="720" w:gutter="0"/>
      <w:cols w:space="720"/>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2158A" w14:textId="77777777" w:rsidR="00FF67C5" w:rsidRDefault="00FF67C5" w:rsidP="008D3A9F">
      <w:r>
        <w:separator/>
      </w:r>
    </w:p>
  </w:endnote>
  <w:endnote w:type="continuationSeparator" w:id="0">
    <w:p w14:paraId="3FBC053B" w14:textId="77777777" w:rsidR="00FF67C5" w:rsidRDefault="00FF67C5" w:rsidP="008D3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2CC8A" w14:textId="77777777" w:rsidR="008D3A9F" w:rsidRDefault="008D3A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CD564" w14:textId="77777777" w:rsidR="008D3A9F" w:rsidRDefault="008D3A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91DE3" w14:textId="77777777" w:rsidR="008D3A9F" w:rsidRDefault="008D3A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85305" w14:textId="77777777" w:rsidR="00FF67C5" w:rsidRDefault="00FF67C5" w:rsidP="008D3A9F">
      <w:r>
        <w:separator/>
      </w:r>
    </w:p>
  </w:footnote>
  <w:footnote w:type="continuationSeparator" w:id="0">
    <w:p w14:paraId="48A56EDE" w14:textId="77777777" w:rsidR="00FF67C5" w:rsidRDefault="00FF67C5" w:rsidP="008D3A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D496E" w14:textId="77777777" w:rsidR="008D3A9F" w:rsidRDefault="00FF67C5">
    <w:pPr>
      <w:pStyle w:val="Header"/>
    </w:pPr>
    <w:r>
      <w:rPr>
        <w:noProof/>
      </w:rPr>
      <w:pict w14:anchorId="0A439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1750pt;height:1090pt;z-index:-251657216;mso-wrap-edited:f;mso-position-horizontal:center;mso-position-horizontal-relative:margin;mso-position-vertical:center;mso-position-vertical-relative:margin" wrapcoords="-9 0 -9 21570 21600 21570 21600 0 -9 0">
          <v:imagedata r:id="rId1" o:title="u=3664501164,3617970105&amp;fm=90&amp;gp=0"/>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C6740" w14:textId="77777777" w:rsidR="008D3A9F" w:rsidRDefault="00FF67C5">
    <w:pPr>
      <w:pStyle w:val="Header"/>
    </w:pPr>
    <w:r>
      <w:rPr>
        <w:noProof/>
      </w:rPr>
      <w:pict w14:anchorId="5ECFAB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1750pt;height:1090pt;z-index:-251658240;mso-wrap-edited:f;mso-position-horizontal:center;mso-position-horizontal-relative:margin;mso-position-vertical:center;mso-position-vertical-relative:margin" wrapcoords="-9 0 -9 21570 21600 21570 21600 0 -9 0">
          <v:imagedata r:id="rId1" o:title="u=3664501164,3617970105&amp;fm=90&amp;gp=0"/>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CF90D" w14:textId="77777777" w:rsidR="008D3A9F" w:rsidRDefault="00FF67C5">
    <w:pPr>
      <w:pStyle w:val="Header"/>
    </w:pPr>
    <w:r>
      <w:rPr>
        <w:noProof/>
      </w:rPr>
      <w:pict w14:anchorId="5FE6FD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left:0;text-align:left;margin-left:0;margin-top:0;width:1750pt;height:1090pt;z-index:-251656192;mso-wrap-edited:f;mso-position-horizontal:center;mso-position-horizontal-relative:margin;mso-position-vertical:center;mso-position-vertical-relative:margin" wrapcoords="-9 0 -9 21570 21600 21570 21600 0 -9 0">
          <v:imagedata r:id="rId1" o:title="u=3664501164,3617970105&amp;fm=90&amp;gp=0"/>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15282"/>
    <w:multiLevelType w:val="hybridMultilevel"/>
    <w:tmpl w:val="FA52D9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DE65BA1"/>
    <w:multiLevelType w:val="hybridMultilevel"/>
    <w:tmpl w:val="10EED97E"/>
    <w:lvl w:ilvl="0" w:tplc="E7F2DD44">
      <w:start w:val="1"/>
      <w:numFmt w:val="decimal"/>
      <w:lvlText w:val="%1."/>
      <w:lvlJc w:val="left"/>
      <w:pPr>
        <w:ind w:left="420" w:hanging="420"/>
      </w:pPr>
      <w:rPr>
        <w:rFonts w:asciiTheme="minorHAnsi" w:hAnsiTheme="minorHAnsi" w:cstheme="minorBid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60152FD"/>
    <w:multiLevelType w:val="hybridMultilevel"/>
    <w:tmpl w:val="06B0E0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A9F"/>
    <w:rsid w:val="000239E1"/>
    <w:rsid w:val="00072C3A"/>
    <w:rsid w:val="003146A5"/>
    <w:rsid w:val="005B78BA"/>
    <w:rsid w:val="007E1113"/>
    <w:rsid w:val="00811214"/>
    <w:rsid w:val="008147BE"/>
    <w:rsid w:val="00871C2E"/>
    <w:rsid w:val="008D3A9F"/>
    <w:rsid w:val="008D5436"/>
    <w:rsid w:val="00FB1989"/>
    <w:rsid w:val="00FF6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37AF4A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3A9F"/>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8D3A9F"/>
    <w:rPr>
      <w:rFonts w:ascii="Heiti SC Light" w:eastAsia="Heiti SC Light"/>
      <w:sz w:val="18"/>
      <w:szCs w:val="18"/>
    </w:rPr>
  </w:style>
  <w:style w:type="paragraph" w:styleId="Header">
    <w:name w:val="header"/>
    <w:basedOn w:val="Normal"/>
    <w:link w:val="HeaderChar"/>
    <w:uiPriority w:val="99"/>
    <w:unhideWhenUsed/>
    <w:rsid w:val="008D3A9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D3A9F"/>
    <w:rPr>
      <w:sz w:val="18"/>
      <w:szCs w:val="18"/>
    </w:rPr>
  </w:style>
  <w:style w:type="paragraph" w:styleId="Footer">
    <w:name w:val="footer"/>
    <w:basedOn w:val="Normal"/>
    <w:link w:val="FooterChar"/>
    <w:uiPriority w:val="99"/>
    <w:unhideWhenUsed/>
    <w:rsid w:val="008D3A9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D3A9F"/>
    <w:rPr>
      <w:sz w:val="18"/>
      <w:szCs w:val="18"/>
    </w:rPr>
  </w:style>
  <w:style w:type="paragraph" w:styleId="ListParagraph">
    <w:name w:val="List Paragraph"/>
    <w:basedOn w:val="Normal"/>
    <w:uiPriority w:val="34"/>
    <w:qFormat/>
    <w:rsid w:val="008D3A9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3A9F"/>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8D3A9F"/>
    <w:rPr>
      <w:rFonts w:ascii="Heiti SC Light" w:eastAsia="Heiti SC Light"/>
      <w:sz w:val="18"/>
      <w:szCs w:val="18"/>
    </w:rPr>
  </w:style>
  <w:style w:type="paragraph" w:styleId="Header">
    <w:name w:val="header"/>
    <w:basedOn w:val="Normal"/>
    <w:link w:val="HeaderChar"/>
    <w:uiPriority w:val="99"/>
    <w:unhideWhenUsed/>
    <w:rsid w:val="008D3A9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D3A9F"/>
    <w:rPr>
      <w:sz w:val="18"/>
      <w:szCs w:val="18"/>
    </w:rPr>
  </w:style>
  <w:style w:type="paragraph" w:styleId="Footer">
    <w:name w:val="footer"/>
    <w:basedOn w:val="Normal"/>
    <w:link w:val="FooterChar"/>
    <w:uiPriority w:val="99"/>
    <w:unhideWhenUsed/>
    <w:rsid w:val="008D3A9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D3A9F"/>
    <w:rPr>
      <w:sz w:val="18"/>
      <w:szCs w:val="18"/>
    </w:rPr>
  </w:style>
  <w:style w:type="paragraph" w:styleId="ListParagraph">
    <w:name w:val="List Paragraph"/>
    <w:basedOn w:val="Normal"/>
    <w:uiPriority w:val="34"/>
    <w:qFormat/>
    <w:rsid w:val="008D3A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Yinan Fu</dc:creator>
  <cp:keywords/>
  <dc:description/>
  <cp:lastModifiedBy>Fu, Yinan</cp:lastModifiedBy>
  <cp:revision>8</cp:revision>
  <dcterms:created xsi:type="dcterms:W3CDTF">2014-12-03T04:04:00Z</dcterms:created>
  <dcterms:modified xsi:type="dcterms:W3CDTF">2014-12-03T18:17:00Z</dcterms:modified>
</cp:coreProperties>
</file>