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3F4F" w14:textId="29D32F5D" w:rsidR="00EB034B" w:rsidRDefault="00EB034B" w:rsidP="00CC7A91">
      <w:r>
        <w:rPr>
          <w:rFonts w:hint="eastAsia"/>
        </w:rPr>
        <w:t>T</w:t>
      </w:r>
      <w:r>
        <w:t>his folder includes the files to run the Arduino IDE.</w:t>
      </w:r>
    </w:p>
    <w:p w14:paraId="25CCD6EF" w14:textId="77777777" w:rsidR="00EB034B" w:rsidRDefault="00EB034B" w:rsidP="00CC7A91"/>
    <w:p w14:paraId="7D388D32" w14:textId="163AB418" w:rsidR="00C256DF" w:rsidRDefault="00CC7A91" w:rsidP="00CC7A91">
      <w:r w:rsidRPr="00CC7A91">
        <w:t>The following is the explanation on how to use photoresistor to detect display’s luminance</w:t>
      </w:r>
      <w:r>
        <w:t>.</w:t>
      </w:r>
      <w:r w:rsidR="00EB034B">
        <w:t xml:space="preserve"> The following contents can be found from the book: </w:t>
      </w:r>
      <w:r w:rsidR="00EB034B">
        <w:rPr>
          <w:rFonts w:hint="eastAsia"/>
        </w:rPr>
        <w:t>【</w:t>
      </w:r>
      <w:r w:rsidR="00EB034B" w:rsidRPr="00EB034B">
        <w:rPr>
          <w:rFonts w:hint="eastAsia"/>
        </w:rPr>
        <w:t>Arduino</w:t>
      </w:r>
      <w:r w:rsidR="00EB034B" w:rsidRPr="00EB034B">
        <w:rPr>
          <w:rFonts w:hint="eastAsia"/>
        </w:rPr>
        <w:t>程序设计基础（第</w:t>
      </w:r>
      <w:r w:rsidR="00EB034B" w:rsidRPr="00EB034B">
        <w:rPr>
          <w:rFonts w:hint="eastAsia"/>
        </w:rPr>
        <w:t>2</w:t>
      </w:r>
      <w:r w:rsidR="00EB034B" w:rsidRPr="00EB034B">
        <w:rPr>
          <w:rFonts w:hint="eastAsia"/>
        </w:rPr>
        <w:t>版）</w:t>
      </w:r>
      <w:r w:rsidR="00EB034B">
        <w:rPr>
          <w:rFonts w:hint="eastAsia"/>
        </w:rPr>
        <w:t>】</w:t>
      </w:r>
      <w:r w:rsidR="00EB034B">
        <w:rPr>
          <w:rFonts w:hint="eastAsia"/>
        </w:rPr>
        <w:t xml:space="preserve"> </w:t>
      </w:r>
      <w:r w:rsidR="00EB034B">
        <w:t>(</w:t>
      </w:r>
      <w:r w:rsidR="00EB034B" w:rsidRPr="00EB034B">
        <w:rPr>
          <w:rFonts w:hint="eastAsia"/>
        </w:rPr>
        <w:t>ISBN</w:t>
      </w:r>
      <w:r w:rsidR="00EB034B" w:rsidRPr="00EB034B">
        <w:rPr>
          <w:rFonts w:hint="eastAsia"/>
        </w:rPr>
        <w:t>：</w:t>
      </w:r>
      <w:r w:rsidR="00EB034B" w:rsidRPr="00EB034B">
        <w:rPr>
          <w:rFonts w:hint="eastAsia"/>
        </w:rPr>
        <w:t>9787512416871</w:t>
      </w:r>
      <w:r w:rsidR="00EB034B">
        <w:t>)</w:t>
      </w:r>
      <w:r w:rsidR="00EB034B">
        <w:t xml:space="preserve">. If you are interested in Arduino, please </w:t>
      </w:r>
      <w:r w:rsidR="00EB034B">
        <w:t xml:space="preserve">refer to the book </w:t>
      </w:r>
      <w:r w:rsidR="00EB034B">
        <w:rPr>
          <w:rFonts w:hint="eastAsia"/>
        </w:rPr>
        <w:t>f</w:t>
      </w:r>
      <w:r w:rsidR="00EB034B">
        <w:t>or a complete study.</w:t>
      </w:r>
      <w:r w:rsidR="00EB034B">
        <w:t xml:space="preserve"> </w:t>
      </w:r>
    </w:p>
    <w:p w14:paraId="6071847D" w14:textId="7DF4996E" w:rsidR="00CC7A91" w:rsidRDefault="00CC7A91" w:rsidP="00CC7A91"/>
    <w:p w14:paraId="2BAF11FD" w14:textId="611FE318" w:rsidR="00CC7A91" w:rsidRDefault="00CC7A91" w:rsidP="00CC7A91">
      <w:r>
        <w:rPr>
          <w:rFonts w:hint="eastAsia"/>
        </w:rPr>
        <w:t>P</w:t>
      </w:r>
      <w:r>
        <w:t>hotoresistor</w:t>
      </w:r>
      <w:r w:rsidR="00492A86">
        <w:t xml:space="preserve"> (Figure 1) is </w:t>
      </w:r>
      <w:r w:rsidRPr="00CC7A91">
        <w:t>a resistor whose resistance value decreases as the luminance increases.</w:t>
      </w:r>
    </w:p>
    <w:p w14:paraId="69C04E9F" w14:textId="4D511C73" w:rsidR="00CC7A91" w:rsidRDefault="00CC7A91" w:rsidP="00CC7A91">
      <w:pPr>
        <w:jc w:val="center"/>
      </w:pPr>
      <w:r>
        <w:rPr>
          <w:noProof/>
        </w:rPr>
        <w:drawing>
          <wp:inline distT="0" distB="0" distL="0" distR="0" wp14:anchorId="350195D8" wp14:editId="7D38D151">
            <wp:extent cx="480982" cy="1155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 cy="1159787"/>
                    </a:xfrm>
                    <a:prstGeom prst="rect">
                      <a:avLst/>
                    </a:prstGeom>
                    <a:noFill/>
                  </pic:spPr>
                </pic:pic>
              </a:graphicData>
            </a:graphic>
          </wp:inline>
        </w:drawing>
      </w:r>
    </w:p>
    <w:p w14:paraId="3BBD3ACC" w14:textId="1F580BF4" w:rsidR="00CC7A91" w:rsidRDefault="00492A86" w:rsidP="00CC7A91">
      <w:pPr>
        <w:jc w:val="center"/>
      </w:pPr>
      <w:r>
        <w:rPr>
          <w:rFonts w:hint="eastAsia"/>
        </w:rPr>
        <w:t>F</w:t>
      </w:r>
      <w:r>
        <w:t>igure 1. An illustration of a photoresistor</w:t>
      </w:r>
    </w:p>
    <w:p w14:paraId="400D5077" w14:textId="22AC8E1C" w:rsidR="00492A86" w:rsidRDefault="00492A86" w:rsidP="00492A86"/>
    <w:p w14:paraId="50D482D7" w14:textId="2CFA3E26" w:rsidR="00492A86" w:rsidRDefault="00492A86" w:rsidP="00492A86">
      <w:r w:rsidRPr="00492A86">
        <w:t xml:space="preserve">The photoresistor is simple to use by connecting it to the circuit as a resistor and then using </w:t>
      </w:r>
      <w:proofErr w:type="spellStart"/>
      <w:proofErr w:type="gramStart"/>
      <w:r w:rsidRPr="00EB034B">
        <w:rPr>
          <w:i/>
          <w:iCs/>
        </w:rPr>
        <w:t>analogRead</w:t>
      </w:r>
      <w:proofErr w:type="spellEnd"/>
      <w:r w:rsidRPr="00EB034B">
        <w:rPr>
          <w:i/>
          <w:iCs/>
        </w:rPr>
        <w:t>(</w:t>
      </w:r>
      <w:proofErr w:type="gramEnd"/>
      <w:r w:rsidRPr="00EB034B">
        <w:rPr>
          <w:i/>
          <w:iCs/>
        </w:rPr>
        <w:t>)</w:t>
      </w:r>
      <w:r w:rsidRPr="00492A86">
        <w:t xml:space="preserve"> to read the voltage. As the photoresistor resistance is generally large, </w:t>
      </w:r>
      <w:r>
        <w:t xml:space="preserve">it is not obvious to read the </w:t>
      </w:r>
      <w:r w:rsidRPr="00492A86">
        <w:t>observed voltage change</w:t>
      </w:r>
      <w:r>
        <w:t xml:space="preserve"> when directly </w:t>
      </w:r>
      <w:r w:rsidRPr="00492A86">
        <w:t>connect</w:t>
      </w:r>
      <w:r>
        <w:t>ing the photoresistor</w:t>
      </w:r>
      <w:r w:rsidRPr="00492A86">
        <w:t xml:space="preserve"> to the circuit</w:t>
      </w:r>
      <w:r>
        <w:t xml:space="preserve">. Therefore, </w:t>
      </w:r>
      <w:r w:rsidRPr="00492A86">
        <w:t xml:space="preserve">we </w:t>
      </w:r>
      <w:r>
        <w:t xml:space="preserve">should </w:t>
      </w:r>
      <w:r w:rsidRPr="00492A86">
        <w:t>connect the photoresistor in series with an ordinary resistor (Figure 2</w:t>
      </w:r>
      <w:r w:rsidR="002C2397">
        <w:t xml:space="preserve">, </w:t>
      </w:r>
      <w:r w:rsidR="002C2397" w:rsidRPr="002C2397">
        <w:t>1KΩ</w:t>
      </w:r>
      <w:r w:rsidRPr="00492A86">
        <w:t>), a</w:t>
      </w:r>
      <w:r>
        <w:t>nd</w:t>
      </w:r>
      <w:r w:rsidRPr="00492A86">
        <w:t xml:space="preserve"> read the voltage on the photoresistor</w:t>
      </w:r>
      <w:r>
        <w:t xml:space="preserve"> by </w:t>
      </w:r>
      <w:r w:rsidRPr="00492A86">
        <w:t>the method of series voltage division</w:t>
      </w:r>
      <w:r>
        <w:t>.</w:t>
      </w:r>
    </w:p>
    <w:p w14:paraId="22CBF3CB" w14:textId="6F58E620" w:rsidR="00CC7A91" w:rsidRDefault="00492A86" w:rsidP="00CC7A91">
      <w:pPr>
        <w:jc w:val="center"/>
      </w:pPr>
      <w:r>
        <w:rPr>
          <w:noProof/>
        </w:rPr>
        <w:drawing>
          <wp:inline distT="0" distB="0" distL="0" distR="0" wp14:anchorId="33236572" wp14:editId="6A3A212B">
            <wp:extent cx="2877820" cy="1243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7820" cy="1243965"/>
                    </a:xfrm>
                    <a:prstGeom prst="rect">
                      <a:avLst/>
                    </a:prstGeom>
                    <a:noFill/>
                  </pic:spPr>
                </pic:pic>
              </a:graphicData>
            </a:graphic>
          </wp:inline>
        </w:drawing>
      </w:r>
    </w:p>
    <w:p w14:paraId="39499AD6" w14:textId="730D2EF6" w:rsidR="00492A86" w:rsidRDefault="00492A86" w:rsidP="00492A86">
      <w:pPr>
        <w:jc w:val="center"/>
      </w:pPr>
      <w:r>
        <w:rPr>
          <w:rFonts w:hint="eastAsia"/>
        </w:rPr>
        <w:t>F</w:t>
      </w:r>
      <w:r>
        <w:t xml:space="preserve">igure </w:t>
      </w:r>
      <w:r w:rsidR="002C2397">
        <w:t>2</w:t>
      </w:r>
      <w:r>
        <w:t>. Connect photoresistor with ordinary resistor</w:t>
      </w:r>
    </w:p>
    <w:p w14:paraId="5B7F5F4D" w14:textId="4077FD11" w:rsidR="00492A86" w:rsidRDefault="00492A86" w:rsidP="00492A86"/>
    <w:p w14:paraId="79D4847F" w14:textId="3D543B46" w:rsidR="002C2397" w:rsidRDefault="002C2397" w:rsidP="002C2397">
      <w:r>
        <w:t>Figure 3 and Figure 4 illustrate the principal diagram and ex</w:t>
      </w:r>
      <w:r w:rsidRPr="002C2397">
        <w:t>perimental connection diagram of photoresistor</w:t>
      </w:r>
      <w:r>
        <w:t xml:space="preserve">, respectively. By building a circuit like Figure 4, </w:t>
      </w:r>
      <w:r w:rsidR="00F65407">
        <w:t>we can read the divided voltage through input A0.</w:t>
      </w:r>
    </w:p>
    <w:p w14:paraId="3F92CEE8" w14:textId="56928196" w:rsidR="002C2397" w:rsidRDefault="002C2397" w:rsidP="002C2397">
      <w:pPr>
        <w:jc w:val="center"/>
      </w:pPr>
      <w:r>
        <w:rPr>
          <w:noProof/>
        </w:rPr>
        <w:lastRenderedPageBreak/>
        <w:drawing>
          <wp:inline distT="0" distB="0" distL="0" distR="0" wp14:anchorId="25967D85" wp14:editId="2EAB2806">
            <wp:extent cx="2480612" cy="3371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3973" cy="3376419"/>
                    </a:xfrm>
                    <a:prstGeom prst="rect">
                      <a:avLst/>
                    </a:prstGeom>
                    <a:noFill/>
                  </pic:spPr>
                </pic:pic>
              </a:graphicData>
            </a:graphic>
          </wp:inline>
        </w:drawing>
      </w:r>
    </w:p>
    <w:p w14:paraId="5BE83580" w14:textId="04C5D9A4" w:rsidR="002C2397" w:rsidRDefault="002C2397" w:rsidP="002C2397">
      <w:pPr>
        <w:jc w:val="center"/>
      </w:pPr>
      <w:r>
        <w:rPr>
          <w:rFonts w:hint="eastAsia"/>
        </w:rPr>
        <w:t>F</w:t>
      </w:r>
      <w:r>
        <w:t>igure 3. Principle diagram</w:t>
      </w:r>
      <w:r w:rsidRPr="002C2397">
        <w:t xml:space="preserve"> of photoresistor</w:t>
      </w:r>
    </w:p>
    <w:p w14:paraId="4D822F15" w14:textId="0FCDC8C1" w:rsidR="002C2397" w:rsidRPr="002C2397" w:rsidRDefault="002C2397" w:rsidP="002C2397">
      <w:pPr>
        <w:jc w:val="center"/>
      </w:pPr>
      <w:r>
        <w:rPr>
          <w:noProof/>
        </w:rPr>
        <w:drawing>
          <wp:inline distT="0" distB="0" distL="0" distR="0" wp14:anchorId="649B51ED" wp14:editId="35A2EBAE">
            <wp:extent cx="5273675" cy="267017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670175"/>
                    </a:xfrm>
                    <a:prstGeom prst="rect">
                      <a:avLst/>
                    </a:prstGeom>
                    <a:noFill/>
                  </pic:spPr>
                </pic:pic>
              </a:graphicData>
            </a:graphic>
          </wp:inline>
        </w:drawing>
      </w:r>
    </w:p>
    <w:p w14:paraId="772B3D3A" w14:textId="71D7CC6C" w:rsidR="002C2397" w:rsidRDefault="002C2397" w:rsidP="002C2397">
      <w:pPr>
        <w:jc w:val="center"/>
      </w:pPr>
      <w:r>
        <w:rPr>
          <w:rFonts w:hint="eastAsia"/>
        </w:rPr>
        <w:t>F</w:t>
      </w:r>
      <w:r>
        <w:t xml:space="preserve">igure 4. </w:t>
      </w:r>
      <w:r w:rsidRPr="002C2397">
        <w:t>Experimental connection diagram of photoresistor</w:t>
      </w:r>
    </w:p>
    <w:p w14:paraId="2464803B" w14:textId="004A8CE7" w:rsidR="002C2397" w:rsidRDefault="002C2397" w:rsidP="002C2397"/>
    <w:p w14:paraId="3422C30F" w14:textId="3D12FEE5" w:rsidR="00F65407" w:rsidRDefault="00F65407" w:rsidP="00F65407">
      <w:pPr>
        <w:rPr>
          <w:rStyle w:val="1"/>
          <w:b w:val="0"/>
          <w:bCs w:val="0"/>
          <w:i w:val="0"/>
          <w:iCs w:val="0"/>
          <w:color w:val="auto"/>
        </w:rPr>
      </w:pPr>
      <w:r>
        <w:rPr>
          <w:rStyle w:val="1"/>
          <w:rFonts w:hint="eastAsia"/>
          <w:b w:val="0"/>
          <w:bCs w:val="0"/>
          <w:i w:val="0"/>
          <w:iCs w:val="0"/>
          <w:color w:val="auto"/>
        </w:rPr>
        <w:t xml:space="preserve">Run the </w:t>
      </w:r>
      <w:r>
        <w:rPr>
          <w:rStyle w:val="1"/>
          <w:b w:val="0"/>
          <w:bCs w:val="0"/>
          <w:i w:val="0"/>
          <w:iCs w:val="0"/>
          <w:color w:val="auto"/>
        </w:rPr>
        <w:t xml:space="preserve">attached </w:t>
      </w:r>
      <w:r>
        <w:rPr>
          <w:rStyle w:val="1"/>
          <w:rFonts w:hint="eastAsia"/>
          <w:b w:val="0"/>
          <w:bCs w:val="0"/>
          <w:i w:val="0"/>
          <w:iCs w:val="0"/>
          <w:color w:val="auto"/>
        </w:rPr>
        <w:t>program</w:t>
      </w:r>
      <w:r w:rsidR="00A760A7">
        <w:rPr>
          <w:rStyle w:val="1"/>
          <w:b w:val="0"/>
          <w:bCs w:val="0"/>
          <w:i w:val="0"/>
          <w:iCs w:val="0"/>
          <w:color w:val="auto"/>
        </w:rPr>
        <w:t>, select the current using board,</w:t>
      </w:r>
      <w:r>
        <w:rPr>
          <w:rStyle w:val="1"/>
          <w:rFonts w:hint="eastAsia"/>
          <w:b w:val="0"/>
          <w:bCs w:val="0"/>
          <w:i w:val="0"/>
          <w:iCs w:val="0"/>
          <w:color w:val="auto"/>
        </w:rPr>
        <w:t xml:space="preserve"> and open the serial monitor, you can see the output information as shown in Figure 5, the Arduino outputs the current analog value read from the circuit through the serial port.</w:t>
      </w:r>
    </w:p>
    <w:p w14:paraId="470C236E" w14:textId="37B7FE91" w:rsidR="00F65407" w:rsidRPr="00A760A7" w:rsidRDefault="00F65407" w:rsidP="002C2397"/>
    <w:p w14:paraId="28ADCD1B" w14:textId="0095F721" w:rsidR="00F65407" w:rsidRDefault="00A760A7" w:rsidP="002C2397">
      <w:r>
        <w:rPr>
          <w:noProof/>
        </w:rPr>
        <w:lastRenderedPageBreak/>
        <w:drawing>
          <wp:inline distT="0" distB="0" distL="0" distR="0" wp14:anchorId="14365C7F" wp14:editId="7A9EB3C3">
            <wp:extent cx="5274310" cy="38798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79850"/>
                    </a:xfrm>
                    <a:prstGeom prst="rect">
                      <a:avLst/>
                    </a:prstGeom>
                  </pic:spPr>
                </pic:pic>
              </a:graphicData>
            </a:graphic>
          </wp:inline>
        </w:drawing>
      </w:r>
    </w:p>
    <w:p w14:paraId="400BA62C" w14:textId="78BA8515" w:rsidR="00A760A7" w:rsidRDefault="00A760A7" w:rsidP="00A760A7">
      <w:pPr>
        <w:jc w:val="center"/>
      </w:pPr>
      <w:r>
        <w:rPr>
          <w:rFonts w:hint="eastAsia"/>
        </w:rPr>
        <w:t>F</w:t>
      </w:r>
      <w:r>
        <w:t>igure 5. Interface of Arduino IDE</w:t>
      </w:r>
    </w:p>
    <w:p w14:paraId="56A982CC" w14:textId="77777777" w:rsidR="00A760A7" w:rsidRPr="00A760A7" w:rsidRDefault="00A760A7" w:rsidP="002C2397"/>
    <w:sectPr w:rsidR="00A760A7" w:rsidRPr="00A760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8542" w14:textId="77777777" w:rsidR="00CA0B06" w:rsidRDefault="00CA0B06" w:rsidP="00CC7A91">
      <w:r>
        <w:separator/>
      </w:r>
    </w:p>
  </w:endnote>
  <w:endnote w:type="continuationSeparator" w:id="0">
    <w:p w14:paraId="2BD48A4C" w14:textId="77777777" w:rsidR="00CA0B06" w:rsidRDefault="00CA0B06" w:rsidP="00CC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00000000" w:usb1="00000000"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85842" w14:textId="77777777" w:rsidR="00CA0B06" w:rsidRDefault="00CA0B06" w:rsidP="00CC7A91">
      <w:r>
        <w:separator/>
      </w:r>
    </w:p>
  </w:footnote>
  <w:footnote w:type="continuationSeparator" w:id="0">
    <w:p w14:paraId="381494B5" w14:textId="77777777" w:rsidR="00CA0B06" w:rsidRDefault="00CA0B06" w:rsidP="00CC7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25E"/>
    <w:multiLevelType w:val="multilevel"/>
    <w:tmpl w:val="06D1225E"/>
    <w:lvl w:ilvl="0">
      <w:start w:val="1"/>
      <w:numFmt w:val="bullet"/>
      <w:pStyle w:val="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A703A89"/>
    <w:multiLevelType w:val="multilevel"/>
    <w:tmpl w:val="2A703A89"/>
    <w:lvl w:ilvl="0">
      <w:start w:val="1"/>
      <w:numFmt w:val="bullet"/>
      <w:pStyle w:val="a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DF975EF"/>
    <w:multiLevelType w:val="multilevel"/>
    <w:tmpl w:val="5DF975E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pStyle w:val="a1"/>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AC1452"/>
    <w:rsid w:val="002C2397"/>
    <w:rsid w:val="00492A86"/>
    <w:rsid w:val="007528B5"/>
    <w:rsid w:val="00A760A7"/>
    <w:rsid w:val="00C256DF"/>
    <w:rsid w:val="00CA0B06"/>
    <w:rsid w:val="00CC7A91"/>
    <w:rsid w:val="00EB034B"/>
    <w:rsid w:val="00F02432"/>
    <w:rsid w:val="00F65407"/>
    <w:rsid w:val="2EAC1452"/>
    <w:rsid w:val="796C1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9B1EB"/>
  <w15:docId w15:val="{3E0C1148-E9ED-4DEF-A816-3760BB86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unhideWhenUsed="1" w:qFormat="1"/>
    <w:lsdException w:name="caption" w:uiPriority="35" w:unhideWhenUsed="1" w:qFormat="1"/>
    <w:lsdException w:name="Title" w:qFormat="1"/>
    <w:lsdException w:name="Default Paragraph Font" w:semiHidden="1"/>
    <w:lsdException w:name="Subtitle" w:qFormat="1"/>
    <w:lsdException w:name="Body Text 2"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kern w:val="2"/>
      <w:sz w:val="21"/>
      <w:szCs w:val="22"/>
    </w:rPr>
  </w:style>
  <w:style w:type="paragraph" w:styleId="2">
    <w:name w:val="heading 2"/>
    <w:basedOn w:val="a2"/>
    <w:next w:val="a2"/>
    <w:unhideWhenUsed/>
    <w:qFormat/>
    <w:pPr>
      <w:keepNext/>
      <w:keepLines/>
      <w:spacing w:before="260" w:after="260" w:line="413" w:lineRule="auto"/>
      <w:outlineLvl w:val="1"/>
    </w:pPr>
    <w:rPr>
      <w:rFonts w:ascii="Arial" w:eastAsia="黑体" w:hAnsi="Arial"/>
      <w:b/>
      <w:sz w:val="32"/>
    </w:rPr>
  </w:style>
  <w:style w:type="paragraph" w:styleId="4">
    <w:name w:val="heading 4"/>
    <w:basedOn w:val="a2"/>
    <w:next w:val="a2"/>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basedOn w:val="a2"/>
    <w:uiPriority w:val="99"/>
    <w:unhideWhenUsed/>
    <w:qFormat/>
    <w:pPr>
      <w:ind w:firstLineChars="200" w:firstLine="420"/>
    </w:pPr>
  </w:style>
  <w:style w:type="paragraph" w:styleId="a7">
    <w:name w:val="caption"/>
    <w:basedOn w:val="a2"/>
    <w:next w:val="a2"/>
    <w:uiPriority w:val="35"/>
    <w:unhideWhenUsed/>
    <w:qFormat/>
    <w:rPr>
      <w:rFonts w:asciiTheme="majorHAnsi" w:eastAsia="黑体" w:hAnsiTheme="majorHAnsi" w:cstheme="majorBidi"/>
      <w:sz w:val="20"/>
      <w:szCs w:val="20"/>
    </w:rPr>
  </w:style>
  <w:style w:type="paragraph" w:styleId="20">
    <w:name w:val="Body Text 2"/>
    <w:basedOn w:val="a2"/>
    <w:uiPriority w:val="99"/>
    <w:semiHidden/>
    <w:unhideWhenUsed/>
    <w:qFormat/>
    <w:pPr>
      <w:spacing w:after="120" w:line="480" w:lineRule="auto"/>
    </w:pPr>
  </w:style>
  <w:style w:type="table" w:styleId="a8">
    <w:name w:val="Table Grid"/>
    <w:basedOn w:val="a4"/>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小标题"/>
    <w:basedOn w:val="4"/>
    <w:next w:val="a2"/>
    <w:qFormat/>
    <w:pPr>
      <w:numPr>
        <w:ilvl w:val="3"/>
        <w:numId w:val="1"/>
      </w:numPr>
    </w:pPr>
    <w:rPr>
      <w:rFonts w:ascii="黑体" w:eastAsia="黑体" w:hAnsi="黑体"/>
      <w:sz w:val="24"/>
      <w:szCs w:val="24"/>
    </w:rPr>
  </w:style>
  <w:style w:type="character" w:customStyle="1" w:styleId="1">
    <w:name w:val="明显强调1"/>
    <w:basedOn w:val="a3"/>
    <w:uiPriority w:val="21"/>
    <w:qFormat/>
    <w:rPr>
      <w:b/>
      <w:bCs/>
      <w:i/>
      <w:iCs/>
      <w:color w:val="5B9BD5" w:themeColor="accent1"/>
    </w:rPr>
  </w:style>
  <w:style w:type="paragraph" w:customStyle="1" w:styleId="a0">
    <w:name w:val="重要函数"/>
    <w:basedOn w:val="a9"/>
    <w:next w:val="a2"/>
    <w:qFormat/>
    <w:pPr>
      <w:numPr>
        <w:numId w:val="2"/>
      </w:numPr>
    </w:pPr>
    <w:rPr>
      <w:rFonts w:ascii="Arial Unicode MS" w:eastAsia="Arial Unicode MS" w:hAnsi="Arial Unicode MS" w:cs="Arial Unicode MS"/>
      <w:b/>
      <w:i w:val="0"/>
      <w:sz w:val="24"/>
      <w:szCs w:val="28"/>
    </w:rPr>
  </w:style>
  <w:style w:type="paragraph" w:styleId="a9">
    <w:name w:val="Quote"/>
    <w:basedOn w:val="a2"/>
    <w:next w:val="a2"/>
    <w:uiPriority w:val="29"/>
    <w:qFormat/>
    <w:rPr>
      <w:i/>
      <w:iCs/>
      <w:color w:val="000000" w:themeColor="text1"/>
    </w:rPr>
  </w:style>
  <w:style w:type="paragraph" w:customStyle="1" w:styleId="a">
    <w:name w:val="语参返"/>
    <w:basedOn w:val="20"/>
    <w:next w:val="a2"/>
    <w:qFormat/>
    <w:pPr>
      <w:numPr>
        <w:numId w:val="3"/>
      </w:numPr>
      <w:spacing w:after="0" w:line="240" w:lineRule="auto"/>
    </w:pPr>
    <w:rPr>
      <w:b/>
    </w:rPr>
  </w:style>
  <w:style w:type="paragraph" w:styleId="aa">
    <w:name w:val="header"/>
    <w:basedOn w:val="a2"/>
    <w:link w:val="ab"/>
    <w:rsid w:val="00CC7A9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3"/>
    <w:link w:val="aa"/>
    <w:rsid w:val="00CC7A91"/>
    <w:rPr>
      <w:kern w:val="2"/>
      <w:sz w:val="18"/>
      <w:szCs w:val="18"/>
    </w:rPr>
  </w:style>
  <w:style w:type="paragraph" w:styleId="ac">
    <w:name w:val="footer"/>
    <w:basedOn w:val="a2"/>
    <w:link w:val="ad"/>
    <w:rsid w:val="00CC7A91"/>
    <w:pPr>
      <w:tabs>
        <w:tab w:val="center" w:pos="4153"/>
        <w:tab w:val="right" w:pos="8306"/>
      </w:tabs>
      <w:snapToGrid w:val="0"/>
      <w:jc w:val="left"/>
    </w:pPr>
    <w:rPr>
      <w:sz w:val="18"/>
      <w:szCs w:val="18"/>
    </w:rPr>
  </w:style>
  <w:style w:type="character" w:customStyle="1" w:styleId="ad">
    <w:name w:val="页脚 字符"/>
    <w:basedOn w:val="a3"/>
    <w:link w:val="ac"/>
    <w:rsid w:val="00CC7A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芒果</dc:creator>
  <cp:lastModifiedBy>hu xiaofei</cp:lastModifiedBy>
  <cp:revision>6</cp:revision>
  <dcterms:created xsi:type="dcterms:W3CDTF">2021-03-22T01:46:00Z</dcterms:created>
  <dcterms:modified xsi:type="dcterms:W3CDTF">2023-05-19T06:40:00Z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