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CBEE6" w14:textId="77777777" w:rsidR="002F2B4D" w:rsidRDefault="00A80EA9">
      <w:pPr>
        <w:jc w:val="both"/>
        <w:rPr>
          <w:sz w:val="32"/>
          <w:szCs w:val="32"/>
        </w:rPr>
      </w:pPr>
      <w:r>
        <w:rPr>
          <w:sz w:val="32"/>
          <w:szCs w:val="32"/>
        </w:rPr>
        <w:t>Swiss Data Science Center</w:t>
      </w:r>
    </w:p>
    <w:p w14:paraId="45D437A0" w14:textId="77777777" w:rsidR="002F2B4D" w:rsidRDefault="00A80EA9">
      <w:pPr>
        <w:jc w:val="both"/>
        <w:rPr>
          <w:sz w:val="32"/>
          <w:szCs w:val="32"/>
        </w:rPr>
      </w:pPr>
      <w:r>
        <w:rPr>
          <w:sz w:val="32"/>
          <w:szCs w:val="32"/>
        </w:rPr>
        <w:t>First National Call for Projects – 2024</w:t>
      </w:r>
    </w:p>
    <w:p w14:paraId="7966C632" w14:textId="77777777" w:rsidR="002F2B4D" w:rsidRDefault="00A80EA9">
      <w:pPr>
        <w:pStyle w:val="Heading1"/>
        <w:keepNext w:val="0"/>
        <w:keepLines w:val="0"/>
        <w:spacing w:before="480"/>
        <w:jc w:val="both"/>
      </w:pPr>
      <w:bookmarkStart w:id="0" w:name="_gjdgxs" w:colFirst="0" w:colLast="0"/>
      <w:bookmarkEnd w:id="0"/>
      <w:r>
        <w:rPr>
          <w:b/>
          <w:sz w:val="44"/>
          <w:szCs w:val="44"/>
        </w:rPr>
        <w:t>Full Proposal Submission</w:t>
      </w:r>
    </w:p>
    <w:p w14:paraId="76CE5A88" w14:textId="77777777" w:rsidR="002F2B4D" w:rsidRDefault="002F2B4D">
      <w:pPr>
        <w:jc w:val="both"/>
      </w:pPr>
    </w:p>
    <w:tbl>
      <w:tblPr>
        <w:tblStyle w:val="a"/>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80"/>
        <w:gridCol w:w="7320"/>
      </w:tblGrid>
      <w:tr w:rsidR="002F2B4D" w14:paraId="03AF82F1" w14:textId="77777777">
        <w:trPr>
          <w:trHeight w:val="455"/>
        </w:trPr>
        <w:tc>
          <w:tcPr>
            <w:tcW w:w="1980" w:type="dxa"/>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657402AC" w14:textId="77777777" w:rsidR="002F2B4D" w:rsidRDefault="00A80EA9">
            <w:pPr>
              <w:jc w:val="both"/>
              <w:rPr>
                <w:b/>
              </w:rPr>
            </w:pPr>
            <w:r>
              <w:rPr>
                <w:b/>
              </w:rPr>
              <w:t>Project Title</w:t>
            </w:r>
          </w:p>
        </w:tc>
        <w:tc>
          <w:tcPr>
            <w:tcW w:w="7320" w:type="dxa"/>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776A6" w14:textId="77777777" w:rsidR="002F2B4D" w:rsidRDefault="00A80EA9">
            <w:pPr>
              <w:jc w:val="both"/>
            </w:pPr>
            <w:r>
              <w:t>Self-supervised learning of human spinal cord anatomy towards therapeutic optimization after neurological deficit.</w:t>
            </w:r>
          </w:p>
        </w:tc>
      </w:tr>
      <w:tr w:rsidR="002F2B4D" w14:paraId="149A7318" w14:textId="77777777">
        <w:trPr>
          <w:trHeight w:val="455"/>
        </w:trPr>
        <w:tc>
          <w:tcPr>
            <w:tcW w:w="1980" w:type="dxa"/>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F3F19B5" w14:textId="77777777" w:rsidR="002F2B4D" w:rsidRDefault="00A80EA9">
            <w:pPr>
              <w:jc w:val="both"/>
              <w:rPr>
                <w:b/>
              </w:rPr>
            </w:pPr>
            <w:r>
              <w:rPr>
                <w:b/>
              </w:rPr>
              <w:t>Acronym</w:t>
            </w:r>
          </w:p>
        </w:tc>
        <w:tc>
          <w:tcPr>
            <w:tcW w:w="7320" w:type="dxa"/>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CA43DE" w14:textId="77777777" w:rsidR="002F2B4D" w:rsidRDefault="00A80EA9">
            <w:pPr>
              <w:jc w:val="both"/>
            </w:pPr>
            <w:proofErr w:type="spellStart"/>
            <w:r>
              <w:t>SpineGPT</w:t>
            </w:r>
            <w:proofErr w:type="spellEnd"/>
          </w:p>
        </w:tc>
      </w:tr>
      <w:tr w:rsidR="002F2B4D" w14:paraId="3178288E" w14:textId="77777777">
        <w:trPr>
          <w:trHeight w:val="455"/>
        </w:trPr>
        <w:tc>
          <w:tcPr>
            <w:tcW w:w="1980" w:type="dxa"/>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043E1239" w14:textId="77777777" w:rsidR="002F2B4D" w:rsidRDefault="00A80EA9">
            <w:pPr>
              <w:jc w:val="both"/>
              <w:rPr>
                <w:b/>
              </w:rPr>
            </w:pPr>
            <w:r>
              <w:rPr>
                <w:b/>
              </w:rPr>
              <w:t>Main applicant</w:t>
            </w:r>
          </w:p>
        </w:tc>
        <w:tc>
          <w:tcPr>
            <w:tcW w:w="7320" w:type="dxa"/>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4DD884" w14:textId="77777777" w:rsidR="002F2B4D" w:rsidRDefault="00A80EA9">
            <w:pPr>
              <w:jc w:val="both"/>
            </w:pPr>
            <w:r>
              <w:t xml:space="preserve">Assistant Professor, Henri </w:t>
            </w:r>
            <w:proofErr w:type="spellStart"/>
            <w:r>
              <w:t>Lorach</w:t>
            </w:r>
            <w:proofErr w:type="spellEnd"/>
          </w:p>
        </w:tc>
      </w:tr>
      <w:tr w:rsidR="002F2B4D" w14:paraId="1667C620" w14:textId="77777777">
        <w:trPr>
          <w:trHeight w:val="470"/>
        </w:trPr>
        <w:tc>
          <w:tcPr>
            <w:tcW w:w="1980" w:type="dxa"/>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69B898F0" w14:textId="77777777" w:rsidR="002F2B4D" w:rsidRDefault="00A80EA9">
            <w:pPr>
              <w:jc w:val="both"/>
              <w:rPr>
                <w:b/>
              </w:rPr>
            </w:pPr>
            <w:r>
              <w:rPr>
                <w:b/>
              </w:rPr>
              <w:t xml:space="preserve">Project abstract </w:t>
            </w:r>
          </w:p>
        </w:tc>
        <w:tc>
          <w:tcPr>
            <w:tcW w:w="7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D028B8" w14:textId="30B36E5C" w:rsidR="002F2B4D" w:rsidRDefault="00A80EA9">
            <w:pPr>
              <w:jc w:val="both"/>
            </w:pPr>
            <w:r>
              <w:t xml:space="preserve">Personalized spinal cord models based on medical imaging are crucial for enhancing the efficacy of epidural electrical stimulation (EES) therapies, which aim to restore movement in individuals with spinal cord injury (SCI) and Parkinson’s Disease (PD). These models assist in accurately positioning multielectrode EES implants by identifying optimal placements which maximize the </w:t>
            </w:r>
            <w:r w:rsidR="0087790C">
              <w:t xml:space="preserve">nerve </w:t>
            </w:r>
            <w:r>
              <w:t>responses to the stimulation in-silico. Building these models depends on acquiring and processing custom medical imaging of patients’ spinal cords through MRI and CT scans. Extracting the necessary information from these scans, such as segmenting several spinal tissues or identifying lesions, requires expert annotations. This process is labor-intensive and time-consuming, which limits the scalability of the usage of personalized spinal cord models in EES based therapies. Consequently, there is an imbalance between the quantity of labeled and unlabeled medical imaging data for the spinal cord.</w:t>
            </w:r>
          </w:p>
          <w:p w14:paraId="71B70C82" w14:textId="77777777" w:rsidR="002F2B4D" w:rsidRDefault="00A80EA9">
            <w:pPr>
              <w:spacing w:before="200"/>
              <w:jc w:val="both"/>
            </w:pPr>
            <w:r>
              <w:t xml:space="preserve">Artificial neural networks (ANNs) offer the potential to reduce the need for expert intervention. However, they are challenged by the limited availability of annotated medical images. As a result, ANNs trained on specific conditions, like particular MRI sequences or anatomical regions, often fail to generalize to novel conditions not encountered during training. Self-supervised learning (SSL) techniques, on the other hand, can leverage large amounts of unlabeled medical imaging data to develop generalist spinal cord models. This project aims to develop </w:t>
            </w:r>
            <w:proofErr w:type="spellStart"/>
            <w:r>
              <w:t>SpineGPT</w:t>
            </w:r>
            <w:proofErr w:type="spellEnd"/>
            <w:r>
              <w:t xml:space="preserve">, a self-supervised framework to learn informative representations of spinal cord MRI scans. </w:t>
            </w:r>
            <w:proofErr w:type="spellStart"/>
            <w:r>
              <w:t>SpineGPT</w:t>
            </w:r>
            <w:proofErr w:type="spellEnd"/>
            <w:r>
              <w:t xml:space="preserve"> will be further trained to perform clinically relevant tasks like spinal tissue segmentation, artifact affected region reconstruction, and MRI resolution enhancement, with minimal expert intervention. An added natural language interface will allow clinicians to interact directly with the model, supporting efficient data analysis and enhancing EES therapy planning.</w:t>
            </w:r>
          </w:p>
        </w:tc>
      </w:tr>
      <w:tr w:rsidR="002F2B4D" w14:paraId="245001E9" w14:textId="77777777">
        <w:trPr>
          <w:trHeight w:val="710"/>
        </w:trPr>
        <w:tc>
          <w:tcPr>
            <w:tcW w:w="1980" w:type="dxa"/>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26286682" w14:textId="77777777" w:rsidR="002F2B4D" w:rsidRDefault="00A80EA9">
            <w:pPr>
              <w:jc w:val="both"/>
              <w:rPr>
                <w:b/>
              </w:rPr>
            </w:pPr>
            <w:r>
              <w:rPr>
                <w:b/>
              </w:rPr>
              <w:lastRenderedPageBreak/>
              <w:t>Free Keywords</w:t>
            </w:r>
          </w:p>
        </w:tc>
        <w:tc>
          <w:tcPr>
            <w:tcW w:w="7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15B7F" w14:textId="77777777" w:rsidR="002F2B4D" w:rsidRDefault="00A80EA9">
            <w:pPr>
              <w:jc w:val="both"/>
            </w:pPr>
            <w:r>
              <w:t>Spinal cord; Personalized models; MR imaging; Self-supervised learning; Foundation models</w:t>
            </w:r>
          </w:p>
        </w:tc>
      </w:tr>
    </w:tbl>
    <w:p w14:paraId="2C661B57" w14:textId="77777777" w:rsidR="002F2B4D" w:rsidRDefault="002F2B4D">
      <w:pPr>
        <w:jc w:val="both"/>
      </w:pPr>
    </w:p>
    <w:p w14:paraId="6433AE52" w14:textId="77777777" w:rsidR="002F2B4D" w:rsidRDefault="002F2B4D">
      <w:pPr>
        <w:jc w:val="both"/>
      </w:pPr>
    </w:p>
    <w:p w14:paraId="2DB37833" w14:textId="77777777" w:rsidR="002F2B4D" w:rsidRDefault="002F2B4D">
      <w:pPr>
        <w:jc w:val="both"/>
      </w:pPr>
    </w:p>
    <w:p w14:paraId="59171265" w14:textId="77777777" w:rsidR="002F2B4D" w:rsidRDefault="002F2B4D">
      <w:pPr>
        <w:jc w:val="both"/>
      </w:pPr>
    </w:p>
    <w:p w14:paraId="65298CAC" w14:textId="77777777" w:rsidR="002F2B4D" w:rsidRDefault="002F2B4D">
      <w:pPr>
        <w:jc w:val="both"/>
      </w:pPr>
    </w:p>
    <w:p w14:paraId="0606967A" w14:textId="77777777" w:rsidR="002F2B4D" w:rsidRDefault="002F2B4D">
      <w:pPr>
        <w:jc w:val="both"/>
      </w:pPr>
    </w:p>
    <w:p w14:paraId="45C780B0" w14:textId="77777777" w:rsidR="002F2B4D" w:rsidRDefault="00A80EA9">
      <w:pPr>
        <w:jc w:val="both"/>
      </w:pPr>
      <w:r>
        <w:t>This is a submission to the following track:</w:t>
      </w:r>
    </w:p>
    <w:p w14:paraId="11A0CCE3" w14:textId="77777777" w:rsidR="002F2B4D" w:rsidRDefault="00A80EA9">
      <w:pPr>
        <w:jc w:val="both"/>
      </w:pPr>
      <w:r>
        <w:rPr>
          <w:rFonts w:ascii="Fira Mono" w:eastAsia="Fira Mono" w:hAnsi="Fira Mono" w:cs="Fira Mono"/>
        </w:rPr>
        <w:t>⬜ General (G)</w:t>
      </w:r>
    </w:p>
    <w:p w14:paraId="60E0D7FC" w14:textId="77777777" w:rsidR="002F2B4D" w:rsidRDefault="00A80EA9">
      <w:pPr>
        <w:jc w:val="both"/>
        <w:rPr>
          <w:rFonts w:ascii="Fira Mono" w:eastAsia="Fira Mono" w:hAnsi="Fira Mono" w:cs="Fira Mono"/>
        </w:rPr>
      </w:pPr>
      <w:r>
        <w:rPr>
          <w:rFonts w:ascii="Fira Mono" w:eastAsia="Fira Mono" w:hAnsi="Fira Mono" w:cs="Fira Mono"/>
        </w:rPr>
        <w:t>⬜ Environment, Climate and Energy (ECE)</w:t>
      </w:r>
    </w:p>
    <w:p w14:paraId="2CCACF3E" w14:textId="77777777" w:rsidR="002F2B4D" w:rsidRDefault="00A80EA9">
      <w:pPr>
        <w:spacing w:line="240" w:lineRule="auto"/>
        <w:jc w:val="both"/>
        <w:rPr>
          <w:b/>
        </w:rPr>
      </w:pPr>
      <w:r>
        <w:rPr>
          <w:rFonts w:ascii="Fira Mono" w:eastAsia="Fira Mono" w:hAnsi="Fira Mono" w:cs="Fira Mono"/>
        </w:rPr>
        <w:t xml:space="preserve">☑️ </w:t>
      </w:r>
      <w:r>
        <w:rPr>
          <w:rFonts w:ascii="Fira Mono" w:eastAsia="Fira Mono" w:hAnsi="Fira Mono" w:cs="Fira Mono"/>
          <w:b/>
        </w:rPr>
        <w:t>Health and Biomedical Sciences (HBMS)</w:t>
      </w:r>
    </w:p>
    <w:p w14:paraId="7B7D3830" w14:textId="77777777" w:rsidR="002F2B4D" w:rsidRDefault="00A80EA9">
      <w:pPr>
        <w:jc w:val="both"/>
      </w:pPr>
      <w:r>
        <w:rPr>
          <w:rFonts w:ascii="Fira Mono" w:eastAsia="Fira Mono" w:hAnsi="Fira Mono" w:cs="Fira Mono"/>
        </w:rPr>
        <w:t>⬜ Data Science for Large Scale Infrastructure (L</w:t>
      </w:r>
      <w:r>
        <w:t>SI)</w:t>
      </w:r>
    </w:p>
    <w:p w14:paraId="0DE19243" w14:textId="77777777" w:rsidR="002F2B4D" w:rsidRDefault="002F2B4D">
      <w:pPr>
        <w:jc w:val="both"/>
      </w:pPr>
    </w:p>
    <w:p w14:paraId="21B4BB88" w14:textId="77777777" w:rsidR="002F2B4D" w:rsidRDefault="002F2B4D">
      <w:pPr>
        <w:jc w:val="both"/>
      </w:pPr>
    </w:p>
    <w:p w14:paraId="2D8B03CF" w14:textId="77777777" w:rsidR="002F2B4D" w:rsidRDefault="00A80EA9">
      <w:pPr>
        <w:jc w:val="both"/>
      </w:pPr>
      <w:r>
        <w:t>The applicant hereby confirms that all the information provided in this proposal, as well as in the attached data form, resource form, and other additional attachments (if any), is true and correct. They were prepared with the consent of the persons involved.</w:t>
      </w:r>
    </w:p>
    <w:p w14:paraId="491DE6E7" w14:textId="77777777" w:rsidR="002F2B4D" w:rsidRDefault="002F2B4D">
      <w:pPr>
        <w:jc w:val="both"/>
      </w:pPr>
    </w:p>
    <w:p w14:paraId="1B30096E" w14:textId="77777777" w:rsidR="002F2B4D" w:rsidRDefault="00A80EA9">
      <w:pPr>
        <w:jc w:val="both"/>
        <w:rPr>
          <w:b/>
          <w:sz w:val="36"/>
          <w:szCs w:val="36"/>
        </w:rPr>
      </w:pPr>
      <w:r>
        <w:t>Place, date</w:t>
      </w:r>
      <w:r>
        <w:tab/>
      </w:r>
      <w:r>
        <w:tab/>
      </w:r>
      <w:r>
        <w:tab/>
      </w:r>
      <w:r>
        <w:tab/>
      </w:r>
      <w:r>
        <w:tab/>
      </w:r>
      <w:r>
        <w:tab/>
        <w:t>Signature</w:t>
      </w:r>
    </w:p>
    <w:p w14:paraId="1CE68ED0" w14:textId="77777777" w:rsidR="002F2B4D" w:rsidRDefault="002F2B4D">
      <w:pPr>
        <w:jc w:val="both"/>
      </w:pPr>
    </w:p>
    <w:p w14:paraId="540190D6" w14:textId="77777777" w:rsidR="002F2B4D" w:rsidRDefault="002F2B4D">
      <w:pPr>
        <w:jc w:val="both"/>
      </w:pPr>
    </w:p>
    <w:p w14:paraId="5B1E4253" w14:textId="77777777" w:rsidR="002F2B4D" w:rsidRDefault="002F2B4D">
      <w:pPr>
        <w:jc w:val="both"/>
      </w:pPr>
    </w:p>
    <w:p w14:paraId="32E3492A" w14:textId="77777777" w:rsidR="002F2B4D" w:rsidRDefault="002F2B4D">
      <w:pPr>
        <w:jc w:val="both"/>
      </w:pPr>
    </w:p>
    <w:p w14:paraId="2D4F9E96" w14:textId="77777777" w:rsidR="002F2B4D" w:rsidRDefault="002F2B4D">
      <w:pPr>
        <w:jc w:val="both"/>
      </w:pPr>
    </w:p>
    <w:p w14:paraId="6283B768" w14:textId="77777777" w:rsidR="002F2B4D" w:rsidRDefault="00A80EA9">
      <w:pPr>
        <w:jc w:val="both"/>
        <w:rPr>
          <w:b/>
          <w:sz w:val="36"/>
          <w:szCs w:val="36"/>
        </w:rPr>
      </w:pPr>
      <w:r>
        <w:rPr>
          <w:b/>
          <w:sz w:val="36"/>
          <w:szCs w:val="36"/>
        </w:rPr>
        <w:t>List of Partnering Teams</w:t>
      </w:r>
    </w:p>
    <w:p w14:paraId="72200597" w14:textId="77777777" w:rsidR="002F2B4D" w:rsidRDefault="00A80EA9">
      <w:pPr>
        <w:jc w:val="both"/>
        <w:rPr>
          <w:sz w:val="18"/>
          <w:szCs w:val="18"/>
        </w:rPr>
      </w:pPr>
      <w:r>
        <w:rPr>
          <w:sz w:val="18"/>
          <w:szCs w:val="18"/>
        </w:rPr>
        <w:t xml:space="preserve"> </w:t>
      </w:r>
    </w:p>
    <w:tbl>
      <w:tblPr>
        <w:tblStyle w:val="a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95"/>
        <w:gridCol w:w="6525"/>
      </w:tblGrid>
      <w:tr w:rsidR="002F2B4D" w14:paraId="787C9171"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518378E0" w14:textId="77777777" w:rsidR="002F2B4D" w:rsidRDefault="00A80EA9">
            <w:pPr>
              <w:spacing w:line="240" w:lineRule="auto"/>
              <w:jc w:val="both"/>
              <w:rPr>
                <w:sz w:val="18"/>
                <w:szCs w:val="18"/>
              </w:rPr>
            </w:pPr>
            <w:r>
              <w:rPr>
                <w:b/>
                <w:sz w:val="18"/>
                <w:szCs w:val="18"/>
              </w:rPr>
              <w:t xml:space="preserve">Partnering team (PT) 1 (Project lead) </w:t>
            </w:r>
          </w:p>
        </w:tc>
        <w:tc>
          <w:tcPr>
            <w:tcW w:w="65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10F81" w14:textId="77777777" w:rsidR="002F2B4D" w:rsidRDefault="00A80EA9">
            <w:pPr>
              <w:spacing w:line="240" w:lineRule="auto"/>
              <w:jc w:val="center"/>
              <w:rPr>
                <w:b/>
                <w:sz w:val="18"/>
                <w:szCs w:val="18"/>
              </w:rPr>
            </w:pPr>
            <w:proofErr w:type="gramStart"/>
            <w:r>
              <w:rPr>
                <w:b/>
                <w:sz w:val="18"/>
                <w:szCs w:val="18"/>
              </w:rPr>
              <w:t>.NeuroRestore</w:t>
            </w:r>
            <w:proofErr w:type="gramEnd"/>
          </w:p>
        </w:tc>
      </w:tr>
      <w:tr w:rsidR="002F2B4D" w14:paraId="7A9FE7FC"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5DE48420" w14:textId="77777777" w:rsidR="002F2B4D" w:rsidRDefault="00A80EA9">
            <w:pPr>
              <w:spacing w:line="240" w:lineRule="auto"/>
              <w:jc w:val="both"/>
              <w:rPr>
                <w:sz w:val="18"/>
                <w:szCs w:val="18"/>
              </w:rPr>
            </w:pPr>
            <w:r>
              <w:rPr>
                <w:sz w:val="18"/>
                <w:szCs w:val="18"/>
              </w:rPr>
              <w:t>Principal Investigator</w:t>
            </w:r>
          </w:p>
        </w:tc>
        <w:tc>
          <w:tcPr>
            <w:tcW w:w="65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ADA501" w14:textId="77777777" w:rsidR="002F2B4D" w:rsidRDefault="00A80EA9">
            <w:pPr>
              <w:spacing w:line="240" w:lineRule="auto"/>
              <w:jc w:val="both"/>
              <w:rPr>
                <w:sz w:val="18"/>
                <w:szCs w:val="18"/>
              </w:rPr>
            </w:pPr>
            <w:r>
              <w:rPr>
                <w:sz w:val="18"/>
                <w:szCs w:val="18"/>
              </w:rPr>
              <w:t xml:space="preserve">Prof, Henri, </w:t>
            </w:r>
            <w:proofErr w:type="spellStart"/>
            <w:r>
              <w:rPr>
                <w:sz w:val="18"/>
                <w:szCs w:val="18"/>
              </w:rPr>
              <w:t>Lorach</w:t>
            </w:r>
            <w:proofErr w:type="spellEnd"/>
          </w:p>
        </w:tc>
      </w:tr>
      <w:tr w:rsidR="002F2B4D" w14:paraId="57F1E88C"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63939978" w14:textId="77777777" w:rsidR="002F2B4D" w:rsidRDefault="002F2B4D">
            <w:pPr>
              <w:spacing w:line="240" w:lineRule="auto"/>
              <w:jc w:val="both"/>
              <w:rPr>
                <w:sz w:val="18"/>
                <w:szCs w:val="18"/>
              </w:rPr>
            </w:pPr>
          </w:p>
        </w:tc>
        <w:tc>
          <w:tcPr>
            <w:tcW w:w="65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3723A" w14:textId="77777777" w:rsidR="002F2B4D" w:rsidRDefault="00A80EA9">
            <w:pPr>
              <w:spacing w:line="240" w:lineRule="auto"/>
              <w:jc w:val="both"/>
              <w:rPr>
                <w:sz w:val="18"/>
                <w:szCs w:val="18"/>
              </w:rPr>
            </w:pPr>
            <w:r>
              <w:rPr>
                <w:sz w:val="18"/>
                <w:szCs w:val="18"/>
              </w:rPr>
              <w:t>Assistant Professor</w:t>
            </w:r>
          </w:p>
        </w:tc>
      </w:tr>
      <w:tr w:rsidR="002F2B4D" w14:paraId="3D185AB2"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767315A7" w14:textId="77777777" w:rsidR="002F2B4D" w:rsidRDefault="002F2B4D">
            <w:pPr>
              <w:spacing w:line="240" w:lineRule="auto"/>
              <w:jc w:val="both"/>
              <w:rPr>
                <w:sz w:val="18"/>
                <w:szCs w:val="18"/>
              </w:rPr>
            </w:pPr>
          </w:p>
        </w:tc>
        <w:tc>
          <w:tcPr>
            <w:tcW w:w="65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129CDB" w14:textId="77777777" w:rsidR="002F2B4D" w:rsidRDefault="00A80EA9">
            <w:pPr>
              <w:spacing w:line="240" w:lineRule="auto"/>
              <w:jc w:val="both"/>
              <w:rPr>
                <w:sz w:val="18"/>
                <w:szCs w:val="18"/>
              </w:rPr>
            </w:pPr>
            <w:r>
              <w:rPr>
                <w:sz w:val="18"/>
                <w:szCs w:val="18"/>
              </w:rPr>
              <w:t>henri.lorach@unil.ch</w:t>
            </w:r>
          </w:p>
        </w:tc>
      </w:tr>
      <w:tr w:rsidR="002F2B4D" w14:paraId="6E1E6983"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6A5C3009" w14:textId="77777777" w:rsidR="002F2B4D" w:rsidRDefault="00A80EA9">
            <w:pPr>
              <w:spacing w:line="240" w:lineRule="auto"/>
              <w:jc w:val="both"/>
              <w:rPr>
                <w:sz w:val="18"/>
                <w:szCs w:val="18"/>
              </w:rPr>
            </w:pPr>
            <w:r>
              <w:rPr>
                <w:sz w:val="18"/>
                <w:szCs w:val="18"/>
              </w:rPr>
              <w:t>Affiliation</w:t>
            </w:r>
          </w:p>
        </w:tc>
        <w:tc>
          <w:tcPr>
            <w:tcW w:w="6525" w:type="dxa"/>
            <w:tcBorders>
              <w:top w:val="single" w:sz="8" w:space="0" w:color="000000"/>
              <w:left w:val="single" w:sz="8" w:space="0" w:color="000000"/>
              <w:bottom w:val="single" w:sz="8" w:space="0" w:color="000000"/>
              <w:right w:val="single" w:sz="8" w:space="0" w:color="000000"/>
            </w:tcBorders>
          </w:tcPr>
          <w:p w14:paraId="6DABAD25" w14:textId="77777777" w:rsidR="002F2B4D" w:rsidRDefault="00A80EA9">
            <w:pPr>
              <w:spacing w:line="240" w:lineRule="auto"/>
              <w:jc w:val="both"/>
              <w:rPr>
                <w:sz w:val="18"/>
                <w:szCs w:val="18"/>
              </w:rPr>
            </w:pPr>
            <w:r>
              <w:rPr>
                <w:sz w:val="18"/>
                <w:szCs w:val="18"/>
              </w:rPr>
              <w:t xml:space="preserve">Brain Computer Interfaces / </w:t>
            </w:r>
            <w:proofErr w:type="spellStart"/>
            <w:r>
              <w:rPr>
                <w:sz w:val="18"/>
                <w:szCs w:val="18"/>
              </w:rPr>
              <w:t>Unil</w:t>
            </w:r>
            <w:proofErr w:type="spellEnd"/>
            <w:r>
              <w:rPr>
                <w:sz w:val="18"/>
                <w:szCs w:val="18"/>
              </w:rPr>
              <w:t xml:space="preserve"> </w:t>
            </w:r>
            <w:proofErr w:type="gramStart"/>
            <w:r>
              <w:rPr>
                <w:sz w:val="18"/>
                <w:szCs w:val="18"/>
              </w:rPr>
              <w:t>/ .NeuroRestore</w:t>
            </w:r>
            <w:proofErr w:type="gramEnd"/>
          </w:p>
        </w:tc>
      </w:tr>
      <w:tr w:rsidR="002F2B4D" w14:paraId="3DDFF548"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1FC2B736" w14:textId="77777777" w:rsidR="002F2B4D" w:rsidRDefault="00A80EA9">
            <w:pPr>
              <w:spacing w:line="240" w:lineRule="auto"/>
              <w:jc w:val="both"/>
              <w:rPr>
                <w:sz w:val="18"/>
                <w:szCs w:val="18"/>
              </w:rPr>
            </w:pPr>
            <w:r>
              <w:rPr>
                <w:sz w:val="18"/>
                <w:szCs w:val="18"/>
              </w:rPr>
              <w:t>Full Postal Address</w:t>
            </w:r>
          </w:p>
        </w:tc>
        <w:tc>
          <w:tcPr>
            <w:tcW w:w="6525" w:type="dxa"/>
            <w:tcBorders>
              <w:top w:val="single" w:sz="8" w:space="0" w:color="000000"/>
              <w:left w:val="single" w:sz="8" w:space="0" w:color="000000"/>
              <w:bottom w:val="single" w:sz="8" w:space="0" w:color="000000"/>
              <w:right w:val="single" w:sz="8" w:space="0" w:color="000000"/>
            </w:tcBorders>
          </w:tcPr>
          <w:p w14:paraId="0BFB4665" w14:textId="77777777" w:rsidR="002F2B4D" w:rsidRDefault="00A80EA9">
            <w:pPr>
              <w:spacing w:line="240" w:lineRule="auto"/>
              <w:jc w:val="both"/>
              <w:rPr>
                <w:sz w:val="18"/>
                <w:szCs w:val="18"/>
              </w:rPr>
            </w:pPr>
            <w:r>
              <w:rPr>
                <w:sz w:val="18"/>
                <w:szCs w:val="18"/>
              </w:rPr>
              <w:t xml:space="preserve">Chem. des </w:t>
            </w:r>
            <w:proofErr w:type="spellStart"/>
            <w:r>
              <w:rPr>
                <w:sz w:val="18"/>
                <w:szCs w:val="18"/>
              </w:rPr>
              <w:t>Falaises</w:t>
            </w:r>
            <w:proofErr w:type="spellEnd"/>
            <w:r>
              <w:rPr>
                <w:sz w:val="18"/>
                <w:szCs w:val="18"/>
              </w:rPr>
              <w:t xml:space="preserve"> 1</w:t>
            </w:r>
          </w:p>
          <w:p w14:paraId="41C857E0" w14:textId="77777777" w:rsidR="002F2B4D" w:rsidRDefault="00A80EA9">
            <w:pPr>
              <w:spacing w:line="240" w:lineRule="auto"/>
              <w:jc w:val="both"/>
              <w:rPr>
                <w:sz w:val="18"/>
                <w:szCs w:val="18"/>
              </w:rPr>
            </w:pPr>
            <w:r>
              <w:rPr>
                <w:sz w:val="18"/>
                <w:szCs w:val="18"/>
              </w:rPr>
              <w:t>1011 Lausanne</w:t>
            </w:r>
          </w:p>
        </w:tc>
      </w:tr>
      <w:tr w:rsidR="002F2B4D" w14:paraId="5A5E84D9" w14:textId="77777777">
        <w:trPr>
          <w:trHeight w:val="397"/>
        </w:trPr>
        <w:tc>
          <w:tcPr>
            <w:tcW w:w="2595" w:type="dxa"/>
            <w:tcBorders>
              <w:top w:val="single" w:sz="8" w:space="0" w:color="000000"/>
              <w:left w:val="single" w:sz="8" w:space="0" w:color="000000"/>
              <w:bottom w:val="single" w:sz="8" w:space="0" w:color="000000"/>
              <w:right w:val="single" w:sz="8" w:space="0" w:color="808080"/>
            </w:tcBorders>
            <w:shd w:val="clear" w:color="auto" w:fill="auto"/>
            <w:tcMar>
              <w:top w:w="100" w:type="dxa"/>
              <w:left w:w="100" w:type="dxa"/>
              <w:bottom w:w="100" w:type="dxa"/>
              <w:right w:w="100" w:type="dxa"/>
            </w:tcMar>
          </w:tcPr>
          <w:p w14:paraId="53D19AE1" w14:textId="77777777" w:rsidR="002F2B4D" w:rsidRDefault="00A80EA9">
            <w:pPr>
              <w:spacing w:line="240" w:lineRule="auto"/>
              <w:jc w:val="both"/>
              <w:rPr>
                <w:sz w:val="18"/>
                <w:szCs w:val="18"/>
              </w:rPr>
            </w:pPr>
            <w:r>
              <w:rPr>
                <w:sz w:val="18"/>
                <w:szCs w:val="18"/>
              </w:rPr>
              <w:t>Phone number</w:t>
            </w:r>
          </w:p>
        </w:tc>
        <w:tc>
          <w:tcPr>
            <w:tcW w:w="6525" w:type="dxa"/>
            <w:tcBorders>
              <w:top w:val="single" w:sz="8" w:space="0" w:color="000000"/>
              <w:left w:val="single" w:sz="8" w:space="0" w:color="000000"/>
              <w:bottom w:val="single" w:sz="8" w:space="0" w:color="000000"/>
              <w:right w:val="single" w:sz="8" w:space="0" w:color="000000"/>
            </w:tcBorders>
          </w:tcPr>
          <w:p w14:paraId="2B2F8DC5" w14:textId="77777777" w:rsidR="002F2B4D" w:rsidRDefault="00A80EA9">
            <w:pPr>
              <w:spacing w:line="240" w:lineRule="auto"/>
              <w:jc w:val="both"/>
              <w:rPr>
                <w:sz w:val="18"/>
                <w:szCs w:val="18"/>
              </w:rPr>
            </w:pPr>
            <w:r>
              <w:rPr>
                <w:sz w:val="18"/>
                <w:szCs w:val="18"/>
              </w:rPr>
              <w:t>+41 77 495 50 48</w:t>
            </w:r>
          </w:p>
        </w:tc>
      </w:tr>
    </w:tbl>
    <w:p w14:paraId="771B6134" w14:textId="77777777" w:rsidR="002F2B4D" w:rsidRDefault="00A80EA9">
      <w:pPr>
        <w:pStyle w:val="Heading1"/>
        <w:jc w:val="both"/>
        <w:rPr>
          <w:b/>
        </w:rPr>
      </w:pPr>
      <w:r>
        <w:br w:type="page"/>
      </w:r>
    </w:p>
    <w:p w14:paraId="706D0910" w14:textId="77777777" w:rsidR="002F2B4D" w:rsidRDefault="00A80EA9">
      <w:pPr>
        <w:pStyle w:val="Heading1"/>
        <w:spacing w:before="0" w:after="200"/>
        <w:jc w:val="both"/>
        <w:rPr>
          <w:b/>
        </w:rPr>
      </w:pPr>
      <w:r>
        <w:rPr>
          <w:b/>
        </w:rPr>
        <w:lastRenderedPageBreak/>
        <w:t xml:space="preserve">Proposal </w:t>
      </w:r>
      <w:r>
        <w:rPr>
          <w:color w:val="666666"/>
          <w:sz w:val="30"/>
          <w:szCs w:val="30"/>
        </w:rPr>
        <w:t>(15 pages, excluding references)</w:t>
      </w:r>
    </w:p>
    <w:p w14:paraId="2201B0B6" w14:textId="77777777" w:rsidR="002F2B4D" w:rsidRDefault="00A80EA9">
      <w:pPr>
        <w:pStyle w:val="Heading1"/>
        <w:keepNext w:val="0"/>
        <w:keepLines w:val="0"/>
        <w:numPr>
          <w:ilvl w:val="0"/>
          <w:numId w:val="7"/>
        </w:numPr>
        <w:spacing w:before="0"/>
        <w:jc w:val="both"/>
        <w:rPr>
          <w:sz w:val="36"/>
          <w:szCs w:val="36"/>
        </w:rPr>
      </w:pPr>
      <w:bookmarkStart w:id="1" w:name="_1fob9te" w:colFirst="0" w:colLast="0"/>
      <w:bookmarkEnd w:id="1"/>
      <w:r>
        <w:rPr>
          <w:b/>
          <w:sz w:val="36"/>
          <w:szCs w:val="36"/>
        </w:rPr>
        <w:t xml:space="preserve">Summary </w:t>
      </w:r>
      <w:r>
        <w:rPr>
          <w:color w:val="808080"/>
          <w:sz w:val="28"/>
          <w:szCs w:val="28"/>
        </w:rPr>
        <w:t>(max 500 words)</w:t>
      </w:r>
    </w:p>
    <w:p w14:paraId="35E5005F" w14:textId="57DA1C73" w:rsidR="002F2B4D" w:rsidRDefault="00A80EA9">
      <w:pPr>
        <w:jc w:val="both"/>
      </w:pPr>
      <w:r>
        <w:t>Personalized spinal cord models play a crucial role in enhancing the effectiveness of epidural electrical stimulation (EES) therapies aimed at restoring movement in individuals with spinal cord injury (SCI)</w:t>
      </w:r>
      <w:r w:rsidR="00F00CB4">
        <w:fldChar w:fldCharType="begin"/>
      </w:r>
      <w:r w:rsidR="00F00CB4">
        <w:instrText xml:space="preserve"> ADDIN ZOTERO_ITEM CSL_CITATION {"citationID":"kXK4jVBn","properties":{"formattedCitation":"\\super 1\\uc0\\u8211{}4\\nosupersub{}","plainCitation":"1–4","noteIndex":0},"citationItems":[{"id":530,"uris":["http://zotero.org/users/510390/items/UPEBH6FM"],"itemData":{"id":530,"type":"article-journal","abstract":"Abstract\n            \n              A spinal cord injury interrupts pathways from the brain and brainstem that project to the lumbar spinal cord, leading to paralysis. Here we show that spatiotemporal epidural electrical stimulation (EES) of the lumbar spinal cord\n              1–3\n              applied during neurorehabilitation\n              4,5\n              (EES\n              REHAB\n              ) restored walking in nine individuals with chronic spinal cord injury. This recovery involved a reduction in neuronal activity in the lumbar spinal cord of humans during walking. We hypothesized that this unexpected reduction reflects activity-dependent selection of specific neuronal subpopulations that become essential for a patient to walk after spinal cord injury. To identify these putative neurons, we modelled the technological and therapeutic features underlying EES\n              REHAB\n              in mice. We applied single-nucleus RNA sequencing\n              6–9\n              and spatial transcriptomics\n              10,11\n              to the spinal cords of these mice to chart a spatially resolved molecular atlas of recovery from paralysis. We then employed cell type\n              12,13\n              and spatial prioritization to identify the neurons involved in the recovery of walking. A single population of excitatory interneurons nested within intermediate laminae emerged. Although these neurons are not required for walking before spinal cord injury, we demonstrate that they are essential for the recovery of walking with EES following spinal cord injury. Augmenting the activity of these neurons phenocopied the recovery of walking enabled by EES\n              REHAB\n              , whereas ablating them prevented the recovery of walking that occurs spontaneously after moderate spinal cord injury. We thus identified a recovery-organizing neuronal subpopulation that is necessary and sufficient to regain walking after paralysis. Moreover, our methodology establishes a framework for using molecular cartography to identify the neurons that produce complex behaviours.","container-title":"Nature","DOI":"10.1038/s41586-022-05385-7","ISSN":"0028-0836, 1476-4687","issue":"7936","journalAbbreviation":"Nature","language":"en","page":"540-547","source":"DOI.org (Crossref)","title":"The neurons that restore walking after paralysis","volume":"611","author":[{"family":"Kathe","given":"Claudia"},{"family":"Skinnider","given":"Michael A."},{"family":"Hutson","given":"Thomas H."},{"family":"Regazzi","given":"Nicola"},{"family":"Gautier","given":"Matthieu"},{"family":"Demesmaeker","given":"Robin"},{"family":"Komi","given":"Salif"},{"family":"Ceto","given":"Steven"},{"family":"James","given":"Nicholas D."},{"family":"Cho","given":"Newton"},{"family":"Baud","given":"Laetitia"},{"family":"Galan","given":"Katia"},{"family":"Matson","given":"Kaya J. E."},{"family":"Rowald","given":"Andreas"},{"family":"Kim","given":"Kyungjin"},{"family":"Wang","given":"Ruijia"},{"family":"Minassian","given":"Karen"},{"family":"Prior","given":"John O."},{"family":"Asboth","given":"Leonie"},{"family":"Barraud","given":"Quentin"},{"family":"Lacour","given":"Stéphanie P."},{"family":"Levine","given":"Ariel J."},{"family":"Wagner","given":"Fabien"},{"family":"Bloch","given":"Jocelyne"},{"family":"Squair","given":"Jordan W."},{"family":"Courtine","given":"Grégoire"}],"issued":{"date-parts":[["2022",11,17]]}}},{"id":1156,"uris":["http://zotero.org/users/510390/items/IPIA3RF8"],"itemData":{"id":1156,"type":"article-journal","abstract":"Abstract\n            \n              A spinal cord injury interrupts the communication between the brain and the region of the spinal cord that produces walking, leading to paralysis\n              1,2\n              . Here, we restored this communication with a digital bridge between the brain and spinal cord that enabled an individual with chronic tetraplegia to stand and walk naturally in community settings. This brain–spine interface (BSI) consists of fully implanted recording and stimulation systems that establish a direct link between cortical signals\n              3\n              and the analogue modulation of epidural electrical stimulation targeting the spinal cord regions involved in the production of walking\n              4–6\n              . A highly reliable BSI is calibrated within a few minutes. This reliability has remained stable over one year, including during independent use at home. The participant reports that the BSI enables natural control over the movements of his legs to stand, walk, climb stairs and even traverse complex terrains. Moreover, neurorehabilitation supported by the BSI improved neurological recovery. The participant regained the ability to walk with crutches overground even when the BSI was switched off. This digital bridge establishes a framework to restore natural control of movement after paralysis.","container-title":"Nature","DOI":"10.1038/s41586-023-06094-5","ISSN":"0028-0836, 1476-4687","issue":"7963","journalAbbreviation":"Nature","language":"en","page":"126-133","source":"DOI.org (Crossref)","title":"Walking naturally after spinal cord injury using a brain–spine interface","volume":"618","author":[{"family":"Lorach","given":"Henri"},{"family":"Galvez","given":"Andrea"},{"family":"Spagnolo","given":"Valeria"},{"family":"Martel","given":"Felix"},{"family":"Karakas","given":"Serpil"},{"family":"Intering","given":"Nadine"},{"family":"Vat","given":"Molywan"},{"family":"Faivre","given":"Olivier"},{"family":"Harte","given":"Cathal"},{"family":"Komi","given":"Salif"},{"family":"Ravier","given":"Jimmy"},{"family":"Collin","given":"Thibault"},{"family":"Coquoz","given":"Laure"},{"family":"Sakr","given":"Icare"},{"family":"Baaklini","given":"Edeny"},{"family":"Hernandez-Charpak","given":"Sergio Daniel"},{"family":"Dumont","given":"Gregory"},{"family":"Buschman","given":"Rik"},{"family":"Buse","given":"Nicholas"},{"family":"Denison","given":"Tim"},{"family":"Van Nes","given":"Ilse"},{"family":"Asboth","given":"Leonie"},{"family":"Watrin","given":"Anne"},{"family":"Struber","given":"Lucas"},{"family":"Sauter-Starace","given":"Fabien"},{"family":"Langar","given":"Lilia"},{"family":"Auboiroux","given":"Vincent"},{"family":"Carda","given":"Stefano"},{"family":"Chabardes","given":"Stephan"},{"family":"Aksenova","given":"Tetiana"},{"family":"Demesmaeker","given":"Robin"},{"family":"Charvet","given":"Guillaume"},{"family":"Bloch","given":"Jocelyne"},{"family":"Courtine","given":"Grégoire"}],"issued":{"date-parts":[["2023",6,1]]}}},{"id":542,"uris":["http://zotero.org/users/510390/items/CZIUGPUC"],"itemData":{"id":542,"type":"article-journal","container-title":"Nature Medicine","DOI":"10.1038/s41591-021-01663-5","ISSN":"1078-8956, 1546-170X","issue":"2","journalAbbreviation":"Nat Med","language":"en","page":"260-271","source":"DOI.org (Crossref)","title":"Activity-dependent spinal cord neuromodulation rapidly restores trunk and leg motor functions after complete paralysis","volume":"28","author":[{"family":"Rowald","given":"Andreas"},{"family":"Komi","given":"Salif"},{"family":"Demesmaeker","given":"Robin"},{"family":"Baaklini","given":"Edeny"},{"family":"Hernandez-Charpak","given":"Sergio Daniel"},{"family":"Paoles","given":"Edoardo"},{"family":"Montanaro","given":"Hazael"},{"family":"Cassara","given":"Antonino"},{"family":"Becce","given":"Fabio"},{"family":"Lloyd","given":"Bryn"},{"family":"Newton","given":"Taylor"},{"family":"Ravier","given":"Jimmy"},{"family":"Kinany","given":"Nawal"},{"family":"D’Ercole","given":"Marina"},{"family":"Paley","given":"Aurélie"},{"family":"Hankov","given":"Nicolas"},{"family":"Varescon","given":"Camille"},{"family":"McCracken","given":"Laura"},{"family":"Vat","given":"Molywan"},{"family":"Caban","given":"Miroslav"},{"family":"Watrin","given":"Anne"},{"family":"Jacquet","given":"Charlotte"},{"family":"Bole-Feysot","given":"Léa"},{"family":"Harte","given":"Cathal"},{"family":"Lorach","given":"Henri"},{"family":"Galvez","given":"Andrea"},{"family":"Tschopp","given":"Manon"},{"family":"Herrmann","given":"Natacha"},{"family":"Wacker","given":"Moïra"},{"family":"Geernaert","given":"Lionel"},{"family":"Fodor","given":"Isabelle"},{"family":"Radevich","given":"Valentin"},{"family":"Van Den Keybus","given":"Katrien"},{"family":"Eberle","given":"Grégoire"},{"family":"Pralong","given":"Etienne"},{"family":"Roulet","given":"Maxime"},{"family":"Ledoux","given":"Jean-Baptiste"},{"family":"Fornari","given":"Eleonora"},{"family":"Mandija","given":"Stefano"},{"family":"Mattera","given":"Loan"},{"family":"Martuzzi","given":"Roberto"},{"family":"Nazarian","given":"Bruno"},{"family":"Benkler","given":"Stefan"},{"family":"Callegari","given":"Simone"},{"family":"Greiner","given":"Nathan"},{"family":"Fuhrer","given":"Benjamin"},{"family":"Froeling","given":"Martijn"},{"family":"Buse","given":"Nik"},{"family":"Denison","given":"Tim"},{"family":"Buschman","given":"Rik"},{"family":"Wende","given":"Christian"},{"family":"Ganty","given":"Damien"},{"family":"Bakker","given":"Jurriaan"},{"family":"Delattre","given":"Vincent"},{"family":"Lambert","given":"Hendrik"},{"family":"Minassian","given":"Karen"},{"family":"Berg","given":"Cornelis A. T.","non-dropping-particle":"van den"},{"family":"Kavounoudias","given":"Anne"},{"family":"Micera","given":"Silvestro"},{"family":"Van De Ville","given":"Dimitri"},{"family":"Barraud","given":"Quentin"},{"family":"Kurt","given":"Erkan"},{"family":"Kuster","given":"Niels"},{"family":"Neufeld","given":"Esra"},{"family":"Capogrosso","given":"Marco"},{"family":"Asboth","given":"Leonie"},{"family":"Wagner","given":"Fabien B."},{"family":"Bloch","given":"Jocelyne"},{"family":"Courtine","given":"Grégoire"}],"issued":{"date-parts":[["2022",2]]}}},{"id":3,"uris":["http://zotero.org/users/510390/items/DA2FZX32"],"itemData":{"id":3,"type":"article-journal","container-title":"Nature","DOI":"10.1038/s41586-018-0649-2","ISSN":"0028-0836, 1476-4687","issue":"7729","journalAbbreviation":"Nature","language":"en","page":"65-71","source":"DOI.org (Crossref)","title":"Targeted neurotechnology restores walking in humans with spinal cord injury","volume":"563","author":[{"family":"Wagner","given":"Fabien B."},{"family":"Mignardot","given":"Jean-Baptiste"},{"family":"Le Goff-Mignardot","given":"Camille G."},{"family":"Demesmaeker","given":"Robin"},{"family":"Komi","given":"Salif"},{"family":"Capogrosso","given":"Marco"},{"family":"Rowald","given":"Andreas"},{"family":"Seáñez","given":"Ismael"},{"family":"Caban","given":"Miroslav"},{"family":"Pirondini","given":"Elvira"},{"family":"Vat","given":"Molywan"},{"family":"McCracken","given":"Laura A."},{"family":"Heimgartner","given":"Roman"},{"family":"Fodor","given":"Isabelle"},{"family":"Watrin","given":"Anne"},{"family":"Seguin","given":"Perrine"},{"family":"Paoles","given":"Edoardo"},{"family":"Van Den Keybus","given":"Katrien"},{"family":"Eberle","given":"Grégoire"},{"family":"Schurch","given":"Brigitte"},{"family":"Pralong","given":"Etienne"},{"family":"Becce","given":"Fabio"},{"family":"Prior","given":"John"},{"family":"Buse","given":"Nicholas"},{"family":"Buschman","given":"Rik"},{"family":"Neufeld","given":"Esra"},{"family":"Kuster","given":"Niels"},{"family":"Carda","given":"Stefano"},{"family":"Zitzewitz","given":"Joachim","non-dropping-particle":"von"},{"family":"Delattre","given":"Vincent"},{"family":"Denison","given":"Tim"},{"family":"Lambert","given":"Hendrik"},{"family":"Minassian","given":"Karen"},{"family":"Bloch","given":"Jocelyne"},{"family":"Courtine","given":"Grégoire"}],"issued":{"date-parts":[["2018",11]]}}}],"schema":"https://github.com/citation-style-language/schema/raw/master/csl-citation.json"} </w:instrText>
      </w:r>
      <w:r w:rsidR="00F00CB4">
        <w:fldChar w:fldCharType="separate"/>
      </w:r>
      <w:r w:rsidR="00F00CB4" w:rsidRPr="00F00CB4">
        <w:rPr>
          <w:szCs w:val="24"/>
          <w:vertAlign w:val="superscript"/>
        </w:rPr>
        <w:t>1–4</w:t>
      </w:r>
      <w:r w:rsidR="00F00CB4">
        <w:fldChar w:fldCharType="end"/>
      </w:r>
      <w:r>
        <w:t xml:space="preserve"> and Parkinson’s Disease (PD)</w:t>
      </w:r>
      <w:r w:rsidR="00F00CB4">
        <w:fldChar w:fldCharType="begin"/>
      </w:r>
      <w:r w:rsidR="00F00CB4">
        <w:instrText xml:space="preserve"> ADDIN ZOTERO_ITEM CSL_CITATION {"citationID":"1IFcGGBf","properties":{"formattedCitation":"\\super 5\\nosupersub{}","plainCitation":"5","noteIndex":0},"citationItems":[{"id":1398,"uris":["http://zotero.org/users/510390/items/4MJWW2F4"],"itemData":{"id":1398,"type":"article-journal","container-title":"Nature Medicine","DOI":"10.1038/s41591-023-02584-1","ISSN":"1078-8956, 1546-170X","issue":"11","journalAbbreviation":"Nat Med","language":"en","page":"2854-2865","source":"DOI.org (Crossref)","title":"A spinal cord neuroprosthesis for locomotor deficits due to Parkinson’s disease","volume":"29","author":[{"family":"Milekovic","given":"Tomislav"},{"family":"Moraud","given":"Eduardo Martin"},{"family":"Macellari","given":"Nicolo"},{"family":"Moerman","given":"Charlotte"},{"family":"Raschellà","given":"Flavio"},{"family":"Sun","given":"Shiqi"},{"family":"Perich","given":"Matthew G."},{"family":"Varescon","given":"Camille"},{"family":"Demesmaeker","given":"Robin"},{"family":"Bruel","given":"Alice"},{"family":"Bole-Feysot","given":"Léa N."},{"family":"Schiavone","given":"Giuseppe"},{"family":"Pirondini","given":"Elvira"},{"family":"YunLong","given":"Cheng"},{"family":"Hao","given":"Li"},{"family":"Galvez","given":"Andrea"},{"family":"Hernandez-Charpak","given":"Sergio Daniel"},{"family":"Dumont","given":"Gregory"},{"family":"Ravier","given":"Jimmy"},{"family":"Le Goff-Mignardot","given":"Camille G."},{"family":"Mignardot","given":"Jean-Baptiste"},{"family":"Carparelli","given":"Gaia"},{"family":"Harte","given":"Cathal"},{"family":"Hankov","given":"Nicolas"},{"family":"Aureli","given":"Viviana"},{"family":"Watrin","given":"Anne"},{"family":"Lambert","given":"Hendrik"},{"family":"Borton","given":"David"},{"family":"Laurens","given":"Jean"},{"family":"Vollenweider","given":"Isabelle"},{"family":"Borgognon","given":"Simon"},{"family":"Bourre","given":"François"},{"family":"Goillandeau","given":"Michel"},{"family":"Ko","given":"Wai Kin D."},{"family":"Petit","given":"Laurent"},{"family":"Li","given":"Qin"},{"family":"Buschman","given":"Rik"},{"family":"Buse","given":"Nicholas"},{"family":"Yaroshinsky","given":"Maria"},{"family":"Ledoux","given":"Jean-Baptiste"},{"family":"Becce","given":"Fabio"},{"family":"Jimenez","given":"Mayté Castro"},{"family":"Bally","given":"Julien F."},{"family":"Denison","given":"Timothy"},{"family":"Guehl","given":"Dominique"},{"family":"Ijspeert","given":"Auke"},{"family":"Capogrosso","given":"Marco"},{"family":"Squair","given":"Jordan W."},{"family":"Asboth","given":"Leonie"},{"family":"Starr","given":"Philip A."},{"family":"Wang","given":"Doris D."},{"family":"Lacour","given":"Stéphanie P."},{"family":"Micera","given":"Silvestro"},{"family":"Qin","given":"Chuan"},{"family":"Bloch","given":"Jocelyne"},{"family":"Bezard","given":"Erwan"},{"family":"Courtine","given":"G."}],"issued":{"date-parts":[["2023",11]]}}}],"schema":"https://github.com/citation-style-language/schema/raw/master/csl-citation.json"} </w:instrText>
      </w:r>
      <w:r w:rsidR="00F00CB4">
        <w:fldChar w:fldCharType="separate"/>
      </w:r>
      <w:r w:rsidR="00F00CB4" w:rsidRPr="00F00CB4">
        <w:rPr>
          <w:szCs w:val="24"/>
          <w:vertAlign w:val="superscript"/>
        </w:rPr>
        <w:t>5</w:t>
      </w:r>
      <w:r w:rsidR="00F00CB4">
        <w:fldChar w:fldCharType="end"/>
      </w:r>
      <w:r>
        <w:t>. These models guide neurosurgeons in the precise placement of EES implants, ultimately improving surgical outcomes. However, creating these models involves the segmentation of spinal tissues from medical imaging data, a time-intensive and labor-intensive task that requires expert annotations. This demanding process limits scalability.</w:t>
      </w:r>
    </w:p>
    <w:p w14:paraId="2D4C1694" w14:textId="77777777" w:rsidR="002F2B4D" w:rsidRDefault="00A80EA9">
      <w:pPr>
        <w:spacing w:before="200"/>
        <w:jc w:val="both"/>
      </w:pPr>
      <w:r>
        <w:t>While traditional artificial intelligence (AI) methods, like artificial neural networks (ANNs) trained in a supervised fashion, offer potential to reduce the manual workload, they face challenges due to limited access to high-quality, labeled medical data. This makes it difficult for them to generalize across diverse scan types or adapt to novel cases, often resulting in suboptimal performance when applied to real-world situations that differ from the specific conditions on which they were trained.</w:t>
      </w:r>
    </w:p>
    <w:p w14:paraId="5B0AEBFA" w14:textId="3F001049" w:rsidR="002F2B4D" w:rsidRDefault="00A80EA9">
      <w:pPr>
        <w:spacing w:before="200"/>
        <w:jc w:val="both"/>
      </w:pPr>
      <w:r>
        <w:t xml:space="preserve">To overcome these challenges, we are leveraging self-supervised learning (SSL), a powerful technique that learns from large amounts of </w:t>
      </w:r>
      <w:proofErr w:type="spellStart"/>
      <w:r>
        <w:t>unlabelled</w:t>
      </w:r>
      <w:proofErr w:type="spellEnd"/>
      <w:r>
        <w:t xml:space="preserve"> data. SSL is the approach behind successful models like ChatGPT</w:t>
      </w:r>
      <w:r w:rsidR="00F00CB4">
        <w:fldChar w:fldCharType="begin"/>
      </w:r>
      <w:r w:rsidR="00F00CB4">
        <w:instrText xml:space="preserve"> ADDIN ZOTERO_ITEM CSL_CITATION {"citationID":"E85uY20q","properties":{"formattedCitation":"\\super 6\\nosupersub{}","plainCitation":"6","noteIndex":0},"citationItems":[{"id":1846,"uris":["http://zotero.org/groups/4978288/items/66EQJ9II"],"itemData":{"id":1846,"type":"article","abstract":"We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GPT-4.","DOI":"10.48550/ARXIV.2303.08774","license":"arXiv.org perpetual, non-exclusive license","note":"version: 6","publisher":"arXiv","source":"DOI.org (Datacite)","title":"GPT-4 Technical Report","URL":"https://arxiv.org/abs/2303.08774","author":[{"family":"OpenAI","given":""},{"family":"Achiam","given":"Josh"},{"family":"Adler","given":"Steven"},{"family":"Agarwal","given":"Sandhini"},{"family":"Ahmad","given":"Lama"},{"family":"Akkaya","given":"Ilge"},{"family":"Aleman","given":"Florencia Leoni"},{"family":"Almeida","given":"Diogo"},{"family":"Altenschmidt","given":"Janko"},{"family":"Altman","given":"Sam"},{"family":"Anadkat","given":"Shyamal"},{"family":"Avila","given":"Red"},{"family":"Babuschkin","given":"Igor"},{"family":"Balaji","given":"Suchir"},{"family":"Balcom","given":"Valerie"},{"family":"Baltescu","given":"Paul"},{"family":"Bao","given":"Haiming"},{"family":"Bavarian","given":"Mohammad"},{"family":"Belgum","given":"Jeff"},{"family":"Bello","given":"Irwan"},{"family":"Berdine","given":"Jake"},{"family":"Bernadett-Shapiro","given":"Gabriel"},{"family":"Berner","given":"Christopher"},{"family":"Bogdonoff","given":"Lenny"},{"family":"Boiko","given":"Oleg"},{"family":"Boyd","given":"Madelaine"},{"family":"Brakman","given":"Anna-Luisa"},{"family":"Brockman","given":"Greg"},{"family":"Brooks","given":"Tim"},{"family":"Brundage","given":"Miles"},{"family":"Button","given":"Kevin"},{"family":"Cai","given":"Trevor"},{"family":"Campbell","given":"Rosie"},{"family":"Cann","given":"Andrew"},{"family":"Carey","given":"Brittany"},{"family":"Carlson","given":"Chelsea"},{"family":"Carmichael","given":"Rory"},{"family":"Chan","given":"Brooke"},{"family":"Chang","given":"Che"},{"family":"Chantzis","given":"Fotis"},{"family":"Chen","given":"Derek"},{"family":"Chen","given":"Sully"},{"family":"Chen","given":"Ruby"},{"family":"Chen","given":"Jason"},{"family":"Chen","given":"Mark"},{"family":"Chess","given":"Ben"},{"family":"Cho","given":"Chester"},{"family":"Chu","given":"Casey"},{"family":"Chung","given":"Hyung Won"},{"family":"Cummings","given":"Dave"},{"family":"Currier","given":"Jeremiah"},{"family":"Dai","given":"Yunxing"},{"family":"Decareaux","given":"Cory"},{"family":"Degry","given":"Thomas"},{"family":"Deutsch","given":"Noah"},{"family":"Deville","given":"Damien"},{"family":"Dhar","given":"Arka"},{"family":"Dohan","given":"David"},{"family":"Dowling","given":"Steve"},{"family":"Dunning","given":"Sheila"},{"family":"Ecoffet","given":"Adrien"},{"family":"Eleti","given":"Atty"},{"family":"Eloundou","given":"Tyna"},{"family":"Farhi","given":"David"},{"family":"Fedus","given":"Liam"},{"family":"Felix","given":"Niko"},{"family":"Fishman","given":"Simón Posada"},{"family":"Forte","given":"Juston"},{"family":"Fulford","given":"Isabella"},{"family":"Gao","given":"Leo"},{"family":"Georges","given":"Elie"},{"family":"Gibson","given":"Christian"},{"family":"Goel","given":"Vik"},{"family":"Gogineni","given":"Tarun"},{"family":"Goh","given":"Gabriel"},{"family":"Gontijo-Lopes","given":"Rapha"},{"family":"Gordon","given":"Jonathan"},{"family":"Grafstein","given":"Morgan"},{"family":"Gray","given":"Scott"},{"family":"Greene","given":"Ryan"},{"family":"Gross","given":"Joshua"},{"family":"Gu","given":"Shixiang Shane"},{"family":"Guo","given":"Yufei"},{"family":"Hallacy","given":"Chris"},{"family":"Han","given":"Jesse"},{"family":"Harris","given":"Jeff"},{"family":"He","given":"Yuchen"},{"family":"Heaton","given":"Mike"},{"family":"Heidecke","given":"Johannes"},{"family":"Hesse","given":"Chris"},{"family":"Hickey","given":"Alan"},{"family":"Hickey","given":"Wade"},{"family":"Hoeschele","given":"Peter"},{"family":"Houghton","given":"Brandon"},{"family":"Hsu","given":"Kenny"},{"family":"Hu","given":"Shengli"},{"family":"Hu","given":"Xin"},{"family":"Huizinga","given":"Joost"},{"family":"Jain","given":"Shantanu"},{"family":"Jain","given":"Shawn"},{"family":"Jang","given":"Joanne"},{"family":"Jiang","given":"Angela"},{"family":"Jiang","given":"Roger"},{"family":"Jin","given":"Haozhun"},{"family":"Jin","given":"Denny"},{"family":"Jomoto","given":"Shino"},{"family":"Jonn","given":"Billie"},{"family":"Jun","given":"Heewoo"},{"family":"Kaftan","given":"Tomer"},{"family":"Kaiser","given":"Łukasz"},{"family":"Kamali","given":"Ali"},{"family":"Kanitscheider","given":"Ingmar"},{"family":"Keskar","given":"Nitish Shirish"},{"family":"Khan","given":"Tabarak"},{"family":"Kilpatrick","given":"Logan"},{"family":"Kim","given":"Jong Wook"},{"family":"Kim","given":"Christina"},{"family":"Kim","given":"Yongjik"},{"family":"Kirchner","given":"Jan Hendrik"},{"family":"Kiros","given":"Jamie"},{"family":"Knight","given":"Matt"},{"family":"Kokotajlo","given":"Daniel"},{"family":"Kondraciuk","given":"Łukasz"},{"family":"Kondrich","given":"Andrew"},{"family":"Konstantinidis","given":"Aris"},{"family":"Kosic","given":"Kyle"},{"family":"Krueger","given":"Gretchen"},{"family":"Kuo","given":"Vishal"},{"family":"Lampe","given":"Michael"},{"family":"Lan","given":"Ikai"},{"family":"Lee","given":"Teddy"},{"family":"Leike","given":"Jan"},{"family":"Leung","given":"Jade"},{"family":"Levy","given":"Daniel"},{"family":"Li","given":"Chak Ming"},{"family":"Lim","given":"Rachel"},{"family":"Lin","given":"Molly"},{"family":"Lin","given":"Stephanie"},{"family":"Litwin","given":"Mateusz"},{"family":"Lopez","given":"Theresa"},{"family":"Lowe","given":"Ryan"},{"family":"Lue","given":"Patricia"},{"family":"Makanju","given":"Anna"},{"family":"Malfacini","given":"Kim"},{"family":"Manning","given":"Sam"},{"family":"Markov","given":"Todor"},{"family":"Markovski","given":"Yaniv"},{"family":"Martin","given":"Bianca"},{"family":"Mayer","given":"Katie"},{"family":"Mayne","given":"Andrew"},{"family":"McGrew","given":"Bob"},{"family":"McKinney","given":"Scott Mayer"},{"family":"McLeavey","given":"Christine"},{"family":"McMillan","given":"Paul"},{"family":"McNeil","given":"Jake"},{"family":"Medina","given":"David"},{"family":"Mehta","given":"Aalok"},{"family":"Menick","given":"Jacob"},{"family":"Metz","given":"Luke"},{"family":"Mishchenko","given":"Andrey"},{"family":"Mishkin","given":"Pamela"},{"family":"Monaco","given":"Vinnie"},{"family":"Morikawa","given":"Evan"},{"family":"Mossing","given":"Daniel"},{"family":"Mu","given":"Tong"},{"family":"Murati","given":"Mira"},{"family":"Murk","given":"Oleg"},{"family":"Mély","given":"David"},{"family":"Nair","given":"Ashvin"},{"family":"Nakano","given":"Reiichiro"},{"family":"Nayak","given":"Rajeev"},{"family":"Neelakantan","given":"Arvind"},{"family":"Ngo","given":"Richard"},{"family":"Noh","given":"Hyeonwoo"},{"family":"Ouyang","given":"Long"},{"family":"O'Keefe","given":"Cullen"},{"family":"Pachocki","given":"Jakub"},{"family":"Paino","given":"Alex"},{"family":"Palermo","given":"Joe"},{"family":"Pantuliano","given":"Ashley"},{"family":"Parascandolo","given":"Giambattista"},{"family":"Parish","given":"Joel"},{"family":"Parparita","given":"Emy"},{"family":"Passos","given":"Alex"},{"family":"Pavlov","given":"Mikhail"},{"family":"Peng","given":"Andrew"},{"family":"Perelman","given":"Adam"},{"family":"Peres","given":"Filipe de Avila Belbute"},{"family":"Petrov","given":"Michael"},{"family":"Pinto","given":"Henrique Ponde de Oliveira"},{"family":"Michael","given":""},{"literal":"Pokorny"},{"family":"Pokrass","given":"Michelle"},{"family":"Pong","given":"Vitchyr H."},{"family":"Powell","given":"Tolly"},{"family":"Power","given":"Alethea"},{"family":"Power","given":"Boris"},{"family":"Proehl","given":"Elizabeth"},{"family":"Puri","given":"Raul"},{"family":"Radford","given":"Alec"},{"family":"Rae","given":"Jack"},{"family":"Ramesh","given":"Aditya"},{"family":"Raymond","given":"Cameron"},{"family":"Real","given":"Francis"},{"family":"Rimbach","given":"Kendra"},{"family":"Ross","given":"Carl"},{"family":"Rotsted","given":"Bob"},{"family":"Roussez","given":"Henri"},{"family":"Ryder","given":"Nick"},{"family":"Saltarelli","given":"Mario"},{"family":"Sanders","given":"Ted"},{"family":"Santurkar","given":"Shibani"},{"family":"Sastry","given":"Girish"},{"family":"Schmidt","given":"Heather"},{"family":"Schnurr","given":"David"},{"family":"Schulman","given":"John"},{"family":"Selsam","given":"Daniel"},{"family":"Sheppard","given":"Kyla"},{"family":"Sherbakov","given":"Toki"},{"family":"Shieh","given":"Jessica"},{"family":"Shoker","given":"Sarah"},{"family":"Shyam","given":"Pranav"},{"family":"Sidor","given":"Szymon"},{"family":"Sigler","given":"Eric"},{"family":"Simens","given":"Maddie"},{"family":"Sitkin","given":"Jordan"},{"family":"Slama","given":"Katarina"},{"family":"Sohl","given":"Ian"},{"family":"Sokolowsky","given":"Benjamin"},{"family":"Song","given":"Yang"},{"family":"Staudacher","given":"Natalie"},{"family":"Such","given":"Felipe Petroski"},{"family":"Summers","given":"Natalie"},{"family":"Sutskever","given":"Ilya"},{"family":"Tang","given":"Jie"},{"family":"Tezak","given":"Nikolas"},{"family":"Thompson","given":"Madeleine B."},{"family":"Tillet","given":"Phil"},{"family":"Tootoonchian","given":"Amin"},{"family":"Tseng","given":"Elizabeth"},{"family":"Tuggle","given":"Preston"},{"family":"Turley","given":"Nick"},{"family":"Tworek","given":"Jerry"},{"family":"Uribe","given":"Juan Felipe Cerón"},{"family":"Vallone","given":"Andrea"},{"family":"Vijayvergiya","given":"Arun"},{"family":"Voss","given":"Chelsea"},{"family":"Wainwright","given":"Carroll"},{"family":"Wang","given":"Justin Jay"},{"family":"Wang","given":"Alvin"},{"family":"Wang","given":"Ben"},{"family":"Ward","given":"Jonathan"},{"family":"Wei","given":"Jason"},{"family":"Weinmann","given":"CJ"},{"family":"Welihinda","given":"Akila"},{"family":"Welinder","given":"Peter"},{"family":"Weng","given":"Jiayi"},{"family":"Weng","given":"Lilian"},{"family":"Wiethoff","given":"Matt"},{"family":"Willner","given":"Dave"},{"family":"Winter","given":"Clemens"},{"family":"Wolrich","given":"Samuel"},{"family":"Wong","given":"Hannah"},{"family":"Workman","given":"Lauren"},{"family":"Wu","given":"Sherwin"},{"family":"Wu","given":"Jeff"},{"family":"Wu","given":"Michael"},{"family":"Xiao","given":"Kai"},{"family":"Xu","given":"Tao"},{"family":"Yoo","given":"Sarah"},{"family":"Yu","given":"Kevin"},{"family":"Yuan","given":"Qiming"},{"family":"Zaremba","given":"Wojciech"},{"family":"Zellers","given":"Rowan"},{"family":"Zhang","given":"Chong"},{"family":"Zhang","given":"Marvin"},{"family":"Zhao","given":"Shengjia"},{"family":"Zheng","given":"Tianhao"},{"family":"Zhuang","given":"Juntang"},{"family":"Zhuk","given":"William"},{"family":"Zoph","given":"Barret"}],"accessed":{"date-parts":[["2024",7,15]]},"issued":{"date-parts":[["2023"]]}}}],"schema":"https://github.com/citation-style-language/schema/raw/master/csl-citation.json"} </w:instrText>
      </w:r>
      <w:r w:rsidR="00F00CB4">
        <w:fldChar w:fldCharType="separate"/>
      </w:r>
      <w:r w:rsidR="00F00CB4" w:rsidRPr="00F00CB4">
        <w:rPr>
          <w:szCs w:val="24"/>
          <w:vertAlign w:val="superscript"/>
        </w:rPr>
        <w:t>6</w:t>
      </w:r>
      <w:r w:rsidR="00F00CB4">
        <w:fldChar w:fldCharType="end"/>
      </w:r>
      <w:r>
        <w:t>, which learn language patterns by predicting missing words based on context. By learning from unstructured data, SSL has revolutionized fields like natural language processing, and our goal is to harness its potential for medical imaging.</w:t>
      </w:r>
    </w:p>
    <w:p w14:paraId="4D0BC936" w14:textId="77777777" w:rsidR="002F2B4D" w:rsidRDefault="00A80EA9">
      <w:pPr>
        <w:spacing w:before="200" w:after="200"/>
        <w:jc w:val="both"/>
      </w:pPr>
      <w:r>
        <w:t xml:space="preserve">This project aims at implementing SSL strategies for learning a generalist model of spinal cord MRI scans useful to perform clinically relevant tasks with minimal expert intervention. More precisely we will build upon a generative model we developed for this purpose, called </w:t>
      </w:r>
      <w:proofErr w:type="spellStart"/>
      <w:r>
        <w:t>SpineGPT</w:t>
      </w:r>
      <w:proofErr w:type="spellEnd"/>
      <w:r>
        <w:t xml:space="preserve">. </w:t>
      </w:r>
      <w:proofErr w:type="spellStart"/>
      <w:r>
        <w:t>SpineGPT</w:t>
      </w:r>
      <w:proofErr w:type="spellEnd"/>
      <w:r>
        <w:t xml:space="preserve"> is pre-trained through SSL to reconstruct missing sections of spinal cord MRI scans, capturing essential structural information of the spinal cord. </w:t>
      </w:r>
      <w:proofErr w:type="spellStart"/>
      <w:r>
        <w:t>SpineGPT</w:t>
      </w:r>
      <w:proofErr w:type="spellEnd"/>
      <w:r>
        <w:t xml:space="preserve"> will be then fine-tuned for downstream tasks useful for building personalized spinal cord models, such as enhancing MRI volume quality, segmenting different spinal tissues and reconstructing artifact-affected regions. So far, in a preliminary stage, </w:t>
      </w:r>
      <w:proofErr w:type="spellStart"/>
      <w:r>
        <w:t>SpineGPT</w:t>
      </w:r>
      <w:proofErr w:type="spellEnd"/>
      <w:r>
        <w:t xml:space="preserve"> has demonstrated promising results in tissue segmentation and artifact removal. This project aims to further develop this approach and build a tool that allows clinicians to efficiently perform relevant analysis through a natural language interface. By facilitating a more accessible and efficient creation of personalized spinal cord models, </w:t>
      </w:r>
      <w:proofErr w:type="spellStart"/>
      <w:r>
        <w:t>SpineGPT</w:t>
      </w:r>
      <w:proofErr w:type="spellEnd"/>
      <w:r>
        <w:t xml:space="preserve"> has the potential to improve treatment outcomes for patients with SCI and PD.</w:t>
      </w:r>
    </w:p>
    <w:p w14:paraId="5832EBF7" w14:textId="77777777" w:rsidR="002F2B4D" w:rsidRDefault="00A80EA9">
      <w:pPr>
        <w:pStyle w:val="Heading1"/>
        <w:keepNext w:val="0"/>
        <w:keepLines w:val="0"/>
        <w:numPr>
          <w:ilvl w:val="0"/>
          <w:numId w:val="7"/>
        </w:numPr>
        <w:spacing w:before="0" w:after="0"/>
        <w:jc w:val="both"/>
        <w:rPr>
          <w:sz w:val="36"/>
          <w:szCs w:val="36"/>
        </w:rPr>
      </w:pPr>
      <w:bookmarkStart w:id="2" w:name="_3znysh7" w:colFirst="0" w:colLast="0"/>
      <w:bookmarkEnd w:id="2"/>
      <w:r>
        <w:rPr>
          <w:b/>
          <w:sz w:val="36"/>
          <w:szCs w:val="36"/>
        </w:rPr>
        <w:t>Overview</w:t>
      </w:r>
    </w:p>
    <w:p w14:paraId="34934A48" w14:textId="77777777" w:rsidR="002F2B4D" w:rsidRDefault="00A80EA9">
      <w:pPr>
        <w:pStyle w:val="Heading2"/>
        <w:keepNext w:val="0"/>
        <w:keepLines w:val="0"/>
        <w:numPr>
          <w:ilvl w:val="1"/>
          <w:numId w:val="7"/>
        </w:numPr>
        <w:spacing w:before="0"/>
        <w:jc w:val="both"/>
        <w:rPr>
          <w:sz w:val="28"/>
          <w:szCs w:val="28"/>
        </w:rPr>
      </w:pPr>
      <w:bookmarkStart w:id="3" w:name="_2et92p0" w:colFirst="0" w:colLast="0"/>
      <w:bookmarkEnd w:id="3"/>
      <w:r>
        <w:rPr>
          <w:sz w:val="28"/>
          <w:szCs w:val="28"/>
        </w:rPr>
        <w:t xml:space="preserve">Motivation, context, and objectives </w:t>
      </w:r>
      <w:r>
        <w:rPr>
          <w:color w:val="808080"/>
          <w:sz w:val="28"/>
          <w:szCs w:val="28"/>
        </w:rPr>
        <w:t>(max 350 words)</w:t>
      </w:r>
    </w:p>
    <w:p w14:paraId="1195870C" w14:textId="6C782389" w:rsidR="002F2B4D" w:rsidRDefault="00A80EA9">
      <w:pPr>
        <w:jc w:val="both"/>
      </w:pPr>
      <w:r>
        <w:t>Personalized spinal cord models are essential for enhancing the effectiveness of epidural electrical stimulation (EES) therapies aimed at restoring neurological functions in individuals with spinal cord injury (SCI)</w:t>
      </w:r>
      <w:r w:rsidR="00F00CB4">
        <w:fldChar w:fldCharType="begin"/>
      </w:r>
      <w:r w:rsidR="00F00CB4">
        <w:instrText xml:space="preserve"> ADDIN ZOTERO_ITEM CSL_CITATION {"citationID":"CUXLqSq0","properties":{"formattedCitation":"\\super 1\\uc0\\u8211{}4,7,8\\nosupersub{}","plainCitation":"1–4,7,8","noteIndex":0},"citationItems":[{"id":530,"uris":["http://zotero.org/users/510390/items/UPEBH6FM"],"itemData":{"id":530,"type":"article-journal","abstract":"Abstract\n            \n              A spinal cord injury interrupts pathways from the brain and brainstem that project to the lumbar spinal cord, leading to paralysis. Here we show that spatiotemporal epidural electrical stimulation (EES) of the lumbar spinal cord\n              1–3\n              applied during neurorehabilitation\n              4,5\n              (EES\n              REHAB\n              ) restored walking in nine individuals with chronic spinal cord injury. This recovery involved a reduction in neuronal activity in the lumbar spinal cord of humans during walking. We hypothesized that this unexpected reduction reflects activity-dependent selection of specific neuronal subpopulations that become essential for a patient to walk after spinal cord injury. To identify these putative neurons, we modelled the technological and therapeutic features underlying EES\n              REHAB\n              in mice. We applied single-nucleus RNA sequencing\n              6–9\n              and spatial transcriptomics\n              10,11\n              to the spinal cords of these mice to chart a spatially resolved molecular atlas of recovery from paralysis. We then employed cell type\n              12,13\n              and spatial prioritization to identify the neurons involved in the recovery of walking. A single population of excitatory interneurons nested within intermediate laminae emerged. Although these neurons are not required for walking before spinal cord injury, we demonstrate that they are essential for the recovery of walking with EES following spinal cord injury. Augmenting the activity of these neurons phenocopied the recovery of walking enabled by EES\n              REHAB\n              , whereas ablating them prevented the recovery of walking that occurs spontaneously after moderate spinal cord injury. We thus identified a recovery-organizing neuronal subpopulation that is necessary and sufficient to regain walking after paralysis. Moreover, our methodology establishes a framework for using molecular cartography to identify the neurons that produce complex behaviours.","container-title":"Nature","DOI":"10.1038/s41586-022-05385-7","ISSN":"0028-0836, 1476-4687","issue":"7936","journalAbbreviation":"Nature","language":"en","page":"540-547","source":"DOI.org (Crossref)","title":"The neurons that restore walking after paralysis","volume":"611","author":[{"family":"Kathe","given":"Claudia"},{"family":"Skinnider","given":"Michael A."},{"family":"Hutson","given":"Thomas H."},{"family":"Regazzi","given":"Nicola"},{"family":"Gautier","given":"Matthieu"},{"family":"Demesmaeker","given":"Robin"},{"family":"Komi","given":"Salif"},{"family":"Ceto","given":"Steven"},{"family":"James","given":"Nicholas D."},{"family":"Cho","given":"Newton"},{"family":"Baud","given":"Laetitia"},{"family":"Galan","given":"Katia"},{"family":"Matson","given":"Kaya J. E."},{"family":"Rowald","given":"Andreas"},{"family":"Kim","given":"Kyungjin"},{"family":"Wang","given":"Ruijia"},{"family":"Minassian","given":"Karen"},{"family":"Prior","given":"John O."},{"family":"Asboth","given":"Leonie"},{"family":"Barraud","given":"Quentin"},{"family":"Lacour","given":"Stéphanie P."},{"family":"Levine","given":"Ariel J."},{"family":"Wagner","given":"Fabien"},{"family":"Bloch","given":"Jocelyne"},{"family":"Squair","given":"Jordan W."},{"family":"Courtine","given":"Grégoire"}],"issued":{"date-parts":[["2022",11,17]]}}},{"id":1156,"uris":["http://zotero.org/users/510390/items/IPIA3RF8"],"itemData":{"id":1156,"type":"article-journal","abstract":"Abstract\n            \n              A spinal cord injury interrupts the communication between the brain and the region of the spinal cord that produces walking, leading to paralysis\n              1,2\n              . Here, we restored this communication with a digital bridge between the brain and spinal cord that enabled an individual with chronic tetraplegia to stand and walk naturally in community settings. This brain–spine interface (BSI) consists of fully implanted recording and stimulation systems that establish a direct link between cortical signals\n              3\n              and the analogue modulation of epidural electrical stimulation targeting the spinal cord regions involved in the production of walking\n              4–6\n              . A highly reliable BSI is calibrated within a few minutes. This reliability has remained stable over one year, including during independent use at home. The participant reports that the BSI enables natural control over the movements of his legs to stand, walk, climb stairs and even traverse complex terrains. Moreover, neurorehabilitation supported by the BSI improved neurological recovery. The participant regained the ability to walk with crutches overground even when the BSI was switched off. This digital bridge establishes a framework to restore natural control of movement after paralysis.","container-title":"Nature","DOI":"10.1038/s41586-023-06094-5","ISSN":"0028-0836, 1476-4687","issue":"7963","journalAbbreviation":"Nature","language":"en","page":"126-133","source":"DOI.org (Crossref)","title":"Walking naturally after spinal cord injury using a brain–spine interface","volume":"618","author":[{"family":"Lorach","given":"Henri"},{"family":"Galvez","given":"Andrea"},{"family":"Spagnolo","given":"Valeria"},{"family":"Martel","given":"Felix"},{"family":"Karakas","given":"Serpil"},{"family":"Intering","given":"Nadine"},{"family":"Vat","given":"Molywan"},{"family":"Faivre","given":"Olivier"},{"family":"Harte","given":"Cathal"},{"family":"Komi","given":"Salif"},{"family":"Ravier","given":"Jimmy"},{"family":"Collin","given":"Thibault"},{"family":"Coquoz","given":"Laure"},{"family":"Sakr","given":"Icare"},{"family":"Baaklini","given":"Edeny"},{"family":"Hernandez-Charpak","given":"Sergio Daniel"},{"family":"Dumont","given":"Gregory"},{"family":"Buschman","given":"Rik"},{"family":"Buse","given":"Nicholas"},{"family":"Denison","given":"Tim"},{"family":"Van Nes","given":"Ilse"},{"family":"Asboth","given":"Leonie"},{"family":"Watrin","given":"Anne"},{"family":"Struber","given":"Lucas"},{"family":"Sauter-Starace","given":"Fabien"},{"family":"Langar","given":"Lilia"},{"family":"Auboiroux","given":"Vincent"},{"family":"Carda","given":"Stefano"},{"family":"Chabardes","given":"Stephan"},{"family":"Aksenova","given":"Tetiana"},{"family":"Demesmaeker","given":"Robin"},{"family":"Charvet","given":"Guillaume"},{"family":"Bloch","given":"Jocelyne"},{"family":"Courtine","given":"Grégoire"}],"issued":{"date-parts":[["2023",6,1]]}}},{"id":542,"uris":["http://zotero.org/users/510390/items/CZIUGPUC"],"itemData":{"id":542,"type":"article-journal","container-title":"Nature Medicine","DOI":"10.1038/s41591-021-01663-5","ISSN":"1078-8956, 1546-170X","issue":"2","journalAbbreviation":"Nat Med","language":"en","page":"260-271","source":"DOI.org (Crossref)","title":"Activity-dependent spinal cord neuromodulation rapidly restores trunk and leg motor functions after complete paralysis","volume":"28","author":[{"family":"Rowald","given":"Andreas"},{"family":"Komi","given":"Salif"},{"family":"Demesmaeker","given":"Robin"},{"family":"Baaklini","given":"Edeny"},{"family":"Hernandez-Charpak","given":"Sergio Daniel"},{"family":"Paoles","given":"Edoardo"},{"family":"Montanaro","given":"Hazael"},{"family":"Cassara","given":"Antonino"},{"family":"Becce","given":"Fabio"},{"family":"Lloyd","given":"Bryn"},{"family":"Newton","given":"Taylor"},{"family":"Ravier","given":"Jimmy"},{"family":"Kinany","given":"Nawal"},{"family":"D’Ercole","given":"Marina"},{"family":"Paley","given":"Aurélie"},{"family":"Hankov","given":"Nicolas"},{"family":"Varescon","given":"Camille"},{"family":"McCracken","given":"Laura"},{"family":"Vat","given":"Molywan"},{"family":"Caban","given":"Miroslav"},{"family":"Watrin","given":"Anne"},{"family":"Jacquet","given":"Charlotte"},{"family":"Bole-Feysot","given":"Léa"},{"family":"Harte","given":"Cathal"},{"family":"Lorach","given":"Henri"},{"family":"Galvez","given":"Andrea"},{"family":"Tschopp","given":"Manon"},{"family":"Herrmann","given":"Natacha"},{"family":"Wacker","given":"Moïra"},{"family":"Geernaert","given":"Lionel"},{"family":"Fodor","given":"Isabelle"},{"family":"Radevich","given":"Valentin"},{"family":"Van Den Keybus","given":"Katrien"},{"family":"Eberle","given":"Grégoire"},{"family":"Pralong","given":"Etienne"},{"family":"Roulet","given":"Maxime"},{"family":"Ledoux","given":"Jean-Baptiste"},{"family":"Fornari","given":"Eleonora"},{"family":"Mandija","given":"Stefano"},{"family":"Mattera","given":"Loan"},{"family":"Martuzzi","given":"Roberto"},{"family":"Nazarian","given":"Bruno"},{"family":"Benkler","given":"Stefan"},{"family":"Callegari","given":"Simone"},{"family":"Greiner","given":"Nathan"},{"family":"Fuhrer","given":"Benjamin"},{"family":"Froeling","given":"Martijn"},{"family":"Buse","given":"Nik"},{"family":"Denison","given":"Tim"},{"family":"Buschman","given":"Rik"},{"family":"Wende","given":"Christian"},{"family":"Ganty","given":"Damien"},{"family":"Bakker","given":"Jurriaan"},{"family":"Delattre","given":"Vincent"},{"family":"Lambert","given":"Hendrik"},{"family":"Minassian","given":"Karen"},{"family":"Berg","given":"Cornelis A. T.","non-dropping-particle":"van den"},{"family":"Kavounoudias","given":"Anne"},{"family":"Micera","given":"Silvestro"},{"family":"Van De Ville","given":"Dimitri"},{"family":"Barraud","given":"Quentin"},{"family":"Kurt","given":"Erkan"},{"family":"Kuster","given":"Niels"},{"family":"Neufeld","given":"Esra"},{"family":"Capogrosso","given":"Marco"},{"family":"Asboth","given":"Leonie"},{"family":"Wagner","given":"Fabien B."},{"family":"Bloch","given":"Jocelyne"},{"family":"Courtine","given":"Grégoire"}],"issued":{"date-parts":[["2022",2]]}}},{"id":3,"uris":["http://zotero.org/users/510390/items/DA2FZX32"],"itemData":{"id":3,"type":"article-journal","container-title":"Nature","DOI":"10.1038/s41586-018-0649-2","ISSN":"0028-0836, 1476-4687","issue":"7729","journalAbbreviation":"Nature","language":"en","page":"65-71","source":"DOI.org (Crossref)","title":"Targeted neurotechnology restores walking in humans with spinal cord injury","volume":"563","author":[{"family":"Wagner","given":"Fabien B."},{"family":"Mignardot","given":"Jean-Baptiste"},{"family":"Le Goff-Mignardot","given":"Camille G."},{"family":"Demesmaeker","given":"Robin"},{"family":"Komi","given":"Salif"},{"family":"Capogrosso","given":"Marco"},{"family":"Rowald","given":"Andreas"},{"family":"Seáñez","given":"Ismael"},{"family":"Caban","given":"Miroslav"},{"family":"Pirondini","given":"Elvira"},{"family":"Vat","given":"Molywan"},{"family":"McCracken","given":"Laura A."},{"family":"Heimgartner","given":"Roman"},{"family":"Fodor","given":"Isabelle"},{"family":"Watrin","given":"Anne"},{"family":"Seguin","given":"Perrine"},{"family":"Paoles","given":"Edoardo"},{"family":"Van Den Keybus","given":"Katrien"},{"family":"Eberle","given":"Grégoire"},{"family":"Schurch","given":"Brigitte"},{"family":"Pralong","given":"Etienne"},{"family":"Becce","given":"Fabio"},{"family":"Prior","given":"John"},{"family":"Buse","given":"Nicholas"},{"family":"Buschman","given":"Rik"},{"family":"Neufeld","given":"Esra"},{"family":"Kuster","given":"Niels"},{"family":"Carda","given":"Stefano"},{"family":"Zitzewitz","given":"Joachim","non-dropping-particle":"von"},{"family":"Delattre","given":"Vincent"},{"family":"Denison","given":"Tim"},{"family":"Lambert","given":"Hendrik"},{"family":"Minassian","given":"Karen"},{"family":"Bloch","given":"Jocelyne"},{"family":"Courtine","given":"Grégoire"}],"issued":{"date-parts":[["2018",11]]}}},{"id":444,"uris":["http://zotero.org/users/510390/items/6FSZPM37"],"itemData":{"id":444,"type":"article-journal","container-title":"Nature","DOI":"10.1038/s41586-020-03180-w","ISSN":"0028-0836, 1476-4687","issue":"7845","journalAbbreviation":"Nature","language":"en","page":"308-314","source":"DOI.org (Crossref)","title":"Neuroprosthetic baroreflex controls haemodynamics after spinal cord injury","volume":"590","author":[{"family":"Squair","given":"Jordan W."},{"family":"Gautier","given":"Matthieu"},{"family":"Mahe","given":"Lois"},{"family":"Soriano","given":"Jan Elaine"},{"family":"Rowald","given":"Andreas"},{"family":"Bichat","given":"Arnaud"},{"family":"Cho","given":"Newton"},{"family":"Anderson","given":"Mark A."},{"family":"James","given":"Nicholas D."},{"family":"Gandar","given":"Jerome"},{"family":"Incognito","given":"Anthony V."},{"family":"Schiavone","given":"Giuseppe"},{"family":"Sarafis","given":"Zoe K."},{"family":"Laskaratos","given":"Achilleas"},{"family":"Bartholdi","given":"Kay"},{"family":"Demesmaeker","given":"Robin"},{"family":"Komi","given":"Salif"},{"family":"Moerman","given":"Charlotte"},{"family":"Vaseghi","given":"Bita"},{"family":"Scott","given":"Berkeley"},{"family":"Rosentreter","given":"Ryan"},{"family":"Kathe","given":"Claudia"},{"family":"Ravier","given":"Jimmy"},{"family":"McCracken","given":"Laura"},{"family":"Kang","given":"Xiaoyang"},{"family":"Vachicouras","given":"Nicolas"},{"family":"Fallegger","given":"Florian"},{"family":"Jelescu","given":"Ileana"},{"family":"Cheng","given":"YunLong"},{"family":"Li","given":"Qin"},{"family":"Buschman","given":"Rik"},{"family":"Buse","given":"Nicolas"},{"family":"Denison","given":"Tim"},{"family":"Dukelow","given":"Sean"},{"family":"Charbonneau","given":"Rebecca"},{"family":"Rigby","given":"Ian"},{"family":"Boyd","given":"Steven K."},{"family":"Millar","given":"Philip J."},{"family":"Moraud","given":"Eduardo Martin"},{"family":"Capogrosso","given":"Marco"},{"family":"Wagner","given":"Fabien B."},{"family":"Barraud","given":"Quentin"},{"family":"Bezard","given":"Erwan"},{"family":"Lacour","given":"Stéphanie P."},{"family":"Bloch","given":"Jocelyne"},{"family":"Courtine","given":"Grégoire"},{"family":"Phillips","given":"Aaron A."}],"issued":{"date-parts":[["2021",2,11]]}}},{"id":2298,"uris":["http://zotero.org/groups/4978288/items/M8UUSE72"],"itemData":{"id":2298,"type":"article","abstract":"A spinal cord injury (SCI) causes immediate and sustained hemodynamic instability that threatens neurological recovery and impacts quality of life. Here, we establish the clinical burden of chronic hypotensive complications due to SCI and expose the ineffective treatment of these complications with conservative measures. To address this clinical burden, we developed a purpose-built implantable system based on biomimetic epidural electrical stimulation (EES) of the spinal cord that immediately triggered robust pressor responses. The system durably reduced the severity of hypotensive complications in people with SCI, removed the necessity for conservative treatments, improved quality of life, and enabled superior engagement in activities of daily living. Central to the development of this therapy was the head-to-head demonstration in the same participants that EES must target the last three thoracic segments, and not the lumbosacral segments, to achieve the safe and effective regulation of blood pressure in people with SCI. These findings establish a path forward to treat the underappreciated, treatment-resistant hypotensive complications due to SCI.","DOI":"10.1101/2024.05.10.24306826","language":"en","source":"Cardiovascular Medicine","title":"The implantable system that restores hemodynamic stability after spinal cord injury","URL":"http://medrxiv.org/lookup/doi/10.1101/2024.05.10.24306826","author":[{"family":"Phillips","given":"Aaron A."},{"family":"Gandhi","given":"Aasta P."},{"family":"Hankov","given":"Nicolas"},{"family":"Hernandez-Charpak","given":"Sergio D."},{"family":"Rimok","given":"Julien"},{"family":"Incognito","given":"Anthony"},{"family":"Nijland","given":"Anouk E. J."},{"family":"D’Ercole","given":"Marina"},{"family":"Watrin","given":"Anne"},{"family":"Berney","given":"Maxime"},{"family":"Damianaki","given":"Aikaterini"},{"family":"Dumont","given":"Grégory"},{"family":"Macellari","given":"Nicolò"},{"family":"De Herde","given":"Laura"},{"family":"Baaklini","given":"Edeny"},{"family":"Smith","given":"Donovan"},{"family":"Miller","given":"Ryan"},{"family":"Lee","given":"Jordan"},{"family":"Intering","given":"Nadine"},{"family":"Ledoux","given":"Jean-Baptiste"},{"family":"Ordonnez","given":"Javier G."},{"family":"Newton","given":"Taylor"},{"family":"Meliadò","given":"Ettore F."},{"family":"Duguet","given":"Léa"},{"family":"Jacquet","given":"Charlotte"},{"family":"Bole-Feysot","given":"Léa"},{"family":"Rieger","given":"Markus"},{"family":"Gelenitis","given":"Kristen"},{"family":"Dumeny","given":"Yoann"},{"family":"Caban","given":"Miroslav"},{"family":"Ganty","given":"Damien"},{"family":"Paoles","given":"Edoardo"},{"family":"Baumgartner","given":"Thomas"},{"literal":"Clinical Study Team"},{"literal":"Onward Team"},{"family":"Harte","given":"Cathal"},{"family":"Sasportes","given":"Charles David"},{"family":"Romo","given":"Paul"},{"family":"Vouga","given":"Tristan"},{"family":"Fasola","given":"Jemina"},{"family":"Ravier","given":"Jimmy"},{"family":"Gautier","given":"Matthieu"},{"family":"Merlos","given":"Frédéric"},{"family":"Buschman","given":"Rik"},{"family":"Milekovic","given":"Tomislav"},{"family":"Rowald","given":"Andreas"},{"family":"Mandija","given":"Stefano"},{"family":"Van Den Berg","given":"Cornelis A.T."},{"family":"Kuster","given":"Niels"},{"family":"Neufeld","given":"Esra"},{"family":"Pralong","given":"Etienne"},{"family":"Hirt","given":"Lorenz"},{"family":"Carda","given":"Stefano"},{"family":"Becce","given":"Fabio"},{"family":"Aleton","given":"Etienne"},{"family":"Rogan","given":"Kyle"},{"family":"Schoettker","given":"Patrick"},{"family":"Wuerzner","given":"Grégoire"},{"family":"Langerak","given":"Nelleke"},{"family":"Keijsers","given":"Noël L.W."},{"family":"Kwon","given":"Brian K."},{"family":"Guest","given":"James D."},{"family":"Ross","given":"Erika"},{"family":"Murphy","given":"John"},{"family":"Kurt","given":"Erkan"},{"family":"Casha","given":"Steve"},{"family":"Girgis","given":"Fady"},{"family":"Van Nes","given":"Ilse"},{"family":"Larkin-Kaiser","given":"Kelly A."},{"family":"Demesmaeker","given":"Robin"},{"family":"Asboth","given":"Léonie"},{"family":"Squair","given":"Jordan W."},{"family":"Bloch","given":"Jocelyne"},{"family":"Courtine","given":"Grégoire"}],"accessed":{"date-parts":[["2024",10,16]]},"issued":{"date-parts":[["2024",5,10]]}}}],"schema":"https://github.com/citation-style-language/schema/raw/master/csl-citation.json"} </w:instrText>
      </w:r>
      <w:r w:rsidR="00F00CB4">
        <w:fldChar w:fldCharType="separate"/>
      </w:r>
      <w:r w:rsidR="00F00CB4" w:rsidRPr="00F00CB4">
        <w:rPr>
          <w:szCs w:val="24"/>
          <w:vertAlign w:val="superscript"/>
        </w:rPr>
        <w:t>1–4,7,8</w:t>
      </w:r>
      <w:r w:rsidR="00F00CB4">
        <w:fldChar w:fldCharType="end"/>
      </w:r>
      <w:r>
        <w:t>, Parkinson’s Disease (PD)</w:t>
      </w:r>
      <w:r w:rsidR="00F00CB4">
        <w:fldChar w:fldCharType="begin"/>
      </w:r>
      <w:r w:rsidR="00F00CB4">
        <w:instrText xml:space="preserve"> ADDIN ZOTERO_ITEM CSL_CITATION {"citationID":"PeWIFMJS","properties":{"formattedCitation":"\\super 5\\nosupersub{}","plainCitation":"5","noteIndex":0},"citationItems":[{"id":1398,"uris":["http://zotero.org/users/510390/items/4MJWW2F4"],"itemData":{"id":1398,"type":"article-journal","container-title":"Nature Medicine","DOI":"10.1038/s41591-023-02584-1","ISSN":"1078-8956, 1546-170X","issue":"11","journalAbbreviation":"Nat Med","language":"en","page":"2854-2865","source":"DOI.org (Crossref)","title":"A spinal cord neuroprosthesis for locomotor deficits due to Parkinson’s disease","volume":"29","author":[{"family":"Milekovic","given":"Tomislav"},{"family":"Moraud","given":"Eduardo Martin"},{"family":"Macellari","given":"Nicolo"},{"family":"Moerman","given":"Charlotte"},{"family":"Raschellà","given":"Flavio"},{"family":"Sun","given":"Shiqi"},{"family":"Perich","given":"Matthew G."},{"family":"Varescon","given":"Camille"},{"family":"Demesmaeker","given":"Robin"},{"family":"Bruel","given":"Alice"},{"family":"Bole-Feysot","given":"Léa N."},{"family":"Schiavone","given":"Giuseppe"},{"family":"Pirondini","given":"Elvira"},{"family":"YunLong","given":"Cheng"},{"family":"Hao","given":"Li"},{"family":"Galvez","given":"Andrea"},{"family":"Hernandez-Charpak","given":"Sergio Daniel"},{"family":"Dumont","given":"Gregory"},{"family":"Ravier","given":"Jimmy"},{"family":"Le Goff-Mignardot","given":"Camille G."},{"family":"Mignardot","given":"Jean-Baptiste"},{"family":"Carparelli","given":"Gaia"},{"family":"Harte","given":"Cathal"},{"family":"Hankov","given":"Nicolas"},{"family":"Aureli","given":"Viviana"},{"family":"Watrin","given":"Anne"},{"family":"Lambert","given":"Hendrik"},{"family":"Borton","given":"David"},{"family":"Laurens","given":"Jean"},{"family":"Vollenweider","given":"Isabelle"},{"family":"Borgognon","given":"Simon"},{"family":"Bourre","given":"François"},{"family":"Goillandeau","given":"Michel"},{"family":"Ko","given":"Wai Kin D."},{"family":"Petit","given":"Laurent"},{"family":"Li","given":"Qin"},{"family":"Buschman","given":"Rik"},{"family":"Buse","given":"Nicholas"},{"family":"Yaroshinsky","given":"Maria"},{"family":"Ledoux","given":"Jean-Baptiste"},{"family":"Becce","given":"Fabio"},{"family":"Jimenez","given":"Mayté Castro"},{"family":"Bally","given":"Julien F."},{"family":"Denison","given":"Timothy"},{"family":"Guehl","given":"Dominique"},{"family":"Ijspeert","given":"Auke"},{"family":"Capogrosso","given":"Marco"},{"family":"Squair","given":"Jordan W."},{"family":"Asboth","given":"Leonie"},{"family":"Starr","given":"Philip A."},{"family":"Wang","given":"Doris D."},{"family":"Lacour","given":"Stéphanie P."},{"family":"Micera","given":"Silvestro"},{"family":"Qin","given":"Chuan"},{"family":"Bloch","given":"Jocelyne"},{"family":"Bezard","given":"Erwan"},{"family":"Courtine","given":"G."}],"issued":{"date-parts":[["2023",11]]}}}],"schema":"https://github.com/citation-style-language/schema/raw/master/csl-citation.json"} </w:instrText>
      </w:r>
      <w:r w:rsidR="00F00CB4">
        <w:fldChar w:fldCharType="separate"/>
      </w:r>
      <w:r w:rsidR="00F00CB4" w:rsidRPr="00F00CB4">
        <w:rPr>
          <w:szCs w:val="24"/>
          <w:vertAlign w:val="superscript"/>
        </w:rPr>
        <w:t>5</w:t>
      </w:r>
      <w:r w:rsidR="00F00CB4">
        <w:fldChar w:fldCharType="end"/>
      </w:r>
      <w:r>
        <w:t xml:space="preserve"> and Multiple Systems Atrophy (MSA)</w:t>
      </w:r>
      <w:r w:rsidR="00F00CB4">
        <w:fldChar w:fldCharType="begin"/>
      </w:r>
      <w:r w:rsidR="00F00CB4">
        <w:instrText xml:space="preserve"> ADDIN ZOTERO_ITEM CSL_CITATION {"citationID":"oKrZErA5","properties":{"formattedCitation":"\\super 9\\nosupersub{}","plainCitation":"9","noteIndex":0},"citationItems":[{"id":545,"uris":["http://zotero.org/users/510390/items/X6M44M4C"],"itemData":{"id":545,"type":"article-journal","container-title":"New England Journal of Medicine","DOI":"10.1056/NEJMoa2112809","ISSN":"0028-4793, 1533-4406","issue":"14","journalAbbreviation":"N Engl J Med","language":"en","page":"1339-1344","source":"DOI.org (Crossref)","title":"Implanted System for Orthostatic Hypotension in Multiple-System Atrophy","volume":"386","author":[{"family":"Squair","given":"Jordan W."},{"family":"Berney","given":"Maxime"},{"family":"Castro Jimenez","given":"Mayte"},{"family":"Hankov","given":"Nicolas"},{"family":"Demesmaeker","given":"Robin"},{"family":"Amir","given":"Suje"},{"family":"Paley","given":"Aurelie"},{"family":"Hernandez-Charpak","given":"Sergio"},{"family":"Dumont","given":"Gregory"},{"family":"Asboth","given":"Leonie"},{"family":"Allenbach","given":"Gilles"},{"family":"Becce","given":"Fabio"},{"family":"Schoettker","given":"Patrick"},{"family":"Wuerzner","given":"Gregoire"},{"family":"Bally","given":"Julien F."},{"family":"Courtine","given":"Grégoire"},{"family":"Bloch","given":"Jocelyne"}],"issued":{"date-parts":[["2022",4,7]]}}}],"schema":"https://github.com/citation-style-language/schema/raw/master/csl-citation.json"} </w:instrText>
      </w:r>
      <w:r w:rsidR="00F00CB4">
        <w:fldChar w:fldCharType="separate"/>
      </w:r>
      <w:r w:rsidR="00F00CB4" w:rsidRPr="00F00CB4">
        <w:rPr>
          <w:szCs w:val="24"/>
          <w:vertAlign w:val="superscript"/>
        </w:rPr>
        <w:t>9</w:t>
      </w:r>
      <w:r w:rsidR="00F00CB4">
        <w:fldChar w:fldCharType="end"/>
      </w:r>
      <w:r>
        <w:t xml:space="preserve">. Built on detailed, patient-specific medical imaging data, both MRI and CT scans, these models play a critical role in both the pre-operative planning and post-operative fine-tuning of multielectrode EES implant placements (Figure 1). </w:t>
      </w:r>
    </w:p>
    <w:p w14:paraId="306A9780" w14:textId="72DD0150" w:rsidR="002F2B4D" w:rsidRDefault="00A80EA9">
      <w:pPr>
        <w:spacing w:before="200"/>
        <w:jc w:val="both"/>
      </w:pPr>
      <w:r>
        <w:lastRenderedPageBreak/>
        <w:t>EES implants pre-operative planning is conducted in two stages, both utilizing pre-operatively acquired MRI and CT scans. First, manual anatomical measurements of the spinal canal in the implantation area on MRI and CT images are used to identify any anatomical abnormalities and constraints. Second, spinal tissues are manually segmented and brought together into a personalized bioelectrical model of the spinal cord around the lesion region. The model is subsequently used to carry out electromagnetic and neuronal simulations. The anatomical measurements and simulated EES response together inform the choice and position of optimal implants. This approach has been successfully applied in previous</w:t>
      </w:r>
      <w:r w:rsidR="00F00CB4">
        <w:fldChar w:fldCharType="begin"/>
      </w:r>
      <w:r w:rsidR="00F00CB4">
        <w:instrText xml:space="preserve"> ADDIN ZOTERO_ITEM CSL_CITATION {"citationID":"a58at2bz","properties":{"formattedCitation":"\\super 1\\uc0\\u8211{}5,7\\uc0\\u8211{}9\\nosupersub{}","plainCitation":"1–5,7–9","noteIndex":0},"citationItems":[{"id":530,"uris":["http://zotero.org/users/510390/items/UPEBH6FM"],"itemData":{"id":530,"type":"article-journal","abstract":"Abstract\n            \n              A spinal cord injury interrupts pathways from the brain and brainstem that project to the lumbar spinal cord, leading to paralysis. Here we show that spatiotemporal epidural electrical stimulation (EES) of the lumbar spinal cord\n              1–3\n              applied during neurorehabilitation\n              4,5\n              (EES\n              REHAB\n              ) restored walking in nine individuals with chronic spinal cord injury. This recovery involved a reduction in neuronal activity in the lumbar spinal cord of humans during walking. We hypothesized that this unexpected reduction reflects activity-dependent selection of specific neuronal subpopulations that become essential for a patient to walk after spinal cord injury. To identify these putative neurons, we modelled the technological and therapeutic features underlying EES\n              REHAB\n              in mice. We applied single-nucleus RNA sequencing\n              6–9\n              and spatial transcriptomics\n              10,11\n              to the spinal cords of these mice to chart a spatially resolved molecular atlas of recovery from paralysis. We then employed cell type\n              12,13\n              and spatial prioritization to identify the neurons involved in the recovery of walking. A single population of excitatory interneurons nested within intermediate laminae emerged. Although these neurons are not required for walking before spinal cord injury, we demonstrate that they are essential for the recovery of walking with EES following spinal cord injury. Augmenting the activity of these neurons phenocopied the recovery of walking enabled by EES\n              REHAB\n              , whereas ablating them prevented the recovery of walking that occurs spontaneously after moderate spinal cord injury. We thus identified a recovery-organizing neuronal subpopulation that is necessary and sufficient to regain walking after paralysis. Moreover, our methodology establishes a framework for using molecular cartography to identify the neurons that produce complex behaviours.","container-title":"Nature","DOI":"10.1038/s41586-022-05385-7","ISSN":"0028-0836, 1476-4687","issue":"7936","journalAbbreviation":"Nature","language":"en","page":"540-547","source":"DOI.org (Crossref)","title":"The neurons that restore walking after paralysis","volume":"611","author":[{"family":"Kathe","given":"Claudia"},{"family":"Skinnider","given":"Michael A."},{"family":"Hutson","given":"Thomas H."},{"family":"Regazzi","given":"Nicola"},{"family":"Gautier","given":"Matthieu"},{"family":"Demesmaeker","given":"Robin"},{"family":"Komi","given":"Salif"},{"family":"Ceto","given":"Steven"},{"family":"James","given":"Nicholas D."},{"family":"Cho","given":"Newton"},{"family":"Baud","given":"Laetitia"},{"family":"Galan","given":"Katia"},{"family":"Matson","given":"Kaya J. E."},{"family":"Rowald","given":"Andreas"},{"family":"Kim","given":"Kyungjin"},{"family":"Wang","given":"Ruijia"},{"family":"Minassian","given":"Karen"},{"family":"Prior","given":"John O."},{"family":"Asboth","given":"Leonie"},{"family":"Barraud","given":"Quentin"},{"family":"Lacour","given":"Stéphanie P."},{"family":"Levine","given":"Ariel J."},{"family":"Wagner","given":"Fabien"},{"family":"Bloch","given":"Jocelyne"},{"family":"Squair","given":"Jordan W."},{"family":"Courtine","given":"Grégoire"}],"issued":{"date-parts":[["2022",11,17]]}}},{"id":1156,"uris":["http://zotero.org/users/510390/items/IPIA3RF8"],"itemData":{"id":1156,"type":"article-journal","abstract":"Abstract\n            \n              A spinal cord injury interrupts the communication between the brain and the region of the spinal cord that produces walking, leading to paralysis\n              1,2\n              . Here, we restored this communication with a digital bridge between the brain and spinal cord that enabled an individual with chronic tetraplegia to stand and walk naturally in community settings. This brain–spine interface (BSI) consists of fully implanted recording and stimulation systems that establish a direct link between cortical signals\n              3\n              and the analogue modulation of epidural electrical stimulation targeting the spinal cord regions involved in the production of walking\n              4–6\n              . A highly reliable BSI is calibrated within a few minutes. This reliability has remained stable over one year, including during independent use at home. The participant reports that the BSI enables natural control over the movements of his legs to stand, walk, climb stairs and even traverse complex terrains. Moreover, neurorehabilitation supported by the BSI improved neurological recovery. The participant regained the ability to walk with crutches overground even when the BSI was switched off. This digital bridge establishes a framework to restore natural control of movement after paralysis.","container-title":"Nature","DOI":"10.1038/s41586-023-06094-5","ISSN":"0028-0836, 1476-4687","issue":"7963","journalAbbreviation":"Nature","language":"en","page":"126-133","source":"DOI.org (Crossref)","title":"Walking naturally after spinal cord injury using a brain–spine interface","volume":"618","author":[{"family":"Lorach","given":"Henri"},{"family":"Galvez","given":"Andrea"},{"family":"Spagnolo","given":"Valeria"},{"family":"Martel","given":"Felix"},{"family":"Karakas","given":"Serpil"},{"family":"Intering","given":"Nadine"},{"family":"Vat","given":"Molywan"},{"family":"Faivre","given":"Olivier"},{"family":"Harte","given":"Cathal"},{"family":"Komi","given":"Salif"},{"family":"Ravier","given":"Jimmy"},{"family":"Collin","given":"Thibault"},{"family":"Coquoz","given":"Laure"},{"family":"Sakr","given":"Icare"},{"family":"Baaklini","given":"Edeny"},{"family":"Hernandez-Charpak","given":"Sergio Daniel"},{"family":"Dumont","given":"Gregory"},{"family":"Buschman","given":"Rik"},{"family":"Buse","given":"Nicholas"},{"family":"Denison","given":"Tim"},{"family":"Van Nes","given":"Ilse"},{"family":"Asboth","given":"Leonie"},{"family":"Watrin","given":"Anne"},{"family":"Struber","given":"Lucas"},{"family":"Sauter-Starace","given":"Fabien"},{"family":"Langar","given":"Lilia"},{"family":"Auboiroux","given":"Vincent"},{"family":"Carda","given":"Stefano"},{"family":"Chabardes","given":"Stephan"},{"family":"Aksenova","given":"Tetiana"},{"family":"Demesmaeker","given":"Robin"},{"family":"Charvet","given":"Guillaume"},{"family":"Bloch","given":"Jocelyne"},{"family":"Courtine","given":"Grégoire"}],"issued":{"date-parts":[["2023",6,1]]}}},{"id":542,"uris":["http://zotero.org/users/510390/items/CZIUGPUC"],"itemData":{"id":542,"type":"article-journal","container-title":"Nature Medicine","DOI":"10.1038/s41591-021-01663-5","ISSN":"1078-8956, 1546-170X","issue":"2","journalAbbreviation":"Nat Med","language":"en","page":"260-271","source":"DOI.org (Crossref)","title":"Activity-dependent spinal cord neuromodulation rapidly restores trunk and leg motor functions after complete paralysis","volume":"28","author":[{"family":"Rowald","given":"Andreas"},{"family":"Komi","given":"Salif"},{"family":"Demesmaeker","given":"Robin"},{"family":"Baaklini","given":"Edeny"},{"family":"Hernandez-Charpak","given":"Sergio Daniel"},{"family":"Paoles","given":"Edoardo"},{"family":"Montanaro","given":"Hazael"},{"family":"Cassara","given":"Antonino"},{"family":"Becce","given":"Fabio"},{"family":"Lloyd","given":"Bryn"},{"family":"Newton","given":"Taylor"},{"family":"Ravier","given":"Jimmy"},{"family":"Kinany","given":"Nawal"},{"family":"D’Ercole","given":"Marina"},{"family":"Paley","given":"Aurélie"},{"family":"Hankov","given":"Nicolas"},{"family":"Varescon","given":"Camille"},{"family":"McCracken","given":"Laura"},{"family":"Vat","given":"Molywan"},{"family":"Caban","given":"Miroslav"},{"family":"Watrin","given":"Anne"},{"family":"Jacquet","given":"Charlotte"},{"family":"Bole-Feysot","given":"Léa"},{"family":"Harte","given":"Cathal"},{"family":"Lorach","given":"Henri"},{"family":"Galvez","given":"Andrea"},{"family":"Tschopp","given":"Manon"},{"family":"Herrmann","given":"Natacha"},{"family":"Wacker","given":"Moïra"},{"family":"Geernaert","given":"Lionel"},{"family":"Fodor","given":"Isabelle"},{"family":"Radevich","given":"Valentin"},{"family":"Van Den Keybus","given":"Katrien"},{"family":"Eberle","given":"Grégoire"},{"family":"Pralong","given":"Etienne"},{"family":"Roulet","given":"Maxime"},{"family":"Ledoux","given":"Jean-Baptiste"},{"family":"Fornari","given":"Eleonora"},{"family":"Mandija","given":"Stefano"},{"family":"Mattera","given":"Loan"},{"family":"Martuzzi","given":"Roberto"},{"family":"Nazarian","given":"Bruno"},{"family":"Benkler","given":"Stefan"},{"family":"Callegari","given":"Simone"},{"family":"Greiner","given":"Nathan"},{"family":"Fuhrer","given":"Benjamin"},{"family":"Froeling","given":"Martijn"},{"family":"Buse","given":"Nik"},{"family":"Denison","given":"Tim"},{"family":"Buschman","given":"Rik"},{"family":"Wende","given":"Christian"},{"family":"Ganty","given":"Damien"},{"family":"Bakker","given":"Jurriaan"},{"family":"Delattre","given":"Vincent"},{"family":"Lambert","given":"Hendrik"},{"family":"Minassian","given":"Karen"},{"family":"Berg","given":"Cornelis A. T.","non-dropping-particle":"van den"},{"family":"Kavounoudias","given":"Anne"},{"family":"Micera","given":"Silvestro"},{"family":"Van De Ville","given":"Dimitri"},{"family":"Barraud","given":"Quentin"},{"family":"Kurt","given":"Erkan"},{"family":"Kuster","given":"Niels"},{"family":"Neufeld","given":"Esra"},{"family":"Capogrosso","given":"Marco"},{"family":"Asboth","given":"Leonie"},{"family":"Wagner","given":"Fabien B."},{"family":"Bloch","given":"Jocelyne"},{"family":"Courtine","given":"Grégoire"}],"issued":{"date-parts":[["2022",2]]}}},{"id":3,"uris":["http://zotero.org/users/510390/items/DA2FZX32"],"itemData":{"id":3,"type":"article-journal","container-title":"Nature","DOI":"10.1038/s41586-018-0649-2","ISSN":"0028-0836, 1476-4687","issue":"7729","journalAbbreviation":"Nature","language":"en","page":"65-71","source":"DOI.org (Crossref)","title":"Targeted neurotechnology restores walking in humans with spinal cord injury","volume":"563","author":[{"family":"Wagner","given":"Fabien B."},{"family":"Mignardot","given":"Jean-Baptiste"},{"family":"Le Goff-Mignardot","given":"Camille G."},{"family":"Demesmaeker","given":"Robin"},{"family":"Komi","given":"Salif"},{"family":"Capogrosso","given":"Marco"},{"family":"Rowald","given":"Andreas"},{"family":"Seáñez","given":"Ismael"},{"family":"Caban","given":"Miroslav"},{"family":"Pirondini","given":"Elvira"},{"family":"Vat","given":"Molywan"},{"family":"McCracken","given":"Laura A."},{"family":"Heimgartner","given":"Roman"},{"family":"Fodor","given":"Isabelle"},{"family":"Watrin","given":"Anne"},{"family":"Seguin","given":"Perrine"},{"family":"Paoles","given":"Edoardo"},{"family":"Van Den Keybus","given":"Katrien"},{"family":"Eberle","given":"Grégoire"},{"family":"Schurch","given":"Brigitte"},{"family":"Pralong","given":"Etienne"},{"family":"Becce","given":"Fabio"},{"family":"Prior","given":"John"},{"family":"Buse","given":"Nicholas"},{"family":"Buschman","given":"Rik"},{"family":"Neufeld","given":"Esra"},{"family":"Kuster","given":"Niels"},{"family":"Carda","given":"Stefano"},{"family":"Zitzewitz","given":"Joachim","non-dropping-particle":"von"},{"family":"Delattre","given":"Vincent"},{"family":"Denison","given":"Tim"},{"family":"Lambert","given":"Hendrik"},{"family":"Minassian","given":"Karen"},{"family":"Bloch","given":"Jocelyne"},{"family":"Courtine","given":"Grégoire"}],"issued":{"date-parts":[["2018",11]]}}},{"id":1398,"uris":["http://zotero.org/users/510390/items/4MJWW2F4"],"itemData":{"id":1398,"type":"article-journal","container-title":"Nature Medicine","DOI":"10.1038/s41591-023-02584-1","ISSN":"1078-8956, 1546-170X","issue":"11","journalAbbreviation":"Nat Med","language":"en","page":"2854-2865","source":"DOI.org (Crossref)","title":"A spinal cord neuroprosthesis for locomotor deficits due to Parkinson’s disease","volume":"29","author":[{"family":"Milekovic","given":"Tomislav"},{"family":"Moraud","given":"Eduardo Martin"},{"family":"Macellari","given":"Nicolo"},{"family":"Moerman","given":"Charlotte"},{"family":"Raschellà","given":"Flavio"},{"family":"Sun","given":"Shiqi"},{"family":"Perich","given":"Matthew G."},{"family":"Varescon","given":"Camille"},{"family":"Demesmaeker","given":"Robin"},{"family":"Bruel","given":"Alice"},{"family":"Bole-Feysot","given":"Léa N."},{"family":"Schiavone","given":"Giuseppe"},{"family":"Pirondini","given":"Elvira"},{"family":"YunLong","given":"Cheng"},{"family":"Hao","given":"Li"},{"family":"Galvez","given":"Andrea"},{"family":"Hernandez-Charpak","given":"Sergio Daniel"},{"family":"Dumont","given":"Gregory"},{"family":"Ravier","given":"Jimmy"},{"family":"Le Goff-Mignardot","given":"Camille G."},{"family":"Mignardot","given":"Jean-Baptiste"},{"family":"Carparelli","given":"Gaia"},{"family":"Harte","given":"Cathal"},{"family":"Hankov","given":"Nicolas"},{"family":"Aureli","given":"Viviana"},{"family":"Watrin","given":"Anne"},{"family":"Lambert","given":"Hendrik"},{"family":"Borton","given":"David"},{"family":"Laurens","given":"Jean"},{"family":"Vollenweider","given":"Isabelle"},{"family":"Borgognon","given":"Simon"},{"family":"Bourre","given":"François"},{"family":"Goillandeau","given":"Michel"},{"family":"Ko","given":"Wai Kin D."},{"family":"Petit","given":"Laurent"},{"family":"Li","given":"Qin"},{"family":"Buschman","given":"Rik"},{"family":"Buse","given":"Nicholas"},{"family":"Yaroshinsky","given":"Maria"},{"family":"Ledoux","given":"Jean-Baptiste"},{"family":"Becce","given":"Fabio"},{"family":"Jimenez","given":"Mayté Castro"},{"family":"Bally","given":"Julien F."},{"family":"Denison","given":"Timothy"},{"family":"Guehl","given":"Dominique"},{"family":"Ijspeert","given":"Auke"},{"family":"Capogrosso","given":"Marco"},{"family":"Squair","given":"Jordan W."},{"family":"Asboth","given":"Leonie"},{"family":"Starr","given":"Philip A."},{"family":"Wang","given":"Doris D."},{"family":"Lacour","given":"Stéphanie P."},{"family":"Micera","given":"Silvestro"},{"family":"Qin","given":"Chuan"},{"family":"Bloch","given":"Jocelyne"},{"family":"Bezard","given":"Erwan"},{"family":"Courtine","given":"G."}],"issued":{"date-parts":[["2023",11]]}}},{"id":444,"uris":["http://zotero.org/users/510390/items/6FSZPM37"],"itemData":{"id":444,"type":"article-journal","container-title":"Nature","DOI":"10.1038/s41586-020-03180-w","ISSN":"0028-0836, 1476-4687","issue":"7845","journalAbbreviation":"Nature","language":"en","page":"308-314","source":"DOI.org (Crossref)","title":"Neuroprosthetic baroreflex controls haemodynamics after spinal cord injury","volume":"590","author":[{"family":"Squair","given":"Jordan W."},{"family":"Gautier","given":"Matthieu"},{"family":"Mahe","given":"Lois"},{"family":"Soriano","given":"Jan Elaine"},{"family":"Rowald","given":"Andreas"},{"family":"Bichat","given":"Arnaud"},{"family":"Cho","given":"Newton"},{"family":"Anderson","given":"Mark A."},{"family":"James","given":"Nicholas D."},{"family":"Gandar","given":"Jerome"},{"family":"Incognito","given":"Anthony V."},{"family":"Schiavone","given":"Giuseppe"},{"family":"Sarafis","given":"Zoe K."},{"family":"Laskaratos","given":"Achilleas"},{"family":"Bartholdi","given":"Kay"},{"family":"Demesmaeker","given":"Robin"},{"family":"Komi","given":"Salif"},{"family":"Moerman","given":"Charlotte"},{"family":"Vaseghi","given":"Bita"},{"family":"Scott","given":"Berkeley"},{"family":"Rosentreter","given":"Ryan"},{"family":"Kathe","given":"Claudia"},{"family":"Ravier","given":"Jimmy"},{"family":"McCracken","given":"Laura"},{"family":"Kang","given":"Xiaoyang"},{"family":"Vachicouras","given":"Nicolas"},{"family":"Fallegger","given":"Florian"},{"family":"Jelescu","given":"Ileana"},{"family":"Cheng","given":"YunLong"},{"family":"Li","given":"Qin"},{"family":"Buschman","given":"Rik"},{"family":"Buse","given":"Nicolas"},{"family":"Denison","given":"Tim"},{"family":"Dukelow","given":"Sean"},{"family":"Charbonneau","given":"Rebecca"},{"family":"Rigby","given":"Ian"},{"family":"Boyd","given":"Steven K."},{"family":"Millar","given":"Philip J."},{"family":"Moraud","given":"Eduardo Martin"},{"family":"Capogrosso","given":"Marco"},{"family":"Wagner","given":"Fabien B."},{"family":"Barraud","given":"Quentin"},{"family":"Bezard","given":"Erwan"},{"family":"Lacour","given":"Stéphanie P."},{"family":"Bloch","given":"Jocelyne"},{"family":"Courtine","given":"Grégoire"},{"family":"Phillips","given":"Aaron A."}],"issued":{"date-parts":[["2021",2,11]]}}},{"id":2298,"uris":["http://zotero.org/groups/4978288/items/M8UUSE72"],"itemData":{"id":2298,"type":"article","abstract":"A spinal cord injury (SCI) causes immediate and sustained hemodynamic instability that threatens neurological recovery and impacts quality of life. Here, we establish the clinical burden of chronic hypotensive complications due to SCI and expose the ineffective treatment of these complications with conservative measures. To address this clinical burden, we developed a purpose-built implantable system based on biomimetic epidural electrical stimulation (EES) of the spinal cord that immediately triggered robust pressor responses. The system durably reduced the severity of hypotensive complications in people with SCI, removed the necessity for conservative treatments, improved quality of life, and enabled superior engagement in activities of daily living. Central to the development of this therapy was the head-to-head demonstration in the same participants that EES must target the last three thoracic segments, and not the lumbosacral segments, to achieve the safe and effective regulation of blood pressure in people with SCI. These findings establish a path forward to treat the underappreciated, treatment-resistant hypotensive complications due to SCI.","DOI":"10.1101/2024.05.10.24306826","language":"en","source":"Cardiovascular Medicine","title":"The implantable system that restores hemodynamic stability after spinal cord injury","URL":"http://medrxiv.org/lookup/doi/10.1101/2024.05.10.24306826","author":[{"family":"Phillips","given":"Aaron A."},{"family":"Gandhi","given":"Aasta P."},{"family":"Hankov","given":"Nicolas"},{"family":"Hernandez-Charpak","given":"Sergio D."},{"family":"Rimok","given":"Julien"},{"family":"Incognito","given":"Anthony"},{"family":"Nijland","given":"Anouk E. J."},{"family":"D’Ercole","given":"Marina"},{"family":"Watrin","given":"Anne"},{"family":"Berney","given":"Maxime"},{"family":"Damianaki","given":"Aikaterini"},{"family":"Dumont","given":"Grégory"},{"family":"Macellari","given":"Nicolò"},{"family":"De Herde","given":"Laura"},{"family":"Baaklini","given":"Edeny"},{"family":"Smith","given":"Donovan"},{"family":"Miller","given":"Ryan"},{"family":"Lee","given":"Jordan"},{"family":"Intering","given":"Nadine"},{"family":"Ledoux","given":"Jean-Baptiste"},{"family":"Ordonnez","given":"Javier G."},{"family":"Newton","given":"Taylor"},{"family":"Meliadò","given":"Ettore F."},{"family":"Duguet","given":"Léa"},{"family":"Jacquet","given":"Charlotte"},{"family":"Bole-Feysot","given":"Léa"},{"family":"Rieger","given":"Markus"},{"family":"Gelenitis","given":"Kristen"},{"family":"Dumeny","given":"Yoann"},{"family":"Caban","given":"Miroslav"},{"family":"Ganty","given":"Damien"},{"family":"Paoles","given":"Edoardo"},{"family":"Baumgartner","given":"Thomas"},{"literal":"Clinical Study Team"},{"literal":"Onward Team"},{"family":"Harte","given":"Cathal"},{"family":"Sasportes","given":"Charles David"},{"family":"Romo","given":"Paul"},{"family":"Vouga","given":"Tristan"},{"family":"Fasola","given":"Jemina"},{"family":"Ravier","given":"Jimmy"},{"family":"Gautier","given":"Matthieu"},{"family":"Merlos","given":"Frédéric"},{"family":"Buschman","given":"Rik"},{"family":"Milekovic","given":"Tomislav"},{"family":"Rowald","given":"Andreas"},{"family":"Mandija","given":"Stefano"},{"family":"Van Den Berg","given":"Cornelis A.T."},{"family":"Kuster","given":"Niels"},{"family":"Neufeld","given":"Esra"},{"family":"Pralong","given":"Etienne"},{"family":"Hirt","given":"Lorenz"},{"family":"Carda","given":"Stefano"},{"family":"Becce","given":"Fabio"},{"family":"Aleton","given":"Etienne"},{"family":"Rogan","given":"Kyle"},{"family":"Schoettker","given":"Patrick"},{"family":"Wuerzner","given":"Grégoire"},{"family":"Langerak","given":"Nelleke"},{"family":"Keijsers","given":"Noël L.W."},{"family":"Kwon","given":"Brian K."},{"family":"Guest","given":"James D."},{"family":"Ross","given":"Erika"},{"family":"Murphy","given":"John"},{"family":"Kurt","given":"Erkan"},{"family":"Casha","given":"Steve"},{"family":"Girgis","given":"Fady"},{"family":"Van Nes","given":"Ilse"},{"family":"Larkin-Kaiser","given":"Kelly A."},{"family":"Demesmaeker","given":"Robin"},{"family":"Asboth","given":"Léonie"},{"family":"Squair","given":"Jordan W."},{"family":"Bloch","given":"Jocelyne"},{"family":"Courtine","given":"Grégoire"}],"accessed":{"date-parts":[["2024",10,16]]},"issued":{"date-parts":[["2024",5,10]]}}},{"id":545,"uris":["http://zotero.org/users/510390/items/X6M44M4C"],"itemData":{"id":545,"type":"article-journal","container-title":"New England Journal of Medicine","DOI":"10.1056/NEJMoa2112809","ISSN":"0028-4793, 1533-4406","issue":"14","journalAbbreviation":"N Engl J Med","language":"en","page":"1339-1344","source":"DOI.org (Crossref)","title":"Implanted System for Orthostatic Hypotension in Multiple-System Atrophy","volume":"386","author":[{"family":"Squair","given":"Jordan W."},{"family":"Berney","given":"Maxime"},{"family":"Castro Jimenez","given":"Mayte"},{"family":"Hankov","given":"Nicolas"},{"family":"Demesmaeker","given":"Robin"},{"family":"Amir","given":"Suje"},{"family":"Paley","given":"Aurelie"},{"family":"Hernandez-Charpak","given":"Sergio"},{"family":"Dumont","given":"Gregory"},{"family":"Asboth","given":"Leonie"},{"family":"Allenbach","given":"Gilles"},{"family":"Becce","given":"Fabio"},{"family":"Schoettker","given":"Patrick"},{"family":"Wuerzner","given":"Gregoire"},{"family":"Bally","given":"Julien F."},{"family":"Courtine","given":"Grégoire"},{"family":"Bloch","given":"Jocelyne"}],"issued":{"date-parts":[["2022",4,7]]}}}],"schema":"https://github.com/citation-style-language/schema/raw/master/csl-citation.json"} </w:instrText>
      </w:r>
      <w:r w:rsidR="00F00CB4">
        <w:fldChar w:fldCharType="separate"/>
      </w:r>
      <w:r w:rsidR="00F00CB4" w:rsidRPr="00F00CB4">
        <w:rPr>
          <w:szCs w:val="24"/>
          <w:vertAlign w:val="superscript"/>
        </w:rPr>
        <w:t>1–5,7–9</w:t>
      </w:r>
      <w:r w:rsidR="00F00CB4">
        <w:fldChar w:fldCharType="end"/>
      </w:r>
      <w:r>
        <w:t xml:space="preserve"> and ongoing clinical studies (NCT05111093, NCT04994886, NCT02936453). </w:t>
      </w:r>
    </w:p>
    <w:p w14:paraId="0442CF90" w14:textId="72B2B899" w:rsidR="002F2B4D" w:rsidRDefault="00A80EA9">
      <w:pPr>
        <w:spacing w:before="200"/>
        <w:jc w:val="both"/>
      </w:pPr>
      <w:r>
        <w:t>The meticulous processing and annotation of the medical imaging required to create the spinal cord personalized model is labor-intensive and time-consuming</w:t>
      </w:r>
      <w:r w:rsidR="00F00CB4">
        <w:fldChar w:fldCharType="begin"/>
      </w:r>
      <w:r w:rsidR="00F00CB4">
        <w:instrText xml:space="preserve"> ADDIN ZOTERO_ITEM CSL_CITATION {"citationID":"OH3SsGdb","properties":{"formattedCitation":"\\super 3\\nosupersub{}","plainCitation":"3","noteIndex":0},"citationItems":[{"id":542,"uris":["http://zotero.org/users/510390/items/CZIUGPUC"],"itemData":{"id":542,"type":"article-journal","container-title":"Nature Medicine","DOI":"10.1038/s41591-021-01663-5","ISSN":"1078-8956, 1546-170X","issue":"2","journalAbbreviation":"Nat Med","language":"en","page":"260-271","source":"DOI.org (Crossref)","title":"Activity-dependent spinal cord neuromodulation rapidly restores trunk and leg motor functions after complete paralysis","volume":"28","author":[{"family":"Rowald","given":"Andreas"},{"family":"Komi","given":"Salif"},{"family":"Demesmaeker","given":"Robin"},{"family":"Baaklini","given":"Edeny"},{"family":"Hernandez-Charpak","given":"Sergio Daniel"},{"family":"Paoles","given":"Edoardo"},{"family":"Montanaro","given":"Hazael"},{"family":"Cassara","given":"Antonino"},{"family":"Becce","given":"Fabio"},{"family":"Lloyd","given":"Bryn"},{"family":"Newton","given":"Taylor"},{"family":"Ravier","given":"Jimmy"},{"family":"Kinany","given":"Nawal"},{"family":"D’Ercole","given":"Marina"},{"family":"Paley","given":"Aurélie"},{"family":"Hankov","given":"Nicolas"},{"family":"Varescon","given":"Camille"},{"family":"McCracken","given":"Laura"},{"family":"Vat","given":"Molywan"},{"family":"Caban","given":"Miroslav"},{"family":"Watrin","given":"Anne"},{"family":"Jacquet","given":"Charlotte"},{"family":"Bole-Feysot","given":"Léa"},{"family":"Harte","given":"Cathal"},{"family":"Lorach","given":"Henri"},{"family":"Galvez","given":"Andrea"},{"family":"Tschopp","given":"Manon"},{"family":"Herrmann","given":"Natacha"},{"family":"Wacker","given":"Moïra"},{"family":"Geernaert","given":"Lionel"},{"family":"Fodor","given":"Isabelle"},{"family":"Radevich","given":"Valentin"},{"family":"Van Den Keybus","given":"Katrien"},{"family":"Eberle","given":"Grégoire"},{"family":"Pralong","given":"Etienne"},{"family":"Roulet","given":"Maxime"},{"family":"Ledoux","given":"Jean-Baptiste"},{"family":"Fornari","given":"Eleonora"},{"family":"Mandija","given":"Stefano"},{"family":"Mattera","given":"Loan"},{"family":"Martuzzi","given":"Roberto"},{"family":"Nazarian","given":"Bruno"},{"family":"Benkler","given":"Stefan"},{"family":"Callegari","given":"Simone"},{"family":"Greiner","given":"Nathan"},{"family":"Fuhrer","given":"Benjamin"},{"family":"Froeling","given":"Martijn"},{"family":"Buse","given":"Nik"},{"family":"Denison","given":"Tim"},{"family":"Buschman","given":"Rik"},{"family":"Wende","given":"Christian"},{"family":"Ganty","given":"Damien"},{"family":"Bakker","given":"Jurriaan"},{"family":"Delattre","given":"Vincent"},{"family":"Lambert","given":"Hendrik"},{"family":"Minassian","given":"Karen"},{"family":"Berg","given":"Cornelis A. T.","non-dropping-particle":"van den"},{"family":"Kavounoudias","given":"Anne"},{"family":"Micera","given":"Silvestro"},{"family":"Van De Ville","given":"Dimitri"},{"family":"Barraud","given":"Quentin"},{"family":"Kurt","given":"Erkan"},{"family":"Kuster","given":"Niels"},{"family":"Neufeld","given":"Esra"},{"family":"Capogrosso","given":"Marco"},{"family":"Asboth","given":"Leonie"},{"family":"Wagner","given":"Fabien B."},{"family":"Bloch","given":"Jocelyne"},{"family":"Courtine","given":"Grégoire"}],"issued":{"date-parts":[["2022",2]]}}}],"schema":"https://github.com/citation-style-language/schema/raw/master/csl-citation.json"} </w:instrText>
      </w:r>
      <w:r w:rsidR="00F00CB4">
        <w:fldChar w:fldCharType="separate"/>
      </w:r>
      <w:r w:rsidR="00F00CB4" w:rsidRPr="00F00CB4">
        <w:rPr>
          <w:szCs w:val="24"/>
          <w:vertAlign w:val="superscript"/>
        </w:rPr>
        <w:t>3</w:t>
      </w:r>
      <w:r w:rsidR="00F00CB4">
        <w:fldChar w:fldCharType="end"/>
      </w:r>
      <w:r>
        <w:t>. Anatomical tissue segmentation is a bottleneck for the scalability and widespread clinical adoption of personalized spinal cord models.</w:t>
      </w:r>
    </w:p>
    <w:p w14:paraId="1221746C" w14:textId="75180CD3" w:rsidR="002F2B4D" w:rsidRDefault="00A80EA9">
      <w:pPr>
        <w:spacing w:before="200"/>
        <w:jc w:val="both"/>
      </w:pPr>
      <w:r>
        <w:t>Artificial neural networks (ANNs) hold promise for automating tissue segmentation from medical imaging, thereby reducing reliance on manual intervention</w:t>
      </w:r>
      <w:r w:rsidR="00F00CB4">
        <w:fldChar w:fldCharType="begin"/>
      </w:r>
      <w:r w:rsidR="00F00CB4">
        <w:instrText xml:space="preserve"> ADDIN ZOTERO_ITEM CSL_CITATION {"citationID":"YeEKIFW7","properties":{"formattedCitation":"\\super 10\\nosupersub{}","plainCitation":"10","noteIndex":0},"citationItems":[{"id":563,"uris":["http://zotero.org/users/510390/items/5LSHDVEH"],"itemData":{"id":563,"type":"article-journal","container-title":"Nature Methods","DOI":"10.1038/s41592-020-01008-z","ISSN":"1548-7091, 1548-7105","issue":"2","journalAbbreviation":"Nat Methods","language":"en","page":"203-211","source":"DOI.org (Crossref)","title":"nnU-Net: a self-configuring method for deep learning-based biomedical image segmentation","title-short":"nnU-Net","volume":"18","author":[{"family":"Isensee","given":"Fabian"},{"family":"Jaeger","given":"Paul F."},{"family":"Kohl","given":"Simon A. A."},{"family":"Petersen","given":"Jens"},{"family":"Maier-Hein","given":"Klaus H."}],"issued":{"date-parts":[["2021",2]]}}}],"schema":"https://github.com/citation-style-language/schema/raw/master/csl-citation.json"} </w:instrText>
      </w:r>
      <w:r w:rsidR="00F00CB4">
        <w:fldChar w:fldCharType="separate"/>
      </w:r>
      <w:r w:rsidR="00F00CB4" w:rsidRPr="00F00CB4">
        <w:rPr>
          <w:szCs w:val="24"/>
          <w:vertAlign w:val="superscript"/>
        </w:rPr>
        <w:t>10</w:t>
      </w:r>
      <w:r w:rsidR="00F00CB4">
        <w:fldChar w:fldCharType="end"/>
      </w:r>
      <w:r>
        <w:t>. Nevertheless, they face significant challenges due to limited labeled medical data, variability between patients, imaging protocols, anatomical regions, and scanner types and vendors</w:t>
      </w:r>
      <w:r w:rsidR="00F00CB4">
        <w:fldChar w:fldCharType="begin"/>
      </w:r>
      <w:r w:rsidR="00F00CB4">
        <w:instrText xml:space="preserve"> ADDIN ZOTERO_ITEM CSL_CITATION {"citationID":"xoq7TaBt","properties":{"formattedCitation":"\\super 11,12\\nosupersub{}","plainCitation":"11,12","noteIndex":0},"citationItems":[{"id":2008,"uris":["http://zotero.org/users/510390/items/TMN7IGYA"],"itemData":{"id":2008,"type":"article-journal","abstract":"Abstract\n            \n              In a companion paper by Cohen-Adad\n              et al\n              . we introduce the\n              spine generic\n              quantitative MRI protocol that provides valuable metrics for assessing spinal cord macrostructural and microstructural integrity. This protocol was used to acquire a single subject dataset across 19 centers and a multi-subject dataset across 42 centers (for a total of 260 participants), spanning the three main MRI manufacturers: GE, Philips and Siemens. Both datasets are publicly available via git-annex. Data were analysed using the Spinal Cord Toolbox to produce normative values as well as inter/intra-site and inter/intra-manufacturer statistics. Reproducibility for the\n              spine generic\n              protocol was high across sites and manufacturers, with an average inter-site coefficient of variation of less than 5% for all the metrics. Full documentation and results can be found at\n              https://spine-generic.rtfd.io/\n              . The datasets and analysis pipeline will help pave the way towards accessible and reproducible quantitative MRI in the spinal cord.","container-title":"Scientific Data","DOI":"10.1038/s41597-021-00941-8","ISSN":"2052-4463","issue":"1","journalAbbreviation":"Sci Data","language":"en","page":"219","source":"DOI.org (Crossref)","title":"Open-access quantitative MRI data of the spinal cord and reproducibility across participants, sites and manufacturers","volume":"8","author":[{"family":"Cohen-Adad","given":"Julien"},{"family":"Alonso-Ortiz","given":"Eva"},{"family":"Abramovic","given":"Mihael"},{"family":"Arneitz","given":"Carina"},{"family":"Atcheson","given":"Nicole"},{"family":"Barlow","given":"Laura"},{"family":"Barry","given":"Robert L."},{"family":"Barth","given":"Markus"},{"family":"Battiston","given":"Marco"},{"family":"Büchel","given":"Christian"},{"family":"Budde","given":"Matthew"},{"family":"Callot","given":"Virginie"},{"family":"Combes","given":"Anna J. E."},{"family":"De Leener","given":"Benjamin"},{"family":"Descoteaux","given":"Maxime"},{"family":"De Sousa","given":"Paulo Loureiro"},{"family":"Dostál","given":"Marek"},{"family":"Doyon","given":"Julien"},{"family":"Dvorak","given":"Adam"},{"family":"Eippert","given":"Falk"},{"family":"Epperson","given":"Karla R."},{"family":"Epperson","given":"Kevin S."},{"family":"Freund","given":"Patrick"},{"family":"Finsterbusch","given":"Jürgen"},{"family":"Foias","given":"Alexandru"},{"family":"Fratini","given":"Michela"},{"family":"Fukunaga","given":"Issei"},{"family":"Gandini Wheeler-Kingshott","given":"Claudia A. M."},{"family":"Germani","given":"Giancarlo"},{"family":"Gilbert","given":"Guillaume"},{"family":"Giove","given":"Federico"},{"family":"Gros","given":"Charley"},{"family":"Grussu","given":"Francesco"},{"family":"Hagiwara","given":"Akifumi"},{"family":"Henry","given":"Pierre-Gilles"},{"family":"Horák","given":"Tomáš"},{"family":"Hori","given":"Masaaki"},{"family":"Joers","given":"James"},{"family":"Kamiya","given":"Kouhei"},{"family":"Karbasforoushan","given":"Haleh"},{"family":"Keřkovský","given":"Miloš"},{"family":"Khatibi","given":"Ali"},{"family":"Kim","given":"Joo-Won"},{"family":"Kinany","given":"Nawal"},{"family":"Kitzler","given":"Hagen H."},{"family":"Kolind","given":"Shannon"},{"family":"Kong","given":"Yazhuo"},{"family":"Kudlička","given":"Petr"},{"family":"Kuntke","given":"Paul"},{"family":"Kurniawan","given":"Nyoman D."},{"family":"Kusmia","given":"Slawomir"},{"family":"Labounek","given":"René"},{"family":"Laganà","given":"Maria Marcella"},{"family":"Laule","given":"Cornelia"},{"family":"Law","given":"Christine S."},{"family":"Lenglet","given":"Christophe"},{"family":"Leutritz","given":"Tobias"},{"family":"Liu","given":"Yaou"},{"family":"Llufriu","given":"Sara"},{"family":"Mackey","given":"Sean"},{"family":"Martinez-Heras","given":"Eloy"},{"family":"Mattera","given":"Loan"},{"family":"Nestrasil","given":"Igor"},{"family":"O’Grady","given":"Kristin P."},{"family":"Papinutto","given":"Nico"},{"family":"Papp","given":"Daniel"},{"family":"Pareto","given":"Deborah"},{"family":"Parrish","given":"Todd B."},{"family":"Pichiecchio","given":"Anna"},{"family":"Prados","given":"Ferran"},{"family":"Rovira","given":"Àlex"},{"family":"Ruitenberg","given":"Marc J."},{"family":"Samson","given":"Rebecca S."},{"family":"Savini","given":"Giovanni"},{"family":"Seif","given":"Maryam"},{"family":"Seifert","given":"Alan C."},{"family":"Smith","given":"Alex K."},{"family":"Smith","given":"Seth A."},{"family":"Smith","given":"Zachary A."},{"family":"Solana","given":"Elisabeth"},{"family":"Suzuki","given":"Y."},{"family":"Tackley","given":"George"},{"family":"Tinnermann","given":"Alexandra"},{"family":"Valošek","given":"Jan"},{"family":"Van De Ville","given":"Dimitri"},{"family":"Yiannakas","given":"Marios C."},{"family":"Weber Ii","given":"Kenneth A."},{"family":"Weiskopf","given":"Nikolaus"},{"family":"Wise","given":"Richard G."},{"family":"Wyss","given":"Patrik O."},{"family":"Xu","given":"Junqian"}],"issued":{"date-parts":[["2021",8,16]]}}},{"id":1305,"uris":["http://zotero.org/users/510390/items/ZW4WUNB9"],"itemData":{"id":1305,"type":"article-journal","container-title":"Nature Protocols","DOI":"10.1038/s41596-021-00588-0","ISSN":"1754-2189, 1750-2799","issue":"10","journalAbbreviation":"Nat Protoc","language":"en","page":"4611-4632","source":"DOI.org (Crossref)","title":"Generic acquisition protocol for quantitative MRI of the spinal cord","volume":"16","author":[{"family":"Cohen-Adad","given":"Julien"},{"family":"Alonso-Ortiz","given":"Eva"},{"family":"Abramovic","given":"Mihael"},{"family":"Arneitz","given":"Carina"},{"family":"Atcheson","given":"Nicole"},{"family":"Barlow","given":"Laura"},{"family":"Barry","given":"Robert L."},{"family":"Barth","given":"Markus"},{"family":"Battiston","given":"Marco"},{"family":"Büchel","given":"Christian"},{"family":"Budde","given":"Matthew"},{"family":"Callot","given":"Virginie"},{"family":"Combes","given":"Anna J. E."},{"family":"De Leener","given":"Benjamin"},{"family":"Descoteaux","given":"Maxime"},{"family":"De Sousa","given":"Paulo Loureiro"},{"family":"Dostál","given":"Marek"},{"family":"Doyon","given":"Julien"},{"family":"Dvorak","given":"Adam"},{"family":"Eippert","given":"Falk"},{"family":"Epperson","given":"Karla R."},{"family":"Epperson","given":"Kevin S."},{"family":"Freund","given":"Patrick"},{"family":"Finsterbusch","given":"Jürgen"},{"family":"Foias","given":"Alexandru"},{"family":"Fratini","given":"Michela"},{"family":"Fukunaga","given":"Issei"},{"family":"Wheeler-Kingshott","given":"Claudia A. M. Gandini"},{"family":"Germani","given":"Giancarlo"},{"family":"Gilbert","given":"Guillaume"},{"family":"Giove","given":"Federico"},{"family":"Gros","given":"Charley"},{"family":"Grussu","given":"Francesco"},{"family":"Hagiwara","given":"Akifumi"},{"family":"Henry","given":"Pierre-Gilles"},{"family":"Horák","given":"Tomáš"},{"family":"Hori","given":"Masaaki"},{"family":"Joers","given":"James"},{"family":"Kamiya","given":"Kouhei"},{"family":"Karbasforoushan","given":"Haleh"},{"family":"Keřkovský","given":"Miloš"},{"family":"Khatibi","given":"Ali"},{"family":"Kim","given":"Joo-Won"},{"family":"Kinany","given":"Nawal"},{"family":"Kitzler","given":"Hagen"},{"family":"Kolind","given":"Shannon"},{"family":"Kong","given":"Yazhuo"},{"family":"Kudlička","given":"Petr"},{"family":"Kuntke","given":"Paul"},{"family":"Kurniawan","given":"Nyoman D."},{"family":"Kusmia","given":"Slawomir"},{"family":"Labounek","given":"René"},{"family":"Laganà","given":"Maria Marcella"},{"family":"Laule","given":"Cornelia"},{"family":"Law","given":"Christine S."},{"family":"Lenglet","given":"Christophe"},{"family":"Leutritz","given":"Tobias"},{"family":"Liu","given":"Yaou"},{"family":"Llufriu","given":"Sara"},{"family":"Mackey","given":"Sean"},{"family":"Martinez-Heras","given":"Eloy"},{"family":"Mattera","given":"Loan"},{"family":"Nestrasil","given":"Igor"},{"family":"O’Grady","given":"Kristin P."},{"family":"Papinutto","given":"Nico"},{"family":"Papp","given":"Daniel"},{"family":"Pareto","given":"Deborah"},{"family":"Parrish","given":"Todd B."},{"family":"Pichiecchio","given":"Anna"},{"family":"Prados","given":"Ferran"},{"family":"Rovira","given":"Àlex"},{"family":"Ruitenberg","given":"Marc J."},{"family":"Samson","given":"Rebecca S."},{"family":"Savini","given":"Giovanni"},{"family":"Seif","given":"Maryam"},{"family":"Seifert","given":"Alan C."},{"family":"Smith","given":"Alex K."},{"family":"Smith","given":"Seth A."},{"family":"Smith","given":"Zachary A."},{"family":"Solana","given":"Elisabeth"},{"family":"Suzuki","given":"Yuichi"},{"family":"Tackley","given":"George"},{"family":"Tinnermann","given":"Alexandra"},{"family":"Valošek","given":"Jan"},{"family":"Van De Ville","given":"Dimitri"},{"family":"Yiannakas","given":"Marios C."},{"family":"Weber","given":"Kenneth A."},{"family":"Weiskopf","given":"Nikolaus"},{"family":"Wise","given":"Richard G."},{"family":"Wyss","given":"Patrik O."},{"family":"Xu","given":"Junqian"}],"issued":{"date-parts":[["2021",10]]}}}],"schema":"https://github.com/citation-style-language/schema/raw/master/csl-citation.json"} </w:instrText>
      </w:r>
      <w:r w:rsidR="00F00CB4">
        <w:fldChar w:fldCharType="separate"/>
      </w:r>
      <w:r w:rsidR="00F00CB4" w:rsidRPr="00F00CB4">
        <w:rPr>
          <w:szCs w:val="24"/>
          <w:vertAlign w:val="superscript"/>
        </w:rPr>
        <w:t>11,12</w:t>
      </w:r>
      <w:r w:rsidR="00F00CB4">
        <w:fldChar w:fldCharType="end"/>
      </w:r>
      <w:r>
        <w:t>.</w:t>
      </w:r>
    </w:p>
    <w:p w14:paraId="287C140D" w14:textId="64047377" w:rsidR="002F2B4D" w:rsidRDefault="00A80EA9">
      <w:pPr>
        <w:spacing w:before="200"/>
        <w:jc w:val="both"/>
      </w:pPr>
      <w:r>
        <w:t>Self-supervised learning (SSL) has emerged as a powerful method for deriving meaningful data representations without human supervision. SSL has fueled the success of natural language processing (NLP) models like ChatGPT</w:t>
      </w:r>
      <w:r w:rsidR="00F00CB4">
        <w:fldChar w:fldCharType="begin"/>
      </w:r>
      <w:r w:rsidR="00F00CB4">
        <w:instrText xml:space="preserve"> ADDIN ZOTERO_ITEM CSL_CITATION {"citationID":"VWg3wVJO","properties":{"formattedCitation":"\\super 6\\nosupersub{}","plainCitation":"6","noteIndex":0},"citationItems":[{"id":1846,"uris":["http://zotero.org/groups/4978288/items/66EQJ9II"],"itemData":{"id":1846,"type":"article","abstract":"We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GPT-4.","DOI":"10.48550/ARXIV.2303.08774","license":"arXiv.org perpetual, non-exclusive license","note":"version: 6","publisher":"arXiv","source":"DOI.org (Datacite)","title":"GPT-4 Technical Report","URL":"https://arxiv.org/abs/2303.08774","author":[{"family":"OpenAI","given":""},{"family":"Achiam","given":"Josh"},{"family":"Adler","given":"Steven"},{"family":"Agarwal","given":"Sandhini"},{"family":"Ahmad","given":"Lama"},{"family":"Akkaya","given":"Ilge"},{"family":"Aleman","given":"Florencia Leoni"},{"family":"Almeida","given":"Diogo"},{"family":"Altenschmidt","given":"Janko"},{"family":"Altman","given":"Sam"},{"family":"Anadkat","given":"Shyamal"},{"family":"Avila","given":"Red"},{"family":"Babuschkin","given":"Igor"},{"family":"Balaji","given":"Suchir"},{"family":"Balcom","given":"Valerie"},{"family":"Baltescu","given":"Paul"},{"family":"Bao","given":"Haiming"},{"family":"Bavarian","given":"Mohammad"},{"family":"Belgum","given":"Jeff"},{"family":"Bello","given":"Irwan"},{"family":"Berdine","given":"Jake"},{"family":"Bernadett-Shapiro","given":"Gabriel"},{"family":"Berner","given":"Christopher"},{"family":"Bogdonoff","given":"Lenny"},{"family":"Boiko","given":"Oleg"},{"family":"Boyd","given":"Madelaine"},{"family":"Brakman","given":"Anna-Luisa"},{"family":"Brockman","given":"Greg"},{"family":"Brooks","given":"Tim"},{"family":"Brundage","given":"Miles"},{"family":"Button","given":"Kevin"},{"family":"Cai","given":"Trevor"},{"family":"Campbell","given":"Rosie"},{"family":"Cann","given":"Andrew"},{"family":"Carey","given":"Brittany"},{"family":"Carlson","given":"Chelsea"},{"family":"Carmichael","given":"Rory"},{"family":"Chan","given":"Brooke"},{"family":"Chang","given":"Che"},{"family":"Chantzis","given":"Fotis"},{"family":"Chen","given":"Derek"},{"family":"Chen","given":"Sully"},{"family":"Chen","given":"Ruby"},{"family":"Chen","given":"Jason"},{"family":"Chen","given":"Mark"},{"family":"Chess","given":"Ben"},{"family":"Cho","given":"Chester"},{"family":"Chu","given":"Casey"},{"family":"Chung","given":"Hyung Won"},{"family":"Cummings","given":"Dave"},{"family":"Currier","given":"Jeremiah"},{"family":"Dai","given":"Yunxing"},{"family":"Decareaux","given":"Cory"},{"family":"Degry","given":"Thomas"},{"family":"Deutsch","given":"Noah"},{"family":"Deville","given":"Damien"},{"family":"Dhar","given":"Arka"},{"family":"Dohan","given":"David"},{"family":"Dowling","given":"Steve"},{"family":"Dunning","given":"Sheila"},{"family":"Ecoffet","given":"Adrien"},{"family":"Eleti","given":"Atty"},{"family":"Eloundou","given":"Tyna"},{"family":"Farhi","given":"David"},{"family":"Fedus","given":"Liam"},{"family":"Felix","given":"Niko"},{"family":"Fishman","given":"Simón Posada"},{"family":"Forte","given":"Juston"},{"family":"Fulford","given":"Isabella"},{"family":"Gao","given":"Leo"},{"family":"Georges","given":"Elie"},{"family":"Gibson","given":"Christian"},{"family":"Goel","given":"Vik"},{"family":"Gogineni","given":"Tarun"},{"family":"Goh","given":"Gabriel"},{"family":"Gontijo-Lopes","given":"Rapha"},{"family":"Gordon","given":"Jonathan"},{"family":"Grafstein","given":"Morgan"},{"family":"Gray","given":"Scott"},{"family":"Greene","given":"Ryan"},{"family":"Gross","given":"Joshua"},{"family":"Gu","given":"Shixiang Shane"},{"family":"Guo","given":"Yufei"},{"family":"Hallacy","given":"Chris"},{"family":"Han","given":"Jesse"},{"family":"Harris","given":"Jeff"},{"family":"He","given":"Yuchen"},{"family":"Heaton","given":"Mike"},{"family":"Heidecke","given":"Johannes"},{"family":"Hesse","given":"Chris"},{"family":"Hickey","given":"Alan"},{"family":"Hickey","given":"Wade"},{"family":"Hoeschele","given":"Peter"},{"family":"Houghton","given":"Brandon"},{"family":"Hsu","given":"Kenny"},{"family":"Hu","given":"Shengli"},{"family":"Hu","given":"Xin"},{"family":"Huizinga","given":"Joost"},{"family":"Jain","given":"Shantanu"},{"family":"Jain","given":"Shawn"},{"family":"Jang","given":"Joanne"},{"family":"Jiang","given":"Angela"},{"family":"Jiang","given":"Roger"},{"family":"Jin","given":"Haozhun"},{"family":"Jin","given":"Denny"},{"family":"Jomoto","given":"Shino"},{"family":"Jonn","given":"Billie"},{"family":"Jun","given":"Heewoo"},{"family":"Kaftan","given":"Tomer"},{"family":"Kaiser","given":"Łukasz"},{"family":"Kamali","given":"Ali"},{"family":"Kanitscheider","given":"Ingmar"},{"family":"Keskar","given":"Nitish Shirish"},{"family":"Khan","given":"Tabarak"},{"family":"Kilpatrick","given":"Logan"},{"family":"Kim","given":"Jong Wook"},{"family":"Kim","given":"Christina"},{"family":"Kim","given":"Yongjik"},{"family":"Kirchner","given":"Jan Hendrik"},{"family":"Kiros","given":"Jamie"},{"family":"Knight","given":"Matt"},{"family":"Kokotajlo","given":"Daniel"},{"family":"Kondraciuk","given":"Łukasz"},{"family":"Kondrich","given":"Andrew"},{"family":"Konstantinidis","given":"Aris"},{"family":"Kosic","given":"Kyle"},{"family":"Krueger","given":"Gretchen"},{"family":"Kuo","given":"Vishal"},{"family":"Lampe","given":"Michael"},{"family":"Lan","given":"Ikai"},{"family":"Lee","given":"Teddy"},{"family":"Leike","given":"Jan"},{"family":"Leung","given":"Jade"},{"family":"Levy","given":"Daniel"},{"family":"Li","given":"Chak Ming"},{"family":"Lim","given":"Rachel"},{"family":"Lin","given":"Molly"},{"family":"Lin","given":"Stephanie"},{"family":"Litwin","given":"Mateusz"},{"family":"Lopez","given":"Theresa"},{"family":"Lowe","given":"Ryan"},{"family":"Lue","given":"Patricia"},{"family":"Makanju","given":"Anna"},{"family":"Malfacini","given":"Kim"},{"family":"Manning","given":"Sam"},{"family":"Markov","given":"Todor"},{"family":"Markovski","given":"Yaniv"},{"family":"Martin","given":"Bianca"},{"family":"Mayer","given":"Katie"},{"family":"Mayne","given":"Andrew"},{"family":"McGrew","given":"Bob"},{"family":"McKinney","given":"Scott Mayer"},{"family":"McLeavey","given":"Christine"},{"family":"McMillan","given":"Paul"},{"family":"McNeil","given":"Jake"},{"family":"Medina","given":"David"},{"family":"Mehta","given":"Aalok"},{"family":"Menick","given":"Jacob"},{"family":"Metz","given":"Luke"},{"family":"Mishchenko","given":"Andrey"},{"family":"Mishkin","given":"Pamela"},{"family":"Monaco","given":"Vinnie"},{"family":"Morikawa","given":"Evan"},{"family":"Mossing","given":"Daniel"},{"family":"Mu","given":"Tong"},{"family":"Murati","given":"Mira"},{"family":"Murk","given":"Oleg"},{"family":"Mély","given":"David"},{"family":"Nair","given":"Ashvin"},{"family":"Nakano","given":"Reiichiro"},{"family":"Nayak","given":"Rajeev"},{"family":"Neelakantan","given":"Arvind"},{"family":"Ngo","given":"Richard"},{"family":"Noh","given":"Hyeonwoo"},{"family":"Ouyang","given":"Long"},{"family":"O'Keefe","given":"Cullen"},{"family":"Pachocki","given":"Jakub"},{"family":"Paino","given":"Alex"},{"family":"Palermo","given":"Joe"},{"family":"Pantuliano","given":"Ashley"},{"family":"Parascandolo","given":"Giambattista"},{"family":"Parish","given":"Joel"},{"family":"Parparita","given":"Emy"},{"family":"Passos","given":"Alex"},{"family":"Pavlov","given":"Mikhail"},{"family":"Peng","given":"Andrew"},{"family":"Perelman","given":"Adam"},{"family":"Peres","given":"Filipe de Avila Belbute"},{"family":"Petrov","given":"Michael"},{"family":"Pinto","given":"Henrique Ponde de Oliveira"},{"family":"Michael","given":""},{"literal":"Pokorny"},{"family":"Pokrass","given":"Michelle"},{"family":"Pong","given":"Vitchyr H."},{"family":"Powell","given":"Tolly"},{"family":"Power","given":"Alethea"},{"family":"Power","given":"Boris"},{"family":"Proehl","given":"Elizabeth"},{"family":"Puri","given":"Raul"},{"family":"Radford","given":"Alec"},{"family":"Rae","given":"Jack"},{"family":"Ramesh","given":"Aditya"},{"family":"Raymond","given":"Cameron"},{"family":"Real","given":"Francis"},{"family":"Rimbach","given":"Kendra"},{"family":"Ross","given":"Carl"},{"family":"Rotsted","given":"Bob"},{"family":"Roussez","given":"Henri"},{"family":"Ryder","given":"Nick"},{"family":"Saltarelli","given":"Mario"},{"family":"Sanders","given":"Ted"},{"family":"Santurkar","given":"Shibani"},{"family":"Sastry","given":"Girish"},{"family":"Schmidt","given":"Heather"},{"family":"Schnurr","given":"David"},{"family":"Schulman","given":"John"},{"family":"Selsam","given":"Daniel"},{"family":"Sheppard","given":"Kyla"},{"family":"Sherbakov","given":"Toki"},{"family":"Shieh","given":"Jessica"},{"family":"Shoker","given":"Sarah"},{"family":"Shyam","given":"Pranav"},{"family":"Sidor","given":"Szymon"},{"family":"Sigler","given":"Eric"},{"family":"Simens","given":"Maddie"},{"family":"Sitkin","given":"Jordan"},{"family":"Slama","given":"Katarina"},{"family":"Sohl","given":"Ian"},{"family":"Sokolowsky","given":"Benjamin"},{"family":"Song","given":"Yang"},{"family":"Staudacher","given":"Natalie"},{"family":"Such","given":"Felipe Petroski"},{"family":"Summers","given":"Natalie"},{"family":"Sutskever","given":"Ilya"},{"family":"Tang","given":"Jie"},{"family":"Tezak","given":"Nikolas"},{"family":"Thompson","given":"Madeleine B."},{"family":"Tillet","given":"Phil"},{"family":"Tootoonchian","given":"Amin"},{"family":"Tseng","given":"Elizabeth"},{"family":"Tuggle","given":"Preston"},{"family":"Turley","given":"Nick"},{"family":"Tworek","given":"Jerry"},{"family":"Uribe","given":"Juan Felipe Cerón"},{"family":"Vallone","given":"Andrea"},{"family":"Vijayvergiya","given":"Arun"},{"family":"Voss","given":"Chelsea"},{"family":"Wainwright","given":"Carroll"},{"family":"Wang","given":"Justin Jay"},{"family":"Wang","given":"Alvin"},{"family":"Wang","given":"Ben"},{"family":"Ward","given":"Jonathan"},{"family":"Wei","given":"Jason"},{"family":"Weinmann","given":"CJ"},{"family":"Welihinda","given":"Akila"},{"family":"Welinder","given":"Peter"},{"family":"Weng","given":"Jiayi"},{"family":"Weng","given":"Lilian"},{"family":"Wiethoff","given":"Matt"},{"family":"Willner","given":"Dave"},{"family":"Winter","given":"Clemens"},{"family":"Wolrich","given":"Samuel"},{"family":"Wong","given":"Hannah"},{"family":"Workman","given":"Lauren"},{"family":"Wu","given":"Sherwin"},{"family":"Wu","given":"Jeff"},{"family":"Wu","given":"Michael"},{"family":"Xiao","given":"Kai"},{"family":"Xu","given":"Tao"},{"family":"Yoo","given":"Sarah"},{"family":"Yu","given":"Kevin"},{"family":"Yuan","given":"Qiming"},{"family":"Zaremba","given":"Wojciech"},{"family":"Zellers","given":"Rowan"},{"family":"Zhang","given":"Chong"},{"family":"Zhang","given":"Marvin"},{"family":"Zhao","given":"Shengjia"},{"family":"Zheng","given":"Tianhao"},{"family":"Zhuang","given":"Juntang"},{"family":"Zhuk","given":"William"},{"family":"Zoph","given":"Barret"}],"accessed":{"date-parts":[["2024",7,15]]},"issued":{"date-parts":[["2023"]]}}}],"schema":"https://github.com/citation-style-language/schema/raw/master/csl-citation.json"} </w:instrText>
      </w:r>
      <w:r w:rsidR="00F00CB4">
        <w:fldChar w:fldCharType="separate"/>
      </w:r>
      <w:r w:rsidR="00F00CB4" w:rsidRPr="00F00CB4">
        <w:rPr>
          <w:szCs w:val="24"/>
          <w:vertAlign w:val="superscript"/>
        </w:rPr>
        <w:t>6</w:t>
      </w:r>
      <w:r w:rsidR="00F00CB4">
        <w:fldChar w:fldCharType="end"/>
      </w:r>
      <w:r>
        <w:t>, which learn language structure and semantics by predicting masked words within a sentence based on surrounding context. This approach allows NLP models to perform tasks like translation efficiently and accurately.</w:t>
      </w:r>
    </w:p>
    <w:p w14:paraId="3B19EEC5" w14:textId="77777777" w:rsidR="002F2B4D" w:rsidRDefault="00A80EA9">
      <w:pPr>
        <w:spacing w:before="200"/>
        <w:jc w:val="both"/>
      </w:pPr>
      <w:r>
        <w:t xml:space="preserve">Taking inspiration from NLP, we use SSL to leverage the </w:t>
      </w:r>
      <w:proofErr w:type="spellStart"/>
      <w:r>
        <w:t>unlabelled</w:t>
      </w:r>
      <w:proofErr w:type="spellEnd"/>
      <w:r>
        <w:t xml:space="preserve"> MRI volumes to develop spinal cord models that can be adapted to tasks with minimal expert intervention. We will expand our existing framework, </w:t>
      </w:r>
      <w:proofErr w:type="spellStart"/>
      <w:r>
        <w:t>SpineGPT</w:t>
      </w:r>
      <w:proofErr w:type="spellEnd"/>
      <w:r>
        <w:t xml:space="preserve">, a generative autoencoder model applied to spinal cord MRI volumes. Similar to NLP models, </w:t>
      </w:r>
      <w:proofErr w:type="spellStart"/>
      <w:r>
        <w:t>SpineGPT</w:t>
      </w:r>
      <w:proofErr w:type="spellEnd"/>
      <w:r>
        <w:t xml:space="preserve"> learns by reconstructing masked parts from their visible counterparts, extracting representations that capture the spinal cord’s underlying structure and variability. We will use these representations to fine-tune </w:t>
      </w:r>
      <w:proofErr w:type="spellStart"/>
      <w:r>
        <w:t>SpineGPT</w:t>
      </w:r>
      <w:proofErr w:type="spellEnd"/>
      <w:r>
        <w:t xml:space="preserve"> to solve clinically relevant problems such as tissue segmentation, artifact-affected regions reconstruction, and MRI quality enhancement.</w:t>
      </w:r>
    </w:p>
    <w:p w14:paraId="6CE9D04F" w14:textId="5E1A7535" w:rsidR="002F2B4D" w:rsidRDefault="00A80EA9">
      <w:pPr>
        <w:spacing w:before="200"/>
        <w:jc w:val="both"/>
      </w:pPr>
      <w:r>
        <w:t>Inspired by recent interfaces that use natural language</w:t>
      </w:r>
      <w:r w:rsidR="00F00CB4">
        <w:fldChar w:fldCharType="begin"/>
      </w:r>
      <w:r w:rsidR="00F00CB4">
        <w:instrText xml:space="preserve"> ADDIN ZOTERO_ITEM CSL_CITATION {"citationID":"vXvP1F5M","properties":{"formattedCitation":"\\super 6,13\\nosupersub{}","plainCitation":"6,13","noteIndex":0},"citationItems":[{"id":1846,"uris":["http://zotero.org/groups/4978288/items/66EQJ9II"],"itemData":{"id":1846,"type":"article","abstract":"We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GPT-4.","DOI":"10.48550/ARXIV.2303.08774","license":"arXiv.org perpetual, non-exclusive license","note":"version: 6","publisher":"arXiv","source":"DOI.org (Datacite)","title":"GPT-4 Technical Report","URL":"https://arxiv.org/abs/2303.08774","author":[{"family":"OpenAI","given":""},{"family":"Achiam","given":"Josh"},{"family":"Adler","given":"Steven"},{"family":"Agarwal","given":"Sandhini"},{"family":"Ahmad","given":"Lama"},{"family":"Akkaya","given":"Ilge"},{"family":"Aleman","given":"Florencia Leoni"},{"family":"Almeida","given":"Diogo"},{"family":"Altenschmidt","given":"Janko"},{"family":"Altman","given":"Sam"},{"family":"Anadkat","given":"Shyamal"},{"family":"Avila","given":"Red"},{"family":"Babuschkin","given":"Igor"},{"family":"Balaji","given":"Suchir"},{"family":"Balcom","given":"Valerie"},{"family":"Baltescu","given":"Paul"},{"family":"Bao","given":"Haiming"},{"family":"Bavarian","given":"Mohammad"},{"family":"Belgum","given":"Jeff"},{"family":"Bello","given":"Irwan"},{"family":"Berdine","given":"Jake"},{"family":"Bernadett-Shapiro","given":"Gabriel"},{"family":"Berner","given":"Christopher"},{"family":"Bogdonoff","given":"Lenny"},{"family":"Boiko","given":"Oleg"},{"family":"Boyd","given":"Madelaine"},{"family":"Brakman","given":"Anna-Luisa"},{"family":"Brockman","given":"Greg"},{"family":"Brooks","given":"Tim"},{"family":"Brundage","given":"Miles"},{"family":"Button","given":"Kevin"},{"family":"Cai","given":"Trevor"},{"family":"Campbell","given":"Rosie"},{"family":"Cann","given":"Andrew"},{"family":"Carey","given":"Brittany"},{"family":"Carlson","given":"Chelsea"},{"family":"Carmichael","given":"Rory"},{"family":"Chan","given":"Brooke"},{"family":"Chang","given":"Che"},{"family":"Chantzis","given":"Fotis"},{"family":"Chen","given":"Derek"},{"family":"Chen","given":"Sully"},{"family":"Chen","given":"Ruby"},{"family":"Chen","given":"Jason"},{"family":"Chen","given":"Mark"},{"family":"Chess","given":"Ben"},{"family":"Cho","given":"Chester"},{"family":"Chu","given":"Casey"},{"family":"Chung","given":"Hyung Won"},{"family":"Cummings","given":"Dave"},{"family":"Currier","given":"Jeremiah"},{"family":"Dai","given":"Yunxing"},{"family":"Decareaux","given":"Cory"},{"family":"Degry","given":"Thomas"},{"family":"Deutsch","given":"Noah"},{"family":"Deville","given":"Damien"},{"family":"Dhar","given":"Arka"},{"family":"Dohan","given":"David"},{"family":"Dowling","given":"Steve"},{"family":"Dunning","given":"Sheila"},{"family":"Ecoffet","given":"Adrien"},{"family":"Eleti","given":"Atty"},{"family":"Eloundou","given":"Tyna"},{"family":"Farhi","given":"David"},{"family":"Fedus","given":"Liam"},{"family":"Felix","given":"Niko"},{"family":"Fishman","given":"Simón Posada"},{"family":"Forte","given":"Juston"},{"family":"Fulford","given":"Isabella"},{"family":"Gao","given":"Leo"},{"family":"Georges","given":"Elie"},{"family":"Gibson","given":"Christian"},{"family":"Goel","given":"Vik"},{"family":"Gogineni","given":"Tarun"},{"family":"Goh","given":"Gabriel"},{"family":"Gontijo-Lopes","given":"Rapha"},{"family":"Gordon","given":"Jonathan"},{"family":"Grafstein","given":"Morgan"},{"family":"Gray","given":"Scott"},{"family":"Greene","given":"Ryan"},{"family":"Gross","given":"Joshua"},{"family":"Gu","given":"Shixiang Shane"},{"family":"Guo","given":"Yufei"},{"family":"Hallacy","given":"Chris"},{"family":"Han","given":"Jesse"},{"family":"Harris","given":"Jeff"},{"family":"He","given":"Yuchen"},{"family":"Heaton","given":"Mike"},{"family":"Heidecke","given":"Johannes"},{"family":"Hesse","given":"Chris"},{"family":"Hickey","given":"Alan"},{"family":"Hickey","given":"Wade"},{"family":"Hoeschele","given":"Peter"},{"family":"Houghton","given":"Brandon"},{"family":"Hsu","given":"Kenny"},{"family":"Hu","given":"Shengli"},{"family":"Hu","given":"Xin"},{"family":"Huizinga","given":"Joost"},{"family":"Jain","given":"Shantanu"},{"family":"Jain","given":"Shawn"},{"family":"Jang","given":"Joanne"},{"family":"Jiang","given":"Angela"},{"family":"Jiang","given":"Roger"},{"family":"Jin","given":"Haozhun"},{"family":"Jin","given":"Denny"},{"family":"Jomoto","given":"Shino"},{"family":"Jonn","given":"Billie"},{"family":"Jun","given":"Heewoo"},{"family":"Kaftan","given":"Tomer"},{"family":"Kaiser","given":"Łukasz"},{"family":"Kamali","given":"Ali"},{"family":"Kanitscheider","given":"Ingmar"},{"family":"Keskar","given":"Nitish Shirish"},{"family":"Khan","given":"Tabarak"},{"family":"Kilpatrick","given":"Logan"},{"family":"Kim","given":"Jong Wook"},{"family":"Kim","given":"Christina"},{"family":"Kim","given":"Yongjik"},{"family":"Kirchner","given":"Jan Hendrik"},{"family":"Kiros","given":"Jamie"},{"family":"Knight","given":"Matt"},{"family":"Kokotajlo","given":"Daniel"},{"family":"Kondraciuk","given":"Łukasz"},{"family":"Kondrich","given":"Andrew"},{"family":"Konstantinidis","given":"Aris"},{"family":"Kosic","given":"Kyle"},{"family":"Krueger","given":"Gretchen"},{"family":"Kuo","given":"Vishal"},{"family":"Lampe","given":"Michael"},{"family":"Lan","given":"Ikai"},{"family":"Lee","given":"Teddy"},{"family":"Leike","given":"Jan"},{"family":"Leung","given":"Jade"},{"family":"Levy","given":"Daniel"},{"family":"Li","given":"Chak Ming"},{"family":"Lim","given":"Rachel"},{"family":"Lin","given":"Molly"},{"family":"Lin","given":"Stephanie"},{"family":"Litwin","given":"Mateusz"},{"family":"Lopez","given":"Theresa"},{"family":"Lowe","given":"Ryan"},{"family":"Lue","given":"Patricia"},{"family":"Makanju","given":"Anna"},{"family":"Malfacini","given":"Kim"},{"family":"Manning","given":"Sam"},{"family":"Markov","given":"Todor"},{"family":"Markovski","given":"Yaniv"},{"family":"Martin","given":"Bianca"},{"family":"Mayer","given":"Katie"},{"family":"Mayne","given":"Andrew"},{"family":"McGrew","given":"Bob"},{"family":"McKinney","given":"Scott Mayer"},{"family":"McLeavey","given":"Christine"},{"family":"McMillan","given":"Paul"},{"family":"McNeil","given":"Jake"},{"family":"Medina","given":"David"},{"family":"Mehta","given":"Aalok"},{"family":"Menick","given":"Jacob"},{"family":"Metz","given":"Luke"},{"family":"Mishchenko","given":"Andrey"},{"family":"Mishkin","given":"Pamela"},{"family":"Monaco","given":"Vinnie"},{"family":"Morikawa","given":"Evan"},{"family":"Mossing","given":"Daniel"},{"family":"Mu","given":"Tong"},{"family":"Murati","given":"Mira"},{"family":"Murk","given":"Oleg"},{"family":"Mély","given":"David"},{"family":"Nair","given":"Ashvin"},{"family":"Nakano","given":"Reiichiro"},{"family":"Nayak","given":"Rajeev"},{"family":"Neelakantan","given":"Arvind"},{"family":"Ngo","given":"Richard"},{"family":"Noh","given":"Hyeonwoo"},{"family":"Ouyang","given":"Long"},{"family":"O'Keefe","given":"Cullen"},{"family":"Pachocki","given":"Jakub"},{"family":"Paino","given":"Alex"},{"family":"Palermo","given":"Joe"},{"family":"Pantuliano","given":"Ashley"},{"family":"Parascandolo","given":"Giambattista"},{"family":"Parish","given":"Joel"},{"family":"Parparita","given":"Emy"},{"family":"Passos","given":"Alex"},{"family":"Pavlov","given":"Mikhail"},{"family":"Peng","given":"Andrew"},{"family":"Perelman","given":"Adam"},{"family":"Peres","given":"Filipe de Avila Belbute"},{"family":"Petrov","given":"Michael"},{"family":"Pinto","given":"Henrique Ponde de Oliveira"},{"family":"Michael","given":""},{"literal":"Pokorny"},{"family":"Pokrass","given":"Michelle"},{"family":"Pong","given":"Vitchyr H."},{"family":"Powell","given":"Tolly"},{"family":"Power","given":"Alethea"},{"family":"Power","given":"Boris"},{"family":"Proehl","given":"Elizabeth"},{"family":"Puri","given":"Raul"},{"family":"Radford","given":"Alec"},{"family":"Rae","given":"Jack"},{"family":"Ramesh","given":"Aditya"},{"family":"Raymond","given":"Cameron"},{"family":"Real","given":"Francis"},{"family":"Rimbach","given":"Kendra"},{"family":"Ross","given":"Carl"},{"family":"Rotsted","given":"Bob"},{"family":"Roussez","given":"Henri"},{"family":"Ryder","given":"Nick"},{"family":"Saltarelli","given":"Mario"},{"family":"Sanders","given":"Ted"},{"family":"Santurkar","given":"Shibani"},{"family":"Sastry","given":"Girish"},{"family":"Schmidt","given":"Heather"},{"family":"Schnurr","given":"David"},{"family":"Schulman","given":"John"},{"family":"Selsam","given":"Daniel"},{"family":"Sheppard","given":"Kyla"},{"family":"Sherbakov","given":"Toki"},{"family":"Shieh","given":"Jessica"},{"family":"Shoker","given":"Sarah"},{"family":"Shyam","given":"Pranav"},{"family":"Sidor","given":"Szymon"},{"family":"Sigler","given":"Eric"},{"family":"Simens","given":"Maddie"},{"family":"Sitkin","given":"Jordan"},{"family":"Slama","given":"Katarina"},{"family":"Sohl","given":"Ian"},{"family":"Sokolowsky","given":"Benjamin"},{"family":"Song","given":"Yang"},{"family":"Staudacher","given":"Natalie"},{"family":"Such","given":"Felipe Petroski"},{"family":"Summers","given":"Natalie"},{"family":"Sutskever","given":"Ilya"},{"family":"Tang","given":"Jie"},{"family":"Tezak","given":"Nikolas"},{"family":"Thompson","given":"Madeleine B."},{"family":"Tillet","given":"Phil"},{"family":"Tootoonchian","given":"Amin"},{"family":"Tseng","given":"Elizabeth"},{"family":"Tuggle","given":"Preston"},{"family":"Turley","given":"Nick"},{"family":"Tworek","given":"Jerry"},{"family":"Uribe","given":"Juan Felipe Cerón"},{"family":"Vallone","given":"Andrea"},{"family":"Vijayvergiya","given":"Arun"},{"family":"Voss","given":"Chelsea"},{"family":"Wainwright","given":"Carroll"},{"family":"Wang","given":"Justin Jay"},{"family":"Wang","given":"Alvin"},{"family":"Wang","given":"Ben"},{"family":"Ward","given":"Jonathan"},{"family":"Wei","given":"Jason"},{"family":"Weinmann","given":"CJ"},{"family":"Welihinda","given":"Akila"},{"family":"Welinder","given":"Peter"},{"family":"Weng","given":"Jiayi"},{"family":"Weng","given":"Lilian"},{"family":"Wiethoff","given":"Matt"},{"family":"Willner","given":"Dave"},{"family":"Winter","given":"Clemens"},{"family":"Wolrich","given":"Samuel"},{"family":"Wong","given":"Hannah"},{"family":"Workman","given":"Lauren"},{"family":"Wu","given":"Sherwin"},{"family":"Wu","given":"Jeff"},{"family":"Wu","given":"Michael"},{"family":"Xiao","given":"Kai"},{"family":"Xu","given":"Tao"},{"family":"Yoo","given":"Sarah"},{"family":"Yu","given":"Kevin"},{"family":"Yuan","given":"Qiming"},{"family":"Zaremba","given":"Wojciech"},{"family":"Zellers","given":"Rowan"},{"family":"Zhang","given":"Chong"},{"family":"Zhang","given":"Marvin"},{"family":"Zhao","given":"Shengjia"},{"family":"Zheng","given":"Tianhao"},{"family":"Zhuang","given":"Juntang"},{"family":"Zhuk","given":"William"},{"family":"Zoph","given":"Barret"}],"accessed":{"date-parts":[["2024",7,15]]},"issued":{"date-parts":[["2023"]]}}},{"id":1837,"uris":["http://zotero.org/groups/4978288/items/KUALUUHQ"],"itemData":{"id":1837,"type":"article-journal","abstract":"The process of quantifying and analyzing animal behavior involves translating the naturally occurring descriptive language of their actions into machine-readable code. Yet, codifying behavior analysis is often challenging without deep understanding of animal behavior and technical machine learning knowledge. To limit this gap, we introduce AmadeusGPT: a natural language interface that turns natural language descriptions of behaviors into machine-executable code. Large-language models (LLMs) such as GPT3.5 and GPT4 allow for interactive language-based queries that are potentially well suited for making interactive behavior analysis. However, the comprehension capability of these LLMs is limited by the context window size, which prevents it from remembering distant conversations. To overcome the context window limitation, we implement a novel dual-memory mechanism to allow communication between short-term and long-term memory using symbols as context pointers for retrieval and saving. Concretely, users directly use language-based definitions of behavior and our augmented GPT develops code based on the core AmadeusGPT API, which contains machine learning, computer vision, spatio-temporal reasoning, and visualization modules. Users then can interactively refine results, and seamlessly add new behavioral modules as needed. We benchmark AmadeusGPT and show we can produce state-of-the-art performance on the MABE 2022 behavior challenge tasks. Note, an end-user would not need to write any code to achieve this. Thus, collectively AmadeusGPT presents a novel way to merge deep biological knowledge, large-language models, and core computer vision modules into a more naturally intelligent system. Code and demos can be found at: https://github.com/AdaptiveMotorControlLab/AmadeusGPT.","DOI":"10.48550/ARXIV.2307.04858","license":"Creative Commons Attribution Share Alike 4.0 International","note":"publisher: arXiv\nversion: 1","source":"DOI.org (Datacite)","title":"AmadeusGPT: a natural language interface for interactive animal behavioral analysis","title-short":"AmadeusGPT","URL":"https://arxiv.org/abs/2307.04858","author":[{"family":"Ye","given":"Shaokai"},{"family":"Lauer","given":"Jessy"},{"family":"Zhou","given":"Mu"},{"family":"Mathis","given":"Alexander"},{"family":"Mathis","given":"Mackenzie W."}],"accessed":{"date-parts":[["2024",7,14]]},"issued":{"date-parts":[["2023"]]}}}],"schema":"https://github.com/citation-style-language/schema/raw/master/csl-citation.json"} </w:instrText>
      </w:r>
      <w:r w:rsidR="00F00CB4">
        <w:fldChar w:fldCharType="separate"/>
      </w:r>
      <w:r w:rsidR="00F00CB4" w:rsidRPr="00F00CB4">
        <w:rPr>
          <w:szCs w:val="24"/>
          <w:vertAlign w:val="superscript"/>
        </w:rPr>
        <w:t>6,13</w:t>
      </w:r>
      <w:r w:rsidR="00F00CB4">
        <w:fldChar w:fldCharType="end"/>
      </w:r>
      <w:r>
        <w:t xml:space="preserve">, </w:t>
      </w:r>
      <w:proofErr w:type="spellStart"/>
      <w:r>
        <w:t>SpineGPT’s</w:t>
      </w:r>
      <w:proofErr w:type="spellEnd"/>
      <w:r>
        <w:t xml:space="preserve"> interface will enable users to interact with the model, and its downstream tasks fine-tuned versions, through natural language queries. In the future, this framework could be integrated into medical tools, enabling doctors to deliver personalized treatments more quickly, accessibly, and effectively across various medical fields.</w:t>
      </w:r>
    </w:p>
    <w:p w14:paraId="60E9513F" w14:textId="77777777" w:rsidR="002F2B4D" w:rsidRDefault="00A80EA9">
      <w:pPr>
        <w:jc w:val="both"/>
      </w:pPr>
      <w:r>
        <w:rPr>
          <w:noProof/>
        </w:rPr>
        <w:drawing>
          <wp:inline distT="114300" distB="114300" distL="114300" distR="114300" wp14:anchorId="4947BEE8" wp14:editId="6073B7FA">
            <wp:extent cx="5767743" cy="152704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r="1578"/>
                    <a:stretch>
                      <a:fillRect/>
                    </a:stretch>
                  </pic:blipFill>
                  <pic:spPr>
                    <a:xfrm>
                      <a:off x="0" y="0"/>
                      <a:ext cx="5767743" cy="1527042"/>
                    </a:xfrm>
                    <a:prstGeom prst="rect">
                      <a:avLst/>
                    </a:prstGeom>
                    <a:ln/>
                  </pic:spPr>
                </pic:pic>
              </a:graphicData>
            </a:graphic>
          </wp:inline>
        </w:drawing>
      </w:r>
    </w:p>
    <w:p w14:paraId="71DEC31D" w14:textId="77777777" w:rsidR="002F2B4D" w:rsidRDefault="00A80EA9">
      <w:pPr>
        <w:spacing w:after="200" w:line="240" w:lineRule="auto"/>
        <w:jc w:val="both"/>
        <w:rPr>
          <w:sz w:val="20"/>
          <w:szCs w:val="20"/>
        </w:rPr>
      </w:pPr>
      <w:r>
        <w:rPr>
          <w:b/>
          <w:sz w:val="20"/>
          <w:szCs w:val="20"/>
        </w:rPr>
        <w:lastRenderedPageBreak/>
        <w:t>Figure 1: Personalized model reconstruction for pre- and post-operative EES lead placement.</w:t>
      </w:r>
      <w:r>
        <w:rPr>
          <w:sz w:val="20"/>
          <w:szCs w:val="20"/>
        </w:rPr>
        <w:t xml:space="preserve"> The pre-operative phase (left) includes computed tomography (CT) and magnetic resonance imaging (MRI) scans to visualize vertebrae, white matter, cerebrospinal fluid, and spinal roots. These tissues are segmented from the medical imaging. These segmentations are the basis of the creation of personalized computational models of the spine. This detailed model is leveraged to guide the placement of the EES lead. In the post-operative phase (right), CT imaging confirms the EES lead placement, which is then incorporated into a post-operative model for ongoing treatment optimization. This process enables precise targeting of spinal structures, enhancing the effectiveness of EES therapies for SCI and PD patients.</w:t>
      </w:r>
    </w:p>
    <w:p w14:paraId="09F01897" w14:textId="77777777" w:rsidR="002F2B4D" w:rsidRDefault="00A80EA9">
      <w:pPr>
        <w:pStyle w:val="Heading2"/>
        <w:numPr>
          <w:ilvl w:val="1"/>
          <w:numId w:val="7"/>
        </w:numPr>
        <w:spacing w:before="0"/>
        <w:rPr>
          <w:sz w:val="28"/>
          <w:szCs w:val="28"/>
        </w:rPr>
      </w:pPr>
      <w:bookmarkStart w:id="4" w:name="_tyjcwt" w:colFirst="0" w:colLast="0"/>
      <w:bookmarkEnd w:id="4"/>
      <w:r>
        <w:rPr>
          <w:sz w:val="28"/>
          <w:szCs w:val="28"/>
        </w:rPr>
        <w:t xml:space="preserve">Scientific and Societal Impact </w:t>
      </w:r>
      <w:r>
        <w:rPr>
          <w:color w:val="808080"/>
          <w:sz w:val="28"/>
          <w:szCs w:val="28"/>
        </w:rPr>
        <w:t>(max 250 words)</w:t>
      </w:r>
    </w:p>
    <w:p w14:paraId="5AEBFF71" w14:textId="77777777" w:rsidR="002F2B4D" w:rsidRDefault="00A80EA9">
      <w:pPr>
        <w:jc w:val="both"/>
      </w:pPr>
      <w:proofErr w:type="spellStart"/>
      <w:r>
        <w:t>SpineGPT</w:t>
      </w:r>
      <w:proofErr w:type="spellEnd"/>
      <w:r>
        <w:t xml:space="preserve"> will have a profound impact on both scientific research and clinical practice. Scientifically, it will push the boundaries of medical imaging and machine learning by demonstrating the potential of SSL in healthcare applications, reducing the need for large volumes of annotated data. By developing generalized models adaptable to various clinical tasks, </w:t>
      </w:r>
      <w:proofErr w:type="spellStart"/>
      <w:r>
        <w:t>SpineGPT</w:t>
      </w:r>
      <w:proofErr w:type="spellEnd"/>
      <w:r>
        <w:t xml:space="preserve"> will pave the way for more efficient, scalable solutions in imaging-based diagnostics and therapeutic planning, especially for SCI and PD.</w:t>
      </w:r>
    </w:p>
    <w:p w14:paraId="2AB380CC" w14:textId="77777777" w:rsidR="002F2B4D" w:rsidRDefault="00A80EA9">
      <w:pPr>
        <w:spacing w:before="200"/>
        <w:jc w:val="both"/>
      </w:pPr>
      <w:r>
        <w:t xml:space="preserve">In addition, </w:t>
      </w:r>
      <w:proofErr w:type="spellStart"/>
      <w:r>
        <w:t>SpineGPT</w:t>
      </w:r>
      <w:proofErr w:type="spellEnd"/>
      <w:r>
        <w:t xml:space="preserve"> will accelerate research and innovation in medical imaging by illustrating how SSL can be applied effectively in healthcare. Its success will inspire further exploration of AI-driven approaches in diagnostics and therapeutic planning, potentially accelerating advancements in precision medicine.</w:t>
      </w:r>
    </w:p>
    <w:p w14:paraId="4360D76B" w14:textId="77777777" w:rsidR="002F2B4D" w:rsidRDefault="00A80EA9">
      <w:pPr>
        <w:spacing w:before="200"/>
        <w:jc w:val="both"/>
      </w:pPr>
      <w:r>
        <w:t xml:space="preserve">From a societal perspective, the project aims to ultimately improve the treatment outcomes for individuals with SCI and PD. By contributing to the fast and precise creation of personalized spinal cord models, </w:t>
      </w:r>
      <w:proofErr w:type="spellStart"/>
      <w:r>
        <w:t>SpineGPT</w:t>
      </w:r>
      <w:proofErr w:type="spellEnd"/>
      <w:r>
        <w:t xml:space="preserve"> will enhance EES therapies, leading to improved patient mobility and long-term quality of life.</w:t>
      </w:r>
    </w:p>
    <w:p w14:paraId="7534FE62" w14:textId="77777777" w:rsidR="002F2B4D" w:rsidRDefault="00A80EA9">
      <w:pPr>
        <w:spacing w:before="200" w:after="200"/>
        <w:jc w:val="both"/>
      </w:pPr>
      <w:r>
        <w:t xml:space="preserve">The project’s commitment to open science will further democratize access to advanced medical imaging technologies. By making the models and data publicly available, it will foster collaboration and innovation within the scientific community. </w:t>
      </w:r>
      <w:proofErr w:type="spellStart"/>
      <w:r>
        <w:t>SpineGPT</w:t>
      </w:r>
      <w:proofErr w:type="spellEnd"/>
      <w:r>
        <w:t xml:space="preserve"> can be envisioned as a versatile tool and foundational model for MRI and medical image processing, extending its benefits to domains where expert annotation is both challenging and costly, and supporting the transition toward automated diagnosis and precision medicine in healthcare.</w:t>
      </w:r>
    </w:p>
    <w:p w14:paraId="0D0FDFA1" w14:textId="77777777" w:rsidR="002F2B4D" w:rsidRDefault="00A80EA9">
      <w:pPr>
        <w:pStyle w:val="Heading2"/>
        <w:numPr>
          <w:ilvl w:val="1"/>
          <w:numId w:val="7"/>
        </w:numPr>
        <w:spacing w:before="0"/>
        <w:rPr>
          <w:sz w:val="28"/>
          <w:szCs w:val="28"/>
        </w:rPr>
      </w:pPr>
      <w:bookmarkStart w:id="5" w:name="_3dy6vkm" w:colFirst="0" w:colLast="0"/>
      <w:bookmarkEnd w:id="5"/>
      <w:r>
        <w:rPr>
          <w:sz w:val="28"/>
          <w:szCs w:val="28"/>
        </w:rPr>
        <w:t xml:space="preserve">Alignment between project and call </w:t>
      </w:r>
      <w:r>
        <w:rPr>
          <w:color w:val="808080"/>
          <w:sz w:val="28"/>
          <w:szCs w:val="28"/>
        </w:rPr>
        <w:t>(max 250 words)</w:t>
      </w:r>
    </w:p>
    <w:p w14:paraId="3502D7DD" w14:textId="77777777" w:rsidR="002F2B4D" w:rsidRDefault="00A80EA9">
      <w:pPr>
        <w:jc w:val="both"/>
      </w:pPr>
      <w:r>
        <w:t xml:space="preserve">The SDSC offers access to a team of data scientists with expertise in novel methods in AI and self-supervised learning (SSL). This expertise is crucial for the successful development and optimization of </w:t>
      </w:r>
      <w:proofErr w:type="spellStart"/>
      <w:r>
        <w:t>SpineGPT</w:t>
      </w:r>
      <w:proofErr w:type="spellEnd"/>
      <w:r>
        <w:t xml:space="preserve">, ensuring that state-of-the-art data science techniques are effectively applied to medical imaging challenges. </w:t>
      </w:r>
    </w:p>
    <w:p w14:paraId="492011DA" w14:textId="77777777" w:rsidR="002F2B4D" w:rsidRDefault="002F2B4D">
      <w:pPr>
        <w:jc w:val="both"/>
      </w:pPr>
    </w:p>
    <w:p w14:paraId="6E59A67E" w14:textId="77777777" w:rsidR="002F2B4D" w:rsidRDefault="00A80EA9">
      <w:pPr>
        <w:spacing w:after="200"/>
        <w:jc w:val="both"/>
      </w:pPr>
      <w:r>
        <w:t>The computational resources provided by the SDSC, including CPU/GPU access and data storage, will be essential for training, validating, and scaling up the models we will develop on high-dimensional MRI data. This will largely accelerate the project's progress and success.</w:t>
      </w:r>
    </w:p>
    <w:p w14:paraId="005528DD" w14:textId="77777777" w:rsidR="002F2B4D" w:rsidRDefault="00A80EA9">
      <w:pPr>
        <w:pStyle w:val="Heading1"/>
        <w:keepNext w:val="0"/>
        <w:keepLines w:val="0"/>
        <w:numPr>
          <w:ilvl w:val="0"/>
          <w:numId w:val="7"/>
        </w:numPr>
        <w:spacing w:before="0" w:after="0"/>
        <w:jc w:val="both"/>
      </w:pPr>
      <w:r>
        <w:rPr>
          <w:b/>
          <w:sz w:val="36"/>
          <w:szCs w:val="36"/>
        </w:rPr>
        <w:t>Project description</w:t>
      </w:r>
    </w:p>
    <w:p w14:paraId="5E0D47C7" w14:textId="77777777" w:rsidR="002F2B4D" w:rsidRDefault="00A80EA9">
      <w:pPr>
        <w:pStyle w:val="Heading2"/>
        <w:keepNext w:val="0"/>
        <w:keepLines w:val="0"/>
        <w:numPr>
          <w:ilvl w:val="1"/>
          <w:numId w:val="7"/>
        </w:numPr>
        <w:spacing w:before="0" w:after="0"/>
        <w:jc w:val="both"/>
        <w:rPr>
          <w:sz w:val="28"/>
          <w:szCs w:val="28"/>
        </w:rPr>
      </w:pPr>
      <w:bookmarkStart w:id="6" w:name="_1t3h5sf" w:colFirst="0" w:colLast="0"/>
      <w:bookmarkEnd w:id="6"/>
      <w:r>
        <w:rPr>
          <w:sz w:val="28"/>
          <w:szCs w:val="28"/>
        </w:rPr>
        <w:t xml:space="preserve">Detailed research plan </w:t>
      </w:r>
      <w:r>
        <w:rPr>
          <w:color w:val="808080"/>
          <w:sz w:val="28"/>
          <w:szCs w:val="28"/>
        </w:rPr>
        <w:t>(max 2500 words)</w:t>
      </w:r>
    </w:p>
    <w:p w14:paraId="3E877E8D" w14:textId="77777777" w:rsidR="002F2B4D" w:rsidRDefault="00A80EA9">
      <w:pPr>
        <w:spacing w:before="200"/>
        <w:jc w:val="both"/>
      </w:pPr>
      <w:r>
        <w:lastRenderedPageBreak/>
        <w:t xml:space="preserve">We envision the development of </w:t>
      </w:r>
      <w:proofErr w:type="spellStart"/>
      <w:r>
        <w:t>SpineGPT</w:t>
      </w:r>
      <w:proofErr w:type="spellEnd"/>
      <w:r>
        <w:t xml:space="preserve"> in three stages. The first stage will involve using SSL methods to enable the framework to learn intrinsic and meaningful features of the spine. In the second stage, the framework will be fine-tuned for specific clinically relevant tasks. Finally, the third stage will refine the framework for broader, general-purpose usage.</w:t>
      </w:r>
    </w:p>
    <w:p w14:paraId="6F0EC69B" w14:textId="77777777" w:rsidR="002F2B4D" w:rsidRDefault="00A80EA9">
      <w:pPr>
        <w:spacing w:before="200"/>
        <w:jc w:val="both"/>
        <w:rPr>
          <w:b/>
        </w:rPr>
      </w:pPr>
      <w:proofErr w:type="spellStart"/>
      <w:r>
        <w:rPr>
          <w:b/>
        </w:rPr>
        <w:t>SpineGPT</w:t>
      </w:r>
      <w:proofErr w:type="spellEnd"/>
      <w:r>
        <w:rPr>
          <w:b/>
        </w:rPr>
        <w:t xml:space="preserve"> Model Development and Optimization</w:t>
      </w:r>
    </w:p>
    <w:p w14:paraId="24E60AEB" w14:textId="77777777" w:rsidR="002F2B4D" w:rsidRDefault="00A80EA9">
      <w:pPr>
        <w:jc w:val="both"/>
      </w:pPr>
      <w:r>
        <w:t xml:space="preserve">Our current implementation of </w:t>
      </w:r>
      <w:proofErr w:type="spellStart"/>
      <w:r>
        <w:t>SpineGPT</w:t>
      </w:r>
      <w:proofErr w:type="spellEnd"/>
      <w:r>
        <w:t xml:space="preserve"> builds on masked-autoencoding techniques from computer vision, learning self-supervised representations of MRI scans through a self-reconstruction objective. In this process, a 3D chunk of the scan is partially masked at random and used as input to an autoencoder neural network, which is trained to reconstruct the missing portions from the visible parts (Figure 2). Through this approach, the model’s encoder learns to map the original volume to a latent representation that captures informative and essential structural details.</w:t>
      </w:r>
    </w:p>
    <w:p w14:paraId="283D8E59" w14:textId="77777777" w:rsidR="002F2B4D" w:rsidRDefault="00A80EA9">
      <w:pPr>
        <w:spacing w:before="200"/>
        <w:jc w:val="both"/>
      </w:pPr>
      <w:r>
        <w:t xml:space="preserve">In this project, we will further develop this self-supervised framework, exploring and optimizing the architecture and learning paradigm to enhance the representations it learns. </w:t>
      </w:r>
      <w:proofErr w:type="spellStart"/>
      <w:r>
        <w:t>SpineGPT’s</w:t>
      </w:r>
      <w:proofErr w:type="spellEnd"/>
      <w:r>
        <w:t xml:space="preserve"> current encoder and decoder consist of standard Vision Transformer layers adapted for 3D volumes. We will adjust this architecture to suit MRI volumes by integrating more efficient tokenization methods and improved attention mechanisms, allowing for a detailed capture of both local and global information. Additionally, we’ll optimize the masking strategy by introducing structured masks along specific axes and incorporating positional encodings to provide anatomical context, such as spinal regions or MRI sequence types. This will guide the model in learning meaningful concepts along defined logical axes, improving its efficiency and semantic understanding.</w:t>
      </w:r>
    </w:p>
    <w:p w14:paraId="5C8AAFEA" w14:textId="77777777" w:rsidR="002F2B4D" w:rsidRDefault="00A80EA9">
      <w:pPr>
        <w:spacing w:before="200"/>
        <w:jc w:val="both"/>
      </w:pPr>
      <w:r>
        <w:t xml:space="preserve">In this stage, we will leverage all available unlabeled data (Datasets 1-7 in the annexed Data Form), totaling over 1,300 diverse MRI volumes of the spine. </w:t>
      </w:r>
      <w:proofErr w:type="gramStart"/>
      <w:r>
        <w:t>The .NeuroRestore</w:t>
      </w:r>
      <w:proofErr w:type="gramEnd"/>
      <w:r>
        <w:t xml:space="preserve"> spine dataset (Dataset 1) offers a unique dataset of several MRI sequences per individual, including unique ultra-high-resolution MRI volumes with labels of various anatomical tissues.</w:t>
      </w:r>
    </w:p>
    <w:p w14:paraId="4F8B9E11" w14:textId="77777777" w:rsidR="002F2B4D" w:rsidRDefault="00A80EA9">
      <w:pPr>
        <w:spacing w:before="200"/>
        <w:jc w:val="both"/>
      </w:pPr>
      <w:r>
        <w:t>We will evaluate the quality of the representations learned by the model through both supervised and unsupervised methods. Since labeling is often costly and specific tasks may not be predefined, unsupervised evaluations are crucial. To this end, we propose using metrics like the effective rank of the latent representations, which will help maximize information content and prevent dimensional collapse.</w:t>
      </w:r>
    </w:p>
    <w:p w14:paraId="3A3BC7E5" w14:textId="77777777" w:rsidR="002F2B4D" w:rsidRDefault="00A80EA9">
      <w:pPr>
        <w:jc w:val="both"/>
      </w:pPr>
      <w:r>
        <w:rPr>
          <w:noProof/>
        </w:rPr>
        <w:drawing>
          <wp:inline distT="114300" distB="114300" distL="114300" distR="114300" wp14:anchorId="5265C8A9" wp14:editId="25CFE93E">
            <wp:extent cx="5725756" cy="205412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993" t="3139" r="2159" b="4035"/>
                    <a:stretch>
                      <a:fillRect/>
                    </a:stretch>
                  </pic:blipFill>
                  <pic:spPr>
                    <a:xfrm>
                      <a:off x="0" y="0"/>
                      <a:ext cx="5725756" cy="2054127"/>
                    </a:xfrm>
                    <a:prstGeom prst="rect">
                      <a:avLst/>
                    </a:prstGeom>
                    <a:ln/>
                  </pic:spPr>
                </pic:pic>
              </a:graphicData>
            </a:graphic>
          </wp:inline>
        </w:drawing>
      </w:r>
    </w:p>
    <w:p w14:paraId="22706E3D" w14:textId="77777777" w:rsidR="002F2B4D" w:rsidRDefault="00A80EA9">
      <w:pPr>
        <w:spacing w:line="240" w:lineRule="auto"/>
        <w:jc w:val="both"/>
        <w:rPr>
          <w:sz w:val="20"/>
          <w:szCs w:val="20"/>
        </w:rPr>
      </w:pPr>
      <w:r>
        <w:rPr>
          <w:b/>
          <w:sz w:val="20"/>
          <w:szCs w:val="20"/>
        </w:rPr>
        <w:t xml:space="preserve">Figure 2: </w:t>
      </w:r>
      <w:proofErr w:type="spellStart"/>
      <w:r>
        <w:rPr>
          <w:b/>
          <w:sz w:val="20"/>
          <w:szCs w:val="20"/>
        </w:rPr>
        <w:t>SpineGPT</w:t>
      </w:r>
      <w:proofErr w:type="spellEnd"/>
      <w:r>
        <w:rPr>
          <w:b/>
          <w:sz w:val="20"/>
          <w:szCs w:val="20"/>
        </w:rPr>
        <w:t xml:space="preserve"> self-supervised learning framework.</w:t>
      </w:r>
      <w:r>
        <w:rPr>
          <w:sz w:val="20"/>
          <w:szCs w:val="20"/>
        </w:rPr>
        <w:t xml:space="preserve"> The original MRI volume undergoes random masking. The masked volume is then input to the encoder, which generates latent representations capturing structural features of the spinal cord. The decoder reconstructs the original </w:t>
      </w:r>
      <w:r>
        <w:rPr>
          <w:sz w:val="20"/>
          <w:szCs w:val="20"/>
        </w:rPr>
        <w:lastRenderedPageBreak/>
        <w:t xml:space="preserve">volume by filling in the missing parts based on the learned latent representations. This self-reconstruction objective enables </w:t>
      </w:r>
      <w:proofErr w:type="spellStart"/>
      <w:r>
        <w:rPr>
          <w:sz w:val="20"/>
          <w:szCs w:val="20"/>
        </w:rPr>
        <w:t>SpineGPT</w:t>
      </w:r>
      <w:proofErr w:type="spellEnd"/>
      <w:r>
        <w:rPr>
          <w:sz w:val="20"/>
          <w:szCs w:val="20"/>
        </w:rPr>
        <w:t xml:space="preserve"> to develop a comprehensive understanding of spinal anatomy from unlabeled data.</w:t>
      </w:r>
    </w:p>
    <w:p w14:paraId="4E41F007" w14:textId="77777777" w:rsidR="002F2B4D" w:rsidRDefault="002F2B4D">
      <w:pPr>
        <w:pBdr>
          <w:top w:val="nil"/>
          <w:left w:val="nil"/>
          <w:bottom w:val="nil"/>
          <w:right w:val="nil"/>
          <w:between w:val="nil"/>
        </w:pBdr>
        <w:jc w:val="both"/>
      </w:pPr>
    </w:p>
    <w:p w14:paraId="52A21C86" w14:textId="77777777" w:rsidR="002F2B4D" w:rsidRDefault="00A80EA9">
      <w:pPr>
        <w:pBdr>
          <w:top w:val="nil"/>
          <w:left w:val="nil"/>
          <w:bottom w:val="nil"/>
          <w:right w:val="nil"/>
          <w:between w:val="nil"/>
        </w:pBdr>
        <w:jc w:val="both"/>
      </w:pPr>
      <w:r>
        <w:rPr>
          <w:b/>
        </w:rPr>
        <w:t>Application on Clinically Relevant Downstream Tasks</w:t>
      </w:r>
    </w:p>
    <w:p w14:paraId="302D34AC" w14:textId="77777777" w:rsidR="002F2B4D" w:rsidRDefault="00A80EA9">
      <w:pPr>
        <w:pBdr>
          <w:top w:val="nil"/>
          <w:left w:val="nil"/>
          <w:bottom w:val="nil"/>
          <w:right w:val="nil"/>
          <w:between w:val="nil"/>
        </w:pBdr>
        <w:jc w:val="both"/>
      </w:pPr>
      <w:r>
        <w:t xml:space="preserve">We will apply </w:t>
      </w:r>
      <w:proofErr w:type="spellStart"/>
      <w:r>
        <w:t>SpineGPT</w:t>
      </w:r>
      <w:proofErr w:type="spellEnd"/>
      <w:r>
        <w:t xml:space="preserve"> to address clinically relevant tasks by using it as a generalist feature extractor and fine-tuning it with minimal expert supervision.</w:t>
      </w:r>
    </w:p>
    <w:p w14:paraId="514A64DA" w14:textId="77777777" w:rsidR="002F2B4D" w:rsidRDefault="002F2B4D">
      <w:pPr>
        <w:pBdr>
          <w:top w:val="nil"/>
          <w:left w:val="nil"/>
          <w:bottom w:val="nil"/>
          <w:right w:val="nil"/>
          <w:between w:val="nil"/>
        </w:pBdr>
        <w:jc w:val="both"/>
      </w:pPr>
    </w:p>
    <w:p w14:paraId="2E0BEC24" w14:textId="77777777" w:rsidR="002F2B4D" w:rsidRDefault="00A80EA9">
      <w:pPr>
        <w:numPr>
          <w:ilvl w:val="0"/>
          <w:numId w:val="1"/>
        </w:numPr>
        <w:pBdr>
          <w:top w:val="nil"/>
          <w:left w:val="nil"/>
          <w:bottom w:val="nil"/>
          <w:right w:val="nil"/>
          <w:between w:val="nil"/>
        </w:pBdr>
        <w:jc w:val="both"/>
        <w:rPr>
          <w:b/>
        </w:rPr>
      </w:pPr>
      <w:r>
        <w:rPr>
          <w:b/>
        </w:rPr>
        <w:t xml:space="preserve">Spinal Tissue Segmentation (Datasets 1, </w:t>
      </w:r>
      <w:proofErr w:type="gramStart"/>
      <w:r>
        <w:rPr>
          <w:b/>
        </w:rPr>
        <w:t>3  and</w:t>
      </w:r>
      <w:proofErr w:type="gramEnd"/>
      <w:r>
        <w:rPr>
          <w:b/>
        </w:rPr>
        <w:t xml:space="preserve"> 6)</w:t>
      </w:r>
    </w:p>
    <w:p w14:paraId="1A6EFEF7" w14:textId="77777777" w:rsidR="002F2B4D" w:rsidRDefault="00A80EA9">
      <w:pPr>
        <w:pBdr>
          <w:top w:val="nil"/>
          <w:left w:val="nil"/>
          <w:bottom w:val="nil"/>
          <w:right w:val="nil"/>
          <w:between w:val="nil"/>
        </w:pBdr>
        <w:jc w:val="both"/>
      </w:pPr>
      <w:r>
        <w:t xml:space="preserve">Segmenting various spinal tissues is vital for developing personalized spinal cord models used in EES therapies. These tissues (Figure 3) include spinal roots, white matter (WM), cerebrospinal fluid (CSF), vertebrae, and intervertebral discs (IVD). </w:t>
      </w:r>
    </w:p>
    <w:p w14:paraId="2F381410" w14:textId="77777777" w:rsidR="002F2B4D" w:rsidRDefault="00A80EA9">
      <w:pPr>
        <w:jc w:val="center"/>
      </w:pPr>
      <w:r>
        <w:rPr>
          <w:noProof/>
        </w:rPr>
        <w:drawing>
          <wp:inline distT="114300" distB="114300" distL="114300" distR="114300" wp14:anchorId="3433ADF1" wp14:editId="3DA4B5CA">
            <wp:extent cx="3625688" cy="183088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625688" cy="1830882"/>
                    </a:xfrm>
                    <a:prstGeom prst="rect">
                      <a:avLst/>
                    </a:prstGeom>
                    <a:ln/>
                  </pic:spPr>
                </pic:pic>
              </a:graphicData>
            </a:graphic>
          </wp:inline>
        </w:drawing>
      </w:r>
    </w:p>
    <w:p w14:paraId="1566647C" w14:textId="77777777" w:rsidR="002F2B4D" w:rsidRDefault="00A80EA9">
      <w:pPr>
        <w:pBdr>
          <w:top w:val="nil"/>
          <w:left w:val="nil"/>
          <w:bottom w:val="nil"/>
          <w:right w:val="nil"/>
          <w:between w:val="nil"/>
        </w:pBdr>
        <w:spacing w:line="240" w:lineRule="auto"/>
        <w:jc w:val="both"/>
        <w:rPr>
          <w:sz w:val="20"/>
          <w:szCs w:val="20"/>
        </w:rPr>
      </w:pPr>
      <w:r>
        <w:rPr>
          <w:b/>
          <w:sz w:val="20"/>
          <w:szCs w:val="20"/>
        </w:rPr>
        <w:t>Figure 3: Spinal tissues of interest on a T2 MRI volume (axial and sagittal views).</w:t>
      </w:r>
      <w:r>
        <w:rPr>
          <w:sz w:val="20"/>
          <w:szCs w:val="20"/>
        </w:rPr>
        <w:t xml:space="preserve"> Key tissues are the vertebrae, intervertebral discs, cerebrospinal fluid (CSF), white matter (WM), and spinal roots. These structures are essential for developing accurate personalized spinal cord models for EES therapies.</w:t>
      </w:r>
    </w:p>
    <w:p w14:paraId="1429A524" w14:textId="77777777" w:rsidR="002F2B4D" w:rsidRDefault="00A80EA9">
      <w:pPr>
        <w:pBdr>
          <w:top w:val="nil"/>
          <w:left w:val="nil"/>
          <w:bottom w:val="nil"/>
          <w:right w:val="nil"/>
          <w:between w:val="nil"/>
        </w:pBdr>
        <w:spacing w:before="200"/>
        <w:jc w:val="both"/>
        <w:rPr>
          <w:sz w:val="20"/>
          <w:szCs w:val="20"/>
        </w:rPr>
      </w:pPr>
      <w:r>
        <w:t xml:space="preserve">Our goal is to segment these tissues with minimal labeled data. We have proposed a strategy of freezing the encoder of </w:t>
      </w:r>
      <w:proofErr w:type="spellStart"/>
      <w:r>
        <w:t>SpineGPT</w:t>
      </w:r>
      <w:proofErr w:type="spellEnd"/>
      <w:r>
        <w:t xml:space="preserve"> and finetune the decoder to infer the previously described spinal tissues, leveraging </w:t>
      </w:r>
      <w:proofErr w:type="spellStart"/>
      <w:r>
        <w:t>SpineGPT’s</w:t>
      </w:r>
      <w:proofErr w:type="spellEnd"/>
      <w:r>
        <w:t xml:space="preserve"> latent representations (Figure 4).</w:t>
      </w:r>
    </w:p>
    <w:p w14:paraId="1CB1237B" w14:textId="77777777" w:rsidR="002F2B4D" w:rsidRDefault="00A80EA9">
      <w:pPr>
        <w:spacing w:line="240" w:lineRule="auto"/>
        <w:jc w:val="both"/>
      </w:pPr>
      <w:r>
        <w:rPr>
          <w:noProof/>
        </w:rPr>
        <w:drawing>
          <wp:inline distT="114300" distB="114300" distL="114300" distR="114300" wp14:anchorId="72DEEBE8" wp14:editId="6D0D2834">
            <wp:extent cx="5731200" cy="128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39" r="39"/>
                    <a:stretch>
                      <a:fillRect/>
                    </a:stretch>
                  </pic:blipFill>
                  <pic:spPr>
                    <a:xfrm>
                      <a:off x="0" y="0"/>
                      <a:ext cx="5731200" cy="1282700"/>
                    </a:xfrm>
                    <a:prstGeom prst="rect">
                      <a:avLst/>
                    </a:prstGeom>
                    <a:ln/>
                  </pic:spPr>
                </pic:pic>
              </a:graphicData>
            </a:graphic>
          </wp:inline>
        </w:drawing>
      </w:r>
    </w:p>
    <w:p w14:paraId="52AAF183" w14:textId="77777777" w:rsidR="002F2B4D" w:rsidRDefault="00A80EA9">
      <w:pPr>
        <w:spacing w:line="240" w:lineRule="auto"/>
        <w:jc w:val="both"/>
      </w:pPr>
      <w:r>
        <w:rPr>
          <w:b/>
          <w:sz w:val="20"/>
          <w:szCs w:val="20"/>
        </w:rPr>
        <w:t xml:space="preserve">Figure 4:  </w:t>
      </w:r>
      <w:proofErr w:type="spellStart"/>
      <w:r>
        <w:rPr>
          <w:b/>
          <w:sz w:val="20"/>
          <w:szCs w:val="20"/>
        </w:rPr>
        <w:t>SpineGPT</w:t>
      </w:r>
      <w:proofErr w:type="spellEnd"/>
      <w:r>
        <w:rPr>
          <w:b/>
          <w:sz w:val="20"/>
          <w:szCs w:val="20"/>
        </w:rPr>
        <w:t xml:space="preserve"> pipeline for spinal tissue segmentation. (1) </w:t>
      </w:r>
      <w:r>
        <w:rPr>
          <w:sz w:val="20"/>
          <w:szCs w:val="20"/>
        </w:rPr>
        <w:t xml:space="preserve">Finetuning </w:t>
      </w:r>
      <w:proofErr w:type="spellStart"/>
      <w:r>
        <w:rPr>
          <w:sz w:val="20"/>
          <w:szCs w:val="20"/>
        </w:rPr>
        <w:t>SpineGPT</w:t>
      </w:r>
      <w:proofErr w:type="spellEnd"/>
      <w:r>
        <w:rPr>
          <w:sz w:val="20"/>
          <w:szCs w:val="20"/>
        </w:rPr>
        <w:t xml:space="preserve"> for spinal tissue segmentation: A labeled database of personalized models, built from high-definition MRI volumes, is used to target specific spinal tissues: the cerebrospinal fluid (CSF), white matter (WM), and spinal roots. </w:t>
      </w:r>
      <w:r>
        <w:rPr>
          <w:b/>
          <w:sz w:val="20"/>
          <w:szCs w:val="20"/>
        </w:rPr>
        <w:t>(2)</w:t>
      </w:r>
      <w:r>
        <w:rPr>
          <w:sz w:val="20"/>
          <w:szCs w:val="20"/>
        </w:rPr>
        <w:t xml:space="preserve"> Preliminary results of segmentations of CSF, WM, and spinal roots across axial, sagittal, and coronal views, showing </w:t>
      </w:r>
      <w:proofErr w:type="spellStart"/>
      <w:r>
        <w:rPr>
          <w:sz w:val="20"/>
          <w:szCs w:val="20"/>
        </w:rPr>
        <w:t>SpineGPT’s</w:t>
      </w:r>
      <w:proofErr w:type="spellEnd"/>
      <w:r>
        <w:rPr>
          <w:sz w:val="20"/>
          <w:szCs w:val="20"/>
        </w:rPr>
        <w:t xml:space="preserve"> promising ability to accurately delineate spinal structures in MRI scans.</w:t>
      </w:r>
    </w:p>
    <w:p w14:paraId="0300018A" w14:textId="77777777" w:rsidR="002F2B4D" w:rsidRDefault="00A80EA9">
      <w:pPr>
        <w:spacing w:before="200"/>
        <w:jc w:val="both"/>
      </w:pPr>
      <w:r>
        <w:t xml:space="preserve">In our preliminary approach, we selected a subsample of labeled MRI volumes from </w:t>
      </w:r>
      <w:proofErr w:type="gramStart"/>
      <w:r>
        <w:t>the .NeuroRestore</w:t>
      </w:r>
      <w:proofErr w:type="gramEnd"/>
      <w:r>
        <w:t xml:space="preserve"> dataset (Dataset 1) to segment the CSF, WM and spinal roots tissues to finetune Spine GPT. We achieved promising preliminary results, with Dice scores of 0.849, 0.781 and 0.821 for segmentations of CSF, WM and spinal roots respectively (Figure 4). </w:t>
      </w:r>
    </w:p>
    <w:p w14:paraId="3247C188" w14:textId="77777777" w:rsidR="002F2B4D" w:rsidRDefault="00A80EA9">
      <w:pPr>
        <w:spacing w:before="200" w:after="200"/>
        <w:jc w:val="both"/>
      </w:pPr>
      <w:r>
        <w:lastRenderedPageBreak/>
        <w:t xml:space="preserve">Based on this preliminary success, we are confident that fine-tuning </w:t>
      </w:r>
      <w:proofErr w:type="spellStart"/>
      <w:r>
        <w:t>SpineGPT</w:t>
      </w:r>
      <w:proofErr w:type="spellEnd"/>
      <w:r>
        <w:t xml:space="preserve"> using all the available datasets (Dataset 1 and the publicly available Datasets 3 and 6) will achieve the state-of-the-art comprehensive and accurate spinal tissue segmentations to date.</w:t>
      </w:r>
    </w:p>
    <w:p w14:paraId="05D8534E" w14:textId="77777777" w:rsidR="002F2B4D" w:rsidRDefault="00A80EA9">
      <w:pPr>
        <w:numPr>
          <w:ilvl w:val="0"/>
          <w:numId w:val="1"/>
        </w:numPr>
        <w:pBdr>
          <w:top w:val="nil"/>
          <w:left w:val="nil"/>
          <w:bottom w:val="nil"/>
          <w:right w:val="nil"/>
          <w:between w:val="nil"/>
        </w:pBdr>
        <w:jc w:val="both"/>
        <w:rPr>
          <w:b/>
        </w:rPr>
      </w:pPr>
      <w:r>
        <w:rPr>
          <w:b/>
        </w:rPr>
        <w:t>Artifact-Affected Region Reconstruction (Dataset 1)</w:t>
      </w:r>
    </w:p>
    <w:p w14:paraId="57009A19" w14:textId="075D1FEA" w:rsidR="002F2B4D" w:rsidRDefault="00A80EA9">
      <w:pPr>
        <w:jc w:val="both"/>
      </w:pPr>
      <w:r>
        <w:t>Magnetic field inhomogeneities often impact MRI volumes in different forms</w:t>
      </w:r>
      <w:r w:rsidR="00F00CB4">
        <w:fldChar w:fldCharType="begin"/>
      </w:r>
      <w:r w:rsidR="00F00CB4">
        <w:instrText xml:space="preserve"> ADDIN ZOTERO_ITEM CSL_CITATION {"citationID":"VOaLUn9j","properties":{"formattedCitation":"\\super 14\\nosupersub{}","plainCitation":"14","noteIndex":0},"citationItems":[{"id":2304,"uris":["http://zotero.org/groups/4978288/items/CZRW8RW7"],"itemData":{"id":2304,"type":"article-journal","container-title":"Reports in Medical Imaging","DOI":"10.2147/RMI.S369491","ISSN":"1179-1586","journalAbbreviation":"RMI","language":"en","license":"https://creativecommons.org/licenses/by-nc/3.0/","page":"43-56","source":"DOI.org (Crossref)","title":"Impact of Magnetic Field Inhomogeneity on the Quality of Magnetic Resonance Images and Compensation Techniques: A Review","title-short":"Impact of Magnetic Field Inhomogeneity on the Quality of Magnetic Resonance Images and Compensation Techniques","volume":"Volume 15","author":[{"family":"Manson","given":"Eric Naab"},{"family":"Inkoom","given":"Stephen"},{"family":"Mumuni","given":"Abdul Nashirudeen"}],"issued":{"date-parts":[["2022",10]]}}}],"schema":"https://github.com/citation-style-language/schema/raw/master/csl-citation.json"} </w:instrText>
      </w:r>
      <w:r w:rsidR="00F00CB4">
        <w:fldChar w:fldCharType="separate"/>
      </w:r>
      <w:r w:rsidR="00F00CB4" w:rsidRPr="00F00CB4">
        <w:rPr>
          <w:szCs w:val="24"/>
          <w:vertAlign w:val="superscript"/>
        </w:rPr>
        <w:t>14</w:t>
      </w:r>
      <w:r w:rsidR="00F00CB4">
        <w:fldChar w:fldCharType="end"/>
      </w:r>
      <w:r>
        <w:t xml:space="preserve">. Ultra-high-resolution MRI volumes inhomogeneities are manifested as bending artifacts, dark thin structures caused by the </w:t>
      </w:r>
      <w:proofErr w:type="spellStart"/>
      <w:r>
        <w:t>airaround</w:t>
      </w:r>
      <w:proofErr w:type="spellEnd"/>
      <w:r>
        <w:t xml:space="preserve"> the neck or present in the lungs of the </w:t>
      </w:r>
      <w:proofErr w:type="spellStart"/>
      <w:r>
        <w:t>indiviudal</w:t>
      </w:r>
      <w:proofErr w:type="spellEnd"/>
      <w:r>
        <w:t xml:space="preserve">. These artifacts can significantly compromise image quality, posing a challenge to obtaining clean and clinically useful images (Figure 5). We propose to fine-tuned </w:t>
      </w:r>
      <w:proofErr w:type="spellStart"/>
      <w:r>
        <w:t>SpineGPT</w:t>
      </w:r>
      <w:proofErr w:type="spellEnd"/>
      <w:r>
        <w:t xml:space="preserve"> to effectively identify and remove these artifacts, addressing a critical need in high-quality spinal imaging.</w:t>
      </w:r>
    </w:p>
    <w:p w14:paraId="4D2484DA" w14:textId="0EDC0A33" w:rsidR="002F2B4D" w:rsidRDefault="00A80EA9">
      <w:pPr>
        <w:spacing w:before="200"/>
        <w:jc w:val="both"/>
      </w:pPr>
      <w:r>
        <w:t xml:space="preserve">One major challenge in this task is the absence of a ground truth dataset for artifact removal, as no MRI volumes are available with both clean and artifact-affected versions for direct comparison. To address this, we manually created a dataset of artifacts in a subset of </w:t>
      </w:r>
      <w:proofErr w:type="gramStart"/>
      <w:r>
        <w:t>our .NeuroRestore</w:t>
      </w:r>
      <w:proofErr w:type="gramEnd"/>
      <w:r>
        <w:t xml:space="preserve"> dataset (Dataset 1) creating a library of real artifacts (Figure 5). We then trained an ANN to detect and segment artifact-affected regions in our MRI dataset based on the </w:t>
      </w:r>
      <w:proofErr w:type="spellStart"/>
      <w:r>
        <w:t>nnU</w:t>
      </w:r>
      <w:proofErr w:type="spellEnd"/>
      <w:r>
        <w:t>-Net framework</w:t>
      </w:r>
      <w:r w:rsidR="00F00CB4">
        <w:fldChar w:fldCharType="begin"/>
      </w:r>
      <w:r w:rsidR="00F00CB4">
        <w:instrText xml:space="preserve"> ADDIN ZOTERO_ITEM CSL_CITATION {"citationID":"pvNAXja0","properties":{"formattedCitation":"\\super 10\\nosupersub{}","plainCitation":"10","noteIndex":0},"citationItems":[{"id":563,"uris":["http://zotero.org/users/510390/items/5LSHDVEH"],"itemData":{"id":563,"type":"article-journal","container-title":"Nature Methods","DOI":"10.1038/s41592-020-01008-z","ISSN":"1548-7091, 1548-7105","issue":"2","journalAbbreviation":"Nat Methods","language":"en","page":"203-211","source":"DOI.org (Crossref)","title":"nnU-Net: a self-configuring method for deep learning-based biomedical image segmentation","title-short":"nnU-Net","volume":"18","author":[{"family":"Isensee","given":"Fabian"},{"family":"Jaeger","given":"Paul F."},{"family":"Kohl","given":"Simon A. A."},{"family":"Petersen","given":"Jens"},{"family":"Maier-Hein","given":"Klaus H."}],"issued":{"date-parts":[["2021",2]]}}}],"schema":"https://github.com/citation-style-language/schema/raw/master/csl-citation.json"} </w:instrText>
      </w:r>
      <w:r w:rsidR="00F00CB4">
        <w:fldChar w:fldCharType="separate"/>
      </w:r>
      <w:r w:rsidR="00F00CB4" w:rsidRPr="00F00CB4">
        <w:rPr>
          <w:szCs w:val="24"/>
          <w:vertAlign w:val="superscript"/>
        </w:rPr>
        <w:t>10</w:t>
      </w:r>
      <w:r w:rsidR="00F00CB4">
        <w:fldChar w:fldCharType="end"/>
      </w:r>
      <w:r>
        <w:t xml:space="preserve"> (Figure 5). From this library, we generated synthetic artifacts to apply to clean MRI regions, resulting in a labeled dataset that distinguishes between clean and corrupted areas (Figure 5). We propose to fine-tuned </w:t>
      </w:r>
      <w:proofErr w:type="spellStart"/>
      <w:r>
        <w:t>SpineGPT</w:t>
      </w:r>
      <w:proofErr w:type="spellEnd"/>
      <w:r>
        <w:t xml:space="preserve"> to reconstruct these corrupted areas. </w:t>
      </w:r>
    </w:p>
    <w:p w14:paraId="0D097BE3" w14:textId="77777777" w:rsidR="002F2B4D" w:rsidRDefault="00A80EA9">
      <w:pPr>
        <w:pBdr>
          <w:top w:val="nil"/>
          <w:left w:val="nil"/>
          <w:bottom w:val="nil"/>
          <w:right w:val="nil"/>
          <w:between w:val="nil"/>
        </w:pBdr>
        <w:spacing w:before="200"/>
        <w:jc w:val="both"/>
      </w:pPr>
      <w:r>
        <w:t xml:space="preserve">Our preliminary pipeline achieved a Mean Absolute Error (MAE) score of 2.251, showing promising reconstruction of artifact affected regions (Figure 5). We are confident that further training and optimization of </w:t>
      </w:r>
      <w:proofErr w:type="spellStart"/>
      <w:r>
        <w:t>SpineGPT</w:t>
      </w:r>
      <w:proofErr w:type="spellEnd"/>
      <w:r>
        <w:t xml:space="preserve"> will consequently improve </w:t>
      </w:r>
      <w:proofErr w:type="spellStart"/>
      <w:r>
        <w:t>SpineGPT’s</w:t>
      </w:r>
      <w:proofErr w:type="spellEnd"/>
      <w:r>
        <w:t xml:space="preserve"> ability to reconstruct artifact affected regions, ensuring cleaner and more accurate MRI scans.</w:t>
      </w:r>
    </w:p>
    <w:p w14:paraId="3FE25B07" w14:textId="77777777" w:rsidR="002F2B4D" w:rsidRDefault="002F2B4D">
      <w:pPr>
        <w:pBdr>
          <w:top w:val="nil"/>
          <w:left w:val="nil"/>
          <w:bottom w:val="nil"/>
          <w:right w:val="nil"/>
          <w:between w:val="nil"/>
        </w:pBdr>
        <w:spacing w:line="240" w:lineRule="auto"/>
        <w:jc w:val="both"/>
      </w:pPr>
    </w:p>
    <w:p w14:paraId="69CAF1C9" w14:textId="77777777" w:rsidR="002F2B4D" w:rsidRDefault="00A80EA9">
      <w:pPr>
        <w:pBdr>
          <w:top w:val="nil"/>
          <w:left w:val="nil"/>
          <w:bottom w:val="nil"/>
          <w:right w:val="nil"/>
          <w:between w:val="nil"/>
        </w:pBdr>
        <w:spacing w:line="240" w:lineRule="auto"/>
        <w:jc w:val="both"/>
      </w:pPr>
      <w:r>
        <w:rPr>
          <w:noProof/>
        </w:rPr>
        <w:drawing>
          <wp:inline distT="114300" distB="114300" distL="114300" distR="114300" wp14:anchorId="2CCC35B9" wp14:editId="3135C42A">
            <wp:extent cx="5731200" cy="2463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463800"/>
                    </a:xfrm>
                    <a:prstGeom prst="rect">
                      <a:avLst/>
                    </a:prstGeom>
                    <a:ln/>
                  </pic:spPr>
                </pic:pic>
              </a:graphicData>
            </a:graphic>
          </wp:inline>
        </w:drawing>
      </w:r>
    </w:p>
    <w:p w14:paraId="29AA887C" w14:textId="497F5B13" w:rsidR="002F2B4D" w:rsidRDefault="00A80EA9">
      <w:pPr>
        <w:spacing w:line="240" w:lineRule="auto"/>
        <w:jc w:val="both"/>
        <w:rPr>
          <w:sz w:val="20"/>
          <w:szCs w:val="20"/>
        </w:rPr>
      </w:pPr>
      <w:r>
        <w:rPr>
          <w:b/>
          <w:sz w:val="20"/>
          <w:szCs w:val="20"/>
        </w:rPr>
        <w:t xml:space="preserve">Figure 5: artifact detection and reconstruction using </w:t>
      </w:r>
      <w:proofErr w:type="spellStart"/>
      <w:r>
        <w:rPr>
          <w:b/>
          <w:sz w:val="20"/>
          <w:szCs w:val="20"/>
        </w:rPr>
        <w:t>SpineGPT</w:t>
      </w:r>
      <w:proofErr w:type="spellEnd"/>
      <w:r>
        <w:rPr>
          <w:b/>
          <w:sz w:val="20"/>
          <w:szCs w:val="20"/>
        </w:rPr>
        <w:t>.</w:t>
      </w:r>
      <w:r>
        <w:rPr>
          <w:sz w:val="20"/>
          <w:szCs w:val="20"/>
        </w:rPr>
        <w:t xml:space="preserve"> </w:t>
      </w:r>
      <w:r>
        <w:rPr>
          <w:b/>
          <w:sz w:val="20"/>
          <w:szCs w:val="20"/>
        </w:rPr>
        <w:t>(1)</w:t>
      </w:r>
      <w:r>
        <w:rPr>
          <w:sz w:val="20"/>
          <w:szCs w:val="20"/>
        </w:rPr>
        <w:t xml:space="preserve"> artifact detection and library creation: MRI volumes with artifacts are manually segmented to build a library of artifacts, which is used to train an artificial neural network (nnU-Net</w:t>
      </w:r>
      <w:r w:rsidR="00F00CB4">
        <w:fldChar w:fldCharType="begin"/>
      </w:r>
      <w:r w:rsidR="00F00CB4">
        <w:instrText xml:space="preserve"> ADDIN ZOTERO_ITEM CSL_CITATION {"citationID":"dUP55WNW","properties":{"formattedCitation":"\\super 10\\nosupersub{}","plainCitation":"10","noteIndex":0},"citationItems":[{"id":563,"uris":["http://zotero.org/users/510390/items/5LSHDVEH"],"itemData":{"id":563,"type":"article-journal","container-title":"Nature Methods","DOI":"10.1038/s41592-020-01008-z","ISSN":"1548-7091, 1548-7105","issue":"2","journalAbbreviation":"Nat Methods","language":"en","page":"203-211","source":"DOI.org (Crossref)","title":"nnU-Net: a self-configuring method for deep learning-based biomedical image segmentation","title-short":"nnU-Net","volume":"18","author":[{"family":"Isensee","given":"Fabian"},{"family":"Jaeger","given":"Paul F."},{"family":"Kohl","given":"Simon A. A."},{"family":"Petersen","given":"Jens"},{"family":"Maier-Hein","given":"Klaus H."}],"issued":{"date-parts":[["2021",2]]}}}],"schema":"https://github.com/citation-style-language/schema/raw/master/csl-citation.json"} </w:instrText>
      </w:r>
      <w:r w:rsidR="00F00CB4">
        <w:fldChar w:fldCharType="separate"/>
      </w:r>
      <w:r w:rsidR="00F00CB4" w:rsidRPr="00F00CB4">
        <w:rPr>
          <w:szCs w:val="24"/>
          <w:vertAlign w:val="superscript"/>
        </w:rPr>
        <w:t>10</w:t>
      </w:r>
      <w:r w:rsidR="00F00CB4">
        <w:fldChar w:fldCharType="end"/>
      </w:r>
      <w:r>
        <w:rPr>
          <w:sz w:val="20"/>
          <w:szCs w:val="20"/>
        </w:rPr>
        <w:t xml:space="preserve">) for automated artifact segmentation with a Dice score of 0.88. </w:t>
      </w:r>
      <w:r>
        <w:rPr>
          <w:b/>
          <w:sz w:val="20"/>
          <w:szCs w:val="20"/>
        </w:rPr>
        <w:t>(2)</w:t>
      </w:r>
      <w:r>
        <w:rPr>
          <w:sz w:val="20"/>
          <w:szCs w:val="20"/>
        </w:rPr>
        <w:t xml:space="preserve"> Finetuning </w:t>
      </w:r>
      <w:proofErr w:type="spellStart"/>
      <w:r>
        <w:rPr>
          <w:sz w:val="20"/>
          <w:szCs w:val="20"/>
        </w:rPr>
        <w:t>SpineGPT</w:t>
      </w:r>
      <w:proofErr w:type="spellEnd"/>
      <w:r>
        <w:rPr>
          <w:sz w:val="20"/>
          <w:szCs w:val="20"/>
        </w:rPr>
        <w:t xml:space="preserve">: Synthetic artifacts are generated in clean MRI volumes to train </w:t>
      </w:r>
      <w:proofErr w:type="spellStart"/>
      <w:r>
        <w:rPr>
          <w:sz w:val="20"/>
          <w:szCs w:val="20"/>
        </w:rPr>
        <w:t>SpineGPT</w:t>
      </w:r>
      <w:proofErr w:type="spellEnd"/>
      <w:r>
        <w:rPr>
          <w:sz w:val="20"/>
          <w:szCs w:val="20"/>
        </w:rPr>
        <w:t xml:space="preserve"> to reconstruct artifact-affected regions. </w:t>
      </w:r>
      <w:r>
        <w:rPr>
          <w:b/>
          <w:sz w:val="20"/>
          <w:szCs w:val="20"/>
        </w:rPr>
        <w:t>(3)</w:t>
      </w:r>
      <w:r>
        <w:rPr>
          <w:sz w:val="20"/>
          <w:szCs w:val="20"/>
        </w:rPr>
        <w:t xml:space="preserve"> Preliminary results: artifact affected regions of MRI volumes (left) are reconstructed by </w:t>
      </w:r>
      <w:proofErr w:type="spellStart"/>
      <w:r>
        <w:rPr>
          <w:sz w:val="20"/>
          <w:szCs w:val="20"/>
        </w:rPr>
        <w:t>SpineGPT</w:t>
      </w:r>
      <w:proofErr w:type="spellEnd"/>
      <w:r>
        <w:rPr>
          <w:sz w:val="20"/>
          <w:szCs w:val="20"/>
        </w:rPr>
        <w:t xml:space="preserve"> (right) in coronal, sagittal, and axial views.</w:t>
      </w:r>
    </w:p>
    <w:p w14:paraId="0E42B612" w14:textId="77777777" w:rsidR="002F2B4D" w:rsidRDefault="002F2B4D">
      <w:pPr>
        <w:pBdr>
          <w:top w:val="nil"/>
          <w:left w:val="nil"/>
          <w:bottom w:val="nil"/>
          <w:right w:val="nil"/>
          <w:between w:val="nil"/>
        </w:pBdr>
        <w:spacing w:line="240" w:lineRule="auto"/>
        <w:jc w:val="both"/>
      </w:pPr>
    </w:p>
    <w:p w14:paraId="304F8CC8" w14:textId="77777777" w:rsidR="002F2B4D" w:rsidRDefault="00A80EA9">
      <w:pPr>
        <w:numPr>
          <w:ilvl w:val="0"/>
          <w:numId w:val="1"/>
        </w:numPr>
        <w:jc w:val="both"/>
        <w:rPr>
          <w:b/>
        </w:rPr>
      </w:pPr>
      <w:r>
        <w:rPr>
          <w:b/>
        </w:rPr>
        <w:t>Resolution Enhancement (Datasets 1, 2, 3 and 6)</w:t>
      </w:r>
    </w:p>
    <w:p w14:paraId="76D8AFFE" w14:textId="77777777" w:rsidR="002F2B4D" w:rsidRDefault="00A80EA9">
      <w:pPr>
        <w:pBdr>
          <w:top w:val="nil"/>
          <w:left w:val="nil"/>
          <w:bottom w:val="nil"/>
          <w:right w:val="nil"/>
          <w:between w:val="nil"/>
        </w:pBdr>
        <w:spacing w:before="200"/>
        <w:jc w:val="both"/>
      </w:pPr>
      <w:r>
        <w:lastRenderedPageBreak/>
        <w:t xml:space="preserve">Higher-resolution MRI scans provide critical information on specific tissues, such as spinal root trajectories, which are difficult to visualize at lower resolutions (Figure 6). However, these sequences are time-consuming to acquire and challenging to set up, even for expert MRI technicians. We, and others, have collected multiple sequences of the same spinal cord at various resolutions. </w:t>
      </w:r>
      <w:proofErr w:type="gramStart"/>
      <w:r>
        <w:t>Additionally</w:t>
      </w:r>
      <w:proofErr w:type="gramEnd"/>
      <w:r>
        <w:t xml:space="preserve"> we can artificially reduce the resolution of MRI volumes.</w:t>
      </w:r>
    </w:p>
    <w:p w14:paraId="71E48D38" w14:textId="77777777" w:rsidR="002F2B4D" w:rsidRDefault="00A80EA9">
      <w:pPr>
        <w:pBdr>
          <w:top w:val="nil"/>
          <w:left w:val="nil"/>
          <w:bottom w:val="nil"/>
          <w:right w:val="nil"/>
          <w:between w:val="nil"/>
        </w:pBdr>
        <w:spacing w:line="240" w:lineRule="auto"/>
        <w:jc w:val="both"/>
      </w:pPr>
      <w:r>
        <w:rPr>
          <w:noProof/>
        </w:rPr>
        <w:drawing>
          <wp:inline distT="114300" distB="114300" distL="114300" distR="114300" wp14:anchorId="76B33D72" wp14:editId="55493579">
            <wp:extent cx="5750153" cy="185207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r="1495"/>
                    <a:stretch>
                      <a:fillRect/>
                    </a:stretch>
                  </pic:blipFill>
                  <pic:spPr>
                    <a:xfrm>
                      <a:off x="0" y="0"/>
                      <a:ext cx="5750153" cy="1852073"/>
                    </a:xfrm>
                    <a:prstGeom prst="rect">
                      <a:avLst/>
                    </a:prstGeom>
                    <a:ln/>
                  </pic:spPr>
                </pic:pic>
              </a:graphicData>
            </a:graphic>
          </wp:inline>
        </w:drawing>
      </w:r>
    </w:p>
    <w:p w14:paraId="680A978D" w14:textId="77777777" w:rsidR="002F2B4D" w:rsidRDefault="00A80EA9">
      <w:pPr>
        <w:spacing w:line="240" w:lineRule="auto"/>
        <w:jc w:val="both"/>
        <w:rPr>
          <w:sz w:val="20"/>
          <w:szCs w:val="20"/>
        </w:rPr>
      </w:pPr>
      <w:r>
        <w:rPr>
          <w:b/>
          <w:sz w:val="20"/>
          <w:szCs w:val="20"/>
        </w:rPr>
        <w:t>Figure 6: T2 MRI images of the spinal cord at various resolutions, ranging from ultra-high to low resolution.</w:t>
      </w:r>
      <w:r>
        <w:rPr>
          <w:sz w:val="20"/>
          <w:szCs w:val="20"/>
        </w:rPr>
        <w:t xml:space="preserve"> As resolution decreases, anatomical details become less distinct, impacting the visibility of structures such as the spinal cord and surrounding tissues. </w:t>
      </w:r>
      <w:proofErr w:type="spellStart"/>
      <w:r>
        <w:rPr>
          <w:sz w:val="20"/>
          <w:szCs w:val="20"/>
        </w:rPr>
        <w:t>SpineGPT</w:t>
      </w:r>
      <w:proofErr w:type="spellEnd"/>
      <w:r>
        <w:rPr>
          <w:sz w:val="20"/>
          <w:szCs w:val="20"/>
        </w:rPr>
        <w:t xml:space="preserve"> aims to enhance lower-resolution scans to higher resolutions, enabling clearer visualization of fine anatomical features even in time-constrained or resource-limited clinical settings.</w:t>
      </w:r>
    </w:p>
    <w:p w14:paraId="7964DFF3" w14:textId="77777777" w:rsidR="002F2B4D" w:rsidRDefault="00A80EA9">
      <w:pPr>
        <w:spacing w:before="200"/>
        <w:jc w:val="both"/>
      </w:pPr>
      <w:r>
        <w:t xml:space="preserve">We propose further fine-tuning </w:t>
      </w:r>
      <w:proofErr w:type="spellStart"/>
      <w:r>
        <w:t>SpineGPT</w:t>
      </w:r>
      <w:proofErr w:type="spellEnd"/>
      <w:r>
        <w:t xml:space="preserve"> for resolution enhancement, enabling the progressive upscaling of low-resolution MRI scans to high-resolution volumes. We hypothesize that the latent representations learned by </w:t>
      </w:r>
      <w:proofErr w:type="spellStart"/>
      <w:r>
        <w:t>SpineGPT</w:t>
      </w:r>
      <w:proofErr w:type="spellEnd"/>
      <w:r>
        <w:t xml:space="preserve"> will support this enhancement, preserving essential anatomical details as the resolution increases. This approach could simplify and accelerate the acquisition of ultra-high-resolution spinal cord images, making advanced imaging more accessible.</w:t>
      </w:r>
    </w:p>
    <w:p w14:paraId="2DF0646A" w14:textId="77777777" w:rsidR="002F2B4D" w:rsidRDefault="002F2B4D">
      <w:pPr>
        <w:pBdr>
          <w:top w:val="nil"/>
          <w:left w:val="nil"/>
          <w:bottom w:val="nil"/>
          <w:right w:val="nil"/>
          <w:between w:val="nil"/>
        </w:pBdr>
        <w:spacing w:line="240" w:lineRule="auto"/>
        <w:jc w:val="both"/>
      </w:pPr>
    </w:p>
    <w:p w14:paraId="7A490927" w14:textId="77777777" w:rsidR="002F2B4D" w:rsidRDefault="00A80EA9">
      <w:pPr>
        <w:pBdr>
          <w:top w:val="nil"/>
          <w:left w:val="nil"/>
          <w:bottom w:val="nil"/>
          <w:right w:val="nil"/>
          <w:between w:val="nil"/>
        </w:pBdr>
        <w:jc w:val="both"/>
      </w:pPr>
      <w:r>
        <w:rPr>
          <w:b/>
        </w:rPr>
        <w:t>Development of a Generalist Tool for Medical Imaging Processing to Assist Researchers and Clinicians</w:t>
      </w:r>
    </w:p>
    <w:p w14:paraId="5EF1046B" w14:textId="77777777" w:rsidR="002F2B4D" w:rsidRDefault="00A80EA9">
      <w:pPr>
        <w:pBdr>
          <w:top w:val="nil"/>
          <w:left w:val="nil"/>
          <w:bottom w:val="nil"/>
          <w:right w:val="nil"/>
          <w:between w:val="nil"/>
        </w:pBdr>
        <w:jc w:val="both"/>
      </w:pPr>
      <w:r>
        <w:t>Our goal is to integrate all the processing components developed in this project to create a generalist toolbox that supports researchers and clinicians in analyzing MRI volumes for constructing personalized spinal cord models. This toolbox will include:</w:t>
      </w:r>
    </w:p>
    <w:p w14:paraId="5F436266" w14:textId="77777777" w:rsidR="002F2B4D" w:rsidRDefault="00A80EA9">
      <w:pPr>
        <w:numPr>
          <w:ilvl w:val="0"/>
          <w:numId w:val="5"/>
        </w:numPr>
        <w:pBdr>
          <w:top w:val="nil"/>
          <w:left w:val="nil"/>
          <w:bottom w:val="nil"/>
          <w:right w:val="nil"/>
          <w:between w:val="nil"/>
        </w:pBdr>
        <w:spacing w:line="240" w:lineRule="auto"/>
        <w:jc w:val="both"/>
      </w:pPr>
      <w:r>
        <w:rPr>
          <w:b/>
        </w:rPr>
        <w:t>User-Friendly Graphical Interface</w:t>
      </w:r>
      <w:r>
        <w:t xml:space="preserve">: </w:t>
      </w:r>
    </w:p>
    <w:p w14:paraId="3722C19D" w14:textId="77777777" w:rsidR="002F2B4D" w:rsidRDefault="00A80EA9">
      <w:pPr>
        <w:pBdr>
          <w:top w:val="nil"/>
          <w:left w:val="nil"/>
          <w:bottom w:val="nil"/>
          <w:right w:val="nil"/>
          <w:between w:val="nil"/>
        </w:pBdr>
        <w:jc w:val="both"/>
      </w:pPr>
      <w:r>
        <w:t xml:space="preserve">A simple interface that allows clinicians and researchers to use </w:t>
      </w:r>
      <w:proofErr w:type="spellStart"/>
      <w:r>
        <w:t>SpineGPT</w:t>
      </w:r>
      <w:proofErr w:type="spellEnd"/>
      <w:r>
        <w:t xml:space="preserve"> for various tasks, such as tissue segmentation and artifact-affected region reconstruction, without requiring advanced technical knowledge.</w:t>
      </w:r>
    </w:p>
    <w:p w14:paraId="4B6A86B7" w14:textId="77777777" w:rsidR="002F2B4D" w:rsidRDefault="00A80EA9">
      <w:pPr>
        <w:numPr>
          <w:ilvl w:val="0"/>
          <w:numId w:val="5"/>
        </w:numPr>
        <w:pBdr>
          <w:top w:val="nil"/>
          <w:left w:val="nil"/>
          <w:bottom w:val="nil"/>
          <w:right w:val="nil"/>
          <w:between w:val="nil"/>
        </w:pBdr>
        <w:spacing w:line="240" w:lineRule="auto"/>
        <w:jc w:val="both"/>
      </w:pPr>
      <w:r>
        <w:rPr>
          <w:b/>
        </w:rPr>
        <w:t>Interface for Fine-Tuning</w:t>
      </w:r>
      <w:r>
        <w:t xml:space="preserve">: </w:t>
      </w:r>
    </w:p>
    <w:p w14:paraId="50BEFCC9" w14:textId="77777777" w:rsidR="002F2B4D" w:rsidRDefault="00A80EA9">
      <w:pPr>
        <w:pBdr>
          <w:top w:val="nil"/>
          <w:left w:val="nil"/>
          <w:bottom w:val="nil"/>
          <w:right w:val="nil"/>
          <w:between w:val="nil"/>
        </w:pBdr>
        <w:jc w:val="both"/>
      </w:pPr>
      <w:r>
        <w:t xml:space="preserve">A flexible interface enabling users to fine-tune </w:t>
      </w:r>
      <w:proofErr w:type="spellStart"/>
      <w:r>
        <w:t>SpineGPT’s</w:t>
      </w:r>
      <w:proofErr w:type="spellEnd"/>
      <w:r>
        <w:t xml:space="preserve"> foundational model for additional tasks, adapting it to different clinical and research needs with minimal supervision.</w:t>
      </w:r>
    </w:p>
    <w:p w14:paraId="49F490D9" w14:textId="77777777" w:rsidR="002F2B4D" w:rsidRDefault="00A80EA9">
      <w:pPr>
        <w:numPr>
          <w:ilvl w:val="0"/>
          <w:numId w:val="5"/>
        </w:numPr>
        <w:pBdr>
          <w:top w:val="nil"/>
          <w:left w:val="nil"/>
          <w:bottom w:val="nil"/>
          <w:right w:val="nil"/>
          <w:between w:val="nil"/>
        </w:pBdr>
        <w:spacing w:line="240" w:lineRule="auto"/>
        <w:jc w:val="both"/>
      </w:pPr>
      <w:r>
        <w:rPr>
          <w:b/>
        </w:rPr>
        <w:t>Natural Language Interface</w:t>
      </w:r>
      <w:r>
        <w:t xml:space="preserve">: </w:t>
      </w:r>
    </w:p>
    <w:p w14:paraId="4665A8E7" w14:textId="15EAB171" w:rsidR="002F2B4D" w:rsidRDefault="00A80EA9">
      <w:pPr>
        <w:pBdr>
          <w:top w:val="nil"/>
          <w:left w:val="nil"/>
          <w:bottom w:val="nil"/>
          <w:right w:val="nil"/>
          <w:between w:val="nil"/>
        </w:pBdr>
        <w:jc w:val="both"/>
      </w:pPr>
      <w:r>
        <w:t xml:space="preserve">This interface will bridge the gap between clinician input and </w:t>
      </w:r>
      <w:proofErr w:type="spellStart"/>
      <w:r>
        <w:t>SpineGPT’s</w:t>
      </w:r>
      <w:proofErr w:type="spellEnd"/>
      <w:r>
        <w:t xml:space="preserve"> capabilities, allowing users to interact with the model through natural language queries (Figure 6)</w:t>
      </w:r>
      <w:r w:rsidR="00F00CB4">
        <w:fldChar w:fldCharType="begin"/>
      </w:r>
      <w:r w:rsidR="00F00CB4">
        <w:instrText xml:space="preserve"> ADDIN ZOTERO_ITEM CSL_CITATION {"citationID":"rHzn0qYu","properties":{"formattedCitation":"\\super 13\\nosupersub{}","plainCitation":"13","noteIndex":0},"citationItems":[{"id":1837,"uris":["http://zotero.org/groups/4978288/items/KUALUUHQ"],"itemData":{"id":1837,"type":"article-journal","abstract":"The process of quantifying and analyzing animal behavior involves translating the naturally occurring descriptive language of their actions into machine-readable code. Yet, codifying behavior analysis is often challenging without deep understanding of animal behavior and technical machine learning knowledge. To limit this gap, we introduce AmadeusGPT: a natural language interface that turns natural language descriptions of behaviors into machine-executable code. Large-language models (LLMs) such as GPT3.5 and GPT4 allow for interactive language-based queries that are potentially well suited for making interactive behavior analysis. However, the comprehension capability of these LLMs is limited by the context window size, which prevents it from remembering distant conversations. To overcome the context window limitation, we implement a novel dual-memory mechanism to allow communication between short-term and long-term memory using symbols as context pointers for retrieval and saving. Concretely, users directly use language-based definitions of behavior and our augmented GPT develops code based on the core AmadeusGPT API, which contains machine learning, computer vision, spatio-temporal reasoning, and visualization modules. Users then can interactively refine results, and seamlessly add new behavioral modules as needed. We benchmark AmadeusGPT and show we can produce state-of-the-art performance on the MABE 2022 behavior challenge tasks. Note, an end-user would not need to write any code to achieve this. Thus, collectively AmadeusGPT presents a novel way to merge deep biological knowledge, large-language models, and core computer vision modules into a more naturally intelligent system. Code and demos can be found at: https://github.com/AdaptiveMotorControlLab/AmadeusGPT.","DOI":"10.48550/ARXIV.2307.04858","license":"Creative Commons Attribution Share Alike 4.0 International","note":"publisher: arXiv\nversion: 1","source":"DOI.org (Datacite)","title":"AmadeusGPT: a natural language interface for interactive animal behavioral analysis","title-short":"AmadeusGPT","URL":"https://arxiv.org/abs/2307.04858","author":[{"family":"Ye","given":"Shaokai"},{"family":"Lauer","given":"Jessy"},{"family":"Zhou","given":"Mu"},{"family":"Mathis","given":"Alexander"},{"family":"Mathis","given":"Mackenzie W."}],"accessed":{"date-parts":[["2024",7,14]]},"issued":{"date-parts":[["2023"]]}}}],"schema":"https://github.com/citation-style-language/schema/raw/master/csl-citation.json"} </w:instrText>
      </w:r>
      <w:r w:rsidR="00F00CB4">
        <w:fldChar w:fldCharType="separate"/>
      </w:r>
      <w:r w:rsidR="00F00CB4" w:rsidRPr="00F00CB4">
        <w:rPr>
          <w:szCs w:val="24"/>
          <w:vertAlign w:val="superscript"/>
        </w:rPr>
        <w:t>13</w:t>
      </w:r>
      <w:r w:rsidR="00F00CB4">
        <w:fldChar w:fldCharType="end"/>
      </w:r>
      <w:r>
        <w:t xml:space="preserve">. Clinicians could specify goals like "segment the lumbar spinal cord around the lesion for patient X" and a language model (e.g., Llama 2) would translate them into computer-executable code through a custom API we will develop. This would allow for interactive analysis making the processing and extraction of useful information from MR volumes more efficient and accessible for life scientists. The API would consist of building blocks and methods for MRI processing, spatial and semantic reasoning, as well as visualization, using </w:t>
      </w:r>
      <w:proofErr w:type="spellStart"/>
      <w:r>
        <w:t>SpineGPT’s</w:t>
      </w:r>
      <w:proofErr w:type="spellEnd"/>
      <w:r>
        <w:t xml:space="preserve"> (pre)computed outputs. </w:t>
      </w:r>
      <w:r>
        <w:lastRenderedPageBreak/>
        <w:t>For example, the interface could use the segmentation model to provide a semantic and spatial decomposition of the spinal cord and then provide useful metrics and visualizations to the clinician.</w:t>
      </w:r>
    </w:p>
    <w:p w14:paraId="450D781D" w14:textId="77777777" w:rsidR="002F2B4D" w:rsidRDefault="00A80EA9">
      <w:pPr>
        <w:pBdr>
          <w:top w:val="nil"/>
          <w:left w:val="nil"/>
          <w:bottom w:val="nil"/>
          <w:right w:val="nil"/>
          <w:between w:val="nil"/>
        </w:pBdr>
        <w:spacing w:before="200"/>
        <w:jc w:val="both"/>
      </w:pPr>
      <w:r>
        <w:t>Examples of useful clinician text prompts:</w:t>
      </w:r>
    </w:p>
    <w:p w14:paraId="30C5D457" w14:textId="77777777" w:rsidR="002F2B4D" w:rsidRDefault="00A80EA9">
      <w:pPr>
        <w:numPr>
          <w:ilvl w:val="0"/>
          <w:numId w:val="4"/>
        </w:numPr>
        <w:pBdr>
          <w:top w:val="nil"/>
          <w:left w:val="nil"/>
          <w:bottom w:val="nil"/>
          <w:right w:val="nil"/>
          <w:between w:val="nil"/>
        </w:pBdr>
        <w:jc w:val="both"/>
      </w:pPr>
      <w:r>
        <w:t>“Plot a sagittal view of the region around the lesion in patient X”</w:t>
      </w:r>
    </w:p>
    <w:p w14:paraId="306FE559" w14:textId="77777777" w:rsidR="002F2B4D" w:rsidRDefault="00A80EA9">
      <w:pPr>
        <w:numPr>
          <w:ilvl w:val="0"/>
          <w:numId w:val="4"/>
        </w:numPr>
        <w:pBdr>
          <w:top w:val="nil"/>
          <w:left w:val="nil"/>
          <w:bottom w:val="nil"/>
          <w:right w:val="nil"/>
          <w:between w:val="nil"/>
        </w:pBdr>
        <w:jc w:val="both"/>
      </w:pPr>
      <w:r>
        <w:t>“Filter the artifacts and enhance the quality of this MRI volume”</w:t>
      </w:r>
    </w:p>
    <w:p w14:paraId="4FBE55B5" w14:textId="77777777" w:rsidR="002F2B4D" w:rsidRDefault="00A80EA9">
      <w:pPr>
        <w:numPr>
          <w:ilvl w:val="0"/>
          <w:numId w:val="4"/>
        </w:numPr>
        <w:jc w:val="both"/>
      </w:pPr>
      <w:r>
        <w:t>“Generate a 3D reconstruction of the thoracic spine for this patient and export the file in STL format”</w:t>
      </w:r>
    </w:p>
    <w:p w14:paraId="53EADA71" w14:textId="77777777" w:rsidR="002F2B4D" w:rsidRDefault="00A80EA9">
      <w:pPr>
        <w:numPr>
          <w:ilvl w:val="0"/>
          <w:numId w:val="4"/>
        </w:numPr>
        <w:jc w:val="both"/>
      </w:pPr>
      <w:r>
        <w:t>“What is the intervertebral distance between regions C1 and C2”</w:t>
      </w:r>
    </w:p>
    <w:p w14:paraId="73CB0B25" w14:textId="77777777" w:rsidR="002F2B4D" w:rsidRDefault="00A80EA9">
      <w:pPr>
        <w:numPr>
          <w:ilvl w:val="0"/>
          <w:numId w:val="4"/>
        </w:numPr>
        <w:pBdr>
          <w:top w:val="nil"/>
          <w:left w:val="nil"/>
          <w:bottom w:val="nil"/>
          <w:right w:val="nil"/>
          <w:between w:val="nil"/>
        </w:pBdr>
        <w:jc w:val="both"/>
      </w:pPr>
      <w:r>
        <w:t>“Compute spinal cord diameter variabilities across patients for the lumbar regions, and export the result as a csv file”</w:t>
      </w:r>
    </w:p>
    <w:p w14:paraId="4F779270" w14:textId="77777777" w:rsidR="002F2B4D" w:rsidRDefault="00A80EA9">
      <w:pPr>
        <w:numPr>
          <w:ilvl w:val="0"/>
          <w:numId w:val="4"/>
        </w:numPr>
        <w:pBdr>
          <w:top w:val="nil"/>
          <w:left w:val="nil"/>
          <w:bottom w:val="nil"/>
          <w:right w:val="nil"/>
          <w:between w:val="nil"/>
        </w:pBdr>
        <w:jc w:val="both"/>
      </w:pPr>
      <w:r>
        <w:t xml:space="preserve">“Compute the </w:t>
      </w:r>
      <w:proofErr w:type="spellStart"/>
      <w:r>
        <w:t>rostrocaudal</w:t>
      </w:r>
      <w:proofErr w:type="spellEnd"/>
      <w:r>
        <w:t xml:space="preserve"> between the lesion of the spinal cord and the conus medullaris.”</w:t>
      </w:r>
    </w:p>
    <w:p w14:paraId="3939A03D" w14:textId="77777777" w:rsidR="002F2B4D" w:rsidRDefault="00A80EA9">
      <w:pPr>
        <w:pBdr>
          <w:top w:val="nil"/>
          <w:left w:val="nil"/>
          <w:bottom w:val="nil"/>
          <w:right w:val="nil"/>
          <w:between w:val="nil"/>
        </w:pBdr>
        <w:spacing w:line="240" w:lineRule="auto"/>
        <w:jc w:val="both"/>
      </w:pPr>
      <w:r>
        <w:rPr>
          <w:noProof/>
        </w:rPr>
        <w:drawing>
          <wp:inline distT="114300" distB="114300" distL="114300" distR="114300" wp14:anchorId="749554EC" wp14:editId="4C27E7CD">
            <wp:extent cx="5816600" cy="21920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rotWithShape="1">
                    <a:blip r:embed="rId13" cstate="print">
                      <a:extLst>
                        <a:ext uri="{28A0092B-C50C-407E-A947-70E740481C1C}">
                          <a14:useLocalDpi xmlns:a14="http://schemas.microsoft.com/office/drawing/2010/main" val="0"/>
                        </a:ext>
                      </a:extLst>
                    </a:blip>
                    <a:srcRect l="-46" r="150"/>
                    <a:stretch/>
                  </pic:blipFill>
                  <pic:spPr bwMode="auto">
                    <a:xfrm>
                      <a:off x="0" y="0"/>
                      <a:ext cx="5818118" cy="2192592"/>
                    </a:xfrm>
                    <a:prstGeom prst="rect">
                      <a:avLst/>
                    </a:prstGeom>
                    <a:ln>
                      <a:noFill/>
                    </a:ln>
                    <a:extLst>
                      <a:ext uri="{53640926-AAD7-44D8-BBD7-CCE9431645EC}">
                        <a14:shadowObscured xmlns:a14="http://schemas.microsoft.com/office/drawing/2010/main"/>
                      </a:ext>
                    </a:extLst>
                  </pic:spPr>
                </pic:pic>
              </a:graphicData>
            </a:graphic>
          </wp:inline>
        </w:drawing>
      </w:r>
    </w:p>
    <w:p w14:paraId="72C51DEC" w14:textId="1A14B926" w:rsidR="002F2B4D" w:rsidRDefault="00A80EA9">
      <w:pPr>
        <w:spacing w:line="240" w:lineRule="auto"/>
        <w:jc w:val="both"/>
        <w:rPr>
          <w:sz w:val="20"/>
          <w:szCs w:val="20"/>
        </w:rPr>
      </w:pPr>
      <w:r>
        <w:rPr>
          <w:b/>
          <w:sz w:val="20"/>
          <w:szCs w:val="20"/>
        </w:rPr>
        <w:t xml:space="preserve">Figure 7: Integration of </w:t>
      </w:r>
      <w:proofErr w:type="spellStart"/>
      <w:r>
        <w:rPr>
          <w:b/>
          <w:sz w:val="20"/>
          <w:szCs w:val="20"/>
        </w:rPr>
        <w:t>SpineGPT</w:t>
      </w:r>
      <w:proofErr w:type="spellEnd"/>
      <w:r>
        <w:rPr>
          <w:b/>
          <w:sz w:val="20"/>
          <w:szCs w:val="20"/>
        </w:rPr>
        <w:t xml:space="preserve"> with a language model for enhanced clinical interaction and analysis.</w:t>
      </w:r>
      <w:r>
        <w:rPr>
          <w:sz w:val="20"/>
          <w:szCs w:val="20"/>
        </w:rPr>
        <w:t xml:space="preserve"> Input imaging data, such as MRI scans, are processed by the </w:t>
      </w:r>
      <w:proofErr w:type="spellStart"/>
      <w:r>
        <w:rPr>
          <w:sz w:val="20"/>
          <w:szCs w:val="20"/>
        </w:rPr>
        <w:t>SpineGPT</w:t>
      </w:r>
      <w:proofErr w:type="spellEnd"/>
      <w:r>
        <w:rPr>
          <w:sz w:val="20"/>
          <w:szCs w:val="20"/>
        </w:rPr>
        <w:t xml:space="preserve"> core, which performs tasks like semantic segmentation, resolution enhancement, and artifact identification and filtering. Clinicians can interact with the model using natural language prompts, such as “What is the distance between the levels C2 and C3?” The language model (e.g., OpenAI's GPT-4 or Llama) interprets these prompts and communicates with </w:t>
      </w:r>
      <w:proofErr w:type="spellStart"/>
      <w:r>
        <w:rPr>
          <w:sz w:val="20"/>
          <w:szCs w:val="20"/>
        </w:rPr>
        <w:t>SpineGPT</w:t>
      </w:r>
      <w:proofErr w:type="spellEnd"/>
      <w:r>
        <w:rPr>
          <w:sz w:val="20"/>
          <w:szCs w:val="20"/>
        </w:rPr>
        <w:t xml:space="preserve"> via an API, generating precise outputs. This integration facilitates intuitive, text-based access to advanced imaging analyses, supporting clinical decision-making.</w:t>
      </w:r>
    </w:p>
    <w:p w14:paraId="0F19D7CE" w14:textId="77777777" w:rsidR="002F2B4D" w:rsidRDefault="00A80EA9">
      <w:pPr>
        <w:pStyle w:val="Heading2"/>
        <w:numPr>
          <w:ilvl w:val="1"/>
          <w:numId w:val="7"/>
        </w:numPr>
        <w:rPr>
          <w:sz w:val="30"/>
          <w:szCs w:val="30"/>
        </w:rPr>
      </w:pPr>
      <w:bookmarkStart w:id="7" w:name="_4d34og8" w:colFirst="0" w:colLast="0"/>
      <w:bookmarkEnd w:id="7"/>
      <w:r>
        <w:rPr>
          <w:sz w:val="28"/>
          <w:szCs w:val="28"/>
        </w:rPr>
        <w:t>Data</w:t>
      </w:r>
      <w:r>
        <w:rPr>
          <w:sz w:val="30"/>
          <w:szCs w:val="30"/>
        </w:rPr>
        <w:t xml:space="preserve"> </w:t>
      </w:r>
      <w:r>
        <w:rPr>
          <w:color w:val="808080"/>
          <w:sz w:val="30"/>
          <w:szCs w:val="30"/>
        </w:rPr>
        <w:t>(max 1500 words)</w:t>
      </w:r>
    </w:p>
    <w:p w14:paraId="6D78B10E" w14:textId="77777777" w:rsidR="002F2B4D" w:rsidRDefault="00A80EA9">
      <w:pPr>
        <w:pBdr>
          <w:top w:val="nil"/>
          <w:left w:val="nil"/>
          <w:bottom w:val="nil"/>
          <w:right w:val="nil"/>
          <w:between w:val="nil"/>
        </w:pBdr>
        <w:jc w:val="both"/>
      </w:pPr>
      <w:r>
        <w:t xml:space="preserve">The </w:t>
      </w:r>
      <w:r>
        <w:rPr>
          <w:b/>
        </w:rPr>
        <w:t>companion Data Form</w:t>
      </w:r>
      <w:r>
        <w:t xml:space="preserve"> provides detailed information about the various datasets used in this project. MRI volumes are anonymized and stored in compressed </w:t>
      </w:r>
      <w:proofErr w:type="spellStart"/>
      <w:r>
        <w:t>Nifti</w:t>
      </w:r>
      <w:proofErr w:type="spellEnd"/>
      <w:r>
        <w:t xml:space="preserve"> format </w:t>
      </w:r>
      <w:proofErr w:type="gramStart"/>
      <w:r>
        <w:t>(.nii.gz</w:t>
      </w:r>
      <w:proofErr w:type="gramEnd"/>
      <w:r>
        <w:t xml:space="preserve">). When labeled data is available, it is also saved as a compressed </w:t>
      </w:r>
      <w:proofErr w:type="spellStart"/>
      <w:r>
        <w:t>Nifti</w:t>
      </w:r>
      <w:proofErr w:type="spellEnd"/>
      <w:r>
        <w:t xml:space="preserve"> volume, with file names including a suffix to identify specific tissues (e.g., “WM” for white matter) after the original volume name. For consistency, all data will be organized in the BIDS format throughout the project. </w:t>
      </w:r>
      <w:r>
        <w:rPr>
          <w:b/>
        </w:rPr>
        <w:t>Dataset 1</w:t>
      </w:r>
      <w:r>
        <w:t xml:space="preserve"> consists of a custom-acquired MRI dataset from .NeuroRestore, with a sample of ultra-high-resolution MRI volumes accessible via this link:</w:t>
      </w:r>
      <w:hyperlink r:id="rId14">
        <w:r>
          <w:t xml:space="preserve"> </w:t>
        </w:r>
      </w:hyperlink>
      <w:hyperlink r:id="rId15">
        <w:r>
          <w:rPr>
            <w:color w:val="1155CC"/>
            <w:u w:val="single"/>
          </w:rPr>
          <w:t>https://drive.switch.ch/index.php/s/KyoKQ7mYnTOBRai</w:t>
        </w:r>
      </w:hyperlink>
      <w:r>
        <w:t xml:space="preserve"> (password: </w:t>
      </w:r>
      <w:r>
        <w:rPr>
          <w:i/>
        </w:rPr>
        <w:t>NeuroRestore2024</w:t>
      </w:r>
      <w:r>
        <w:t>).</w:t>
      </w:r>
    </w:p>
    <w:p w14:paraId="4A2D6145" w14:textId="4D2AEB3C" w:rsidR="002F2B4D" w:rsidRDefault="00A80EA9">
      <w:pPr>
        <w:pBdr>
          <w:top w:val="nil"/>
          <w:left w:val="nil"/>
          <w:bottom w:val="nil"/>
          <w:right w:val="nil"/>
          <w:between w:val="nil"/>
        </w:pBdr>
        <w:spacing w:before="200" w:after="200"/>
        <w:jc w:val="both"/>
      </w:pPr>
      <w:proofErr w:type="gramStart"/>
      <w:r>
        <w:t>Since .NeuroRestore</w:t>
      </w:r>
      <w:proofErr w:type="gramEnd"/>
      <w:r>
        <w:t xml:space="preserve"> is part of EPFL, and the clinical trials are EPFL-sponsored, the data transfer and user agreement processes are streamlined as long as the data remains anonymized—a standard practice at .NeuroRestore. Publicly available datasets (</w:t>
      </w:r>
      <w:r>
        <w:rPr>
          <w:b/>
        </w:rPr>
        <w:t>Datasets 2 to 7</w:t>
      </w:r>
      <w:r w:rsidR="00F00CB4">
        <w:fldChar w:fldCharType="begin"/>
      </w:r>
      <w:r w:rsidR="00F00CB4">
        <w:instrText xml:space="preserve"> ADDIN ZOTERO_ITEM CSL_CITATION {"citationID":"AgJ73P6f","properties":{"formattedCitation":"\\super 11,12,15\\uc0\\u8211{}20\\nosupersub{}","plainCitation":"11,12,15–20","noteIndex":0},"citationItems":[{"id":2008,"uris":["http://zotero.org/users/510390/items/TMN7IGYA"],"itemData":{"id":2008,"type":"article-journal","abstract":"Abstract\n            \n              In a companion paper by Cohen-Adad\n              et al\n              . we introduce the\n              spine generic\n              quantitative MRI protocol that provides valuable metrics for assessing spinal cord macrostructural and microstructural integrity. This protocol was used to acquire a single subject dataset across 19 centers and a multi-subject dataset across 42 centers (for a total of 260 participants), spanning the three main MRI manufacturers: GE, Philips and Siemens. Both datasets are publicly available via git-annex. Data were analysed using the Spinal Cord Toolbox to produce normative values as well as inter/intra-site and inter/intra-manufacturer statistics. Reproducibility for the\n              spine generic\n              protocol was high across sites and manufacturers, with an average inter-site coefficient of variation of less than 5% for all the metrics. Full documentation and results can be found at\n              https://spine-generic.rtfd.io/\n              . The datasets and analysis pipeline will help pave the way towards accessible and reproducible quantitative MRI in the spinal cord.","container-title":"Scientific Data","DOI":"10.1038/s41597-021-00941-8","ISSN":"2052-4463","issue":"1","journalAbbreviation":"Sci Data","language":"en","page":"219","source":"DOI.org (Crossref)","title":"Open-access quantitative MRI data of the spinal cord and reproducibility across participants, sites and manufacturers","volume":"8","author":[{"family":"Cohen-Adad","given":"Julien"},{"family":"Alonso-Ortiz","given":"Eva"},{"family":"Abramovic","given":"Mihael"},{"family":"Arneitz","given":"Carina"},{"family":"Atcheson","given":"Nicole"},{"family":"Barlow","given":"Laura"},{"family":"Barry","given":"Robert L."},{"family":"Barth","given":"Markus"},{"family":"Battiston","given":"Marco"},{"family":"Büchel","given":"Christian"},{"family":"Budde","given":"Matthew"},{"family":"Callot","given":"Virginie"},{"family":"Combes","given":"Anna J. E."},{"family":"De Leener","given":"Benjamin"},{"family":"Descoteaux","given":"Maxime"},{"family":"De Sousa","given":"Paulo Loureiro"},{"family":"Dostál","given":"Marek"},{"family":"Doyon","given":"Julien"},{"family":"Dvorak","given":"Adam"},{"family":"Eippert","given":"Falk"},{"family":"Epperson","given":"Karla R."},{"family":"Epperson","given":"Kevin S."},{"family":"Freund","given":"Patrick"},{"family":"Finsterbusch","given":"Jürgen"},{"family":"Foias","given":"Alexandru"},{"family":"Fratini","given":"Michela"},{"family":"Fukunaga","given":"Issei"},{"family":"Gandini Wheeler-Kingshott","given":"Claudia A. M."},{"family":"Germani","given":"Giancarlo"},{"family":"Gilbert","given":"Guillaume"},{"family":"Giove","given":"Federico"},{"family":"Gros","given":"Charley"},{"family":"Grussu","given":"Francesco"},{"family":"Hagiwara","given":"Akifumi"},{"family":"Henry","given":"Pierre-Gilles"},{"family":"Horák","given":"Tomáš"},{"family":"Hori","given":"Masaaki"},{"family":"Joers","given":"James"},{"family":"Kamiya","given":"Kouhei"},{"family":"Karbasforoushan","given":"Haleh"},{"family":"Keřkovský","given":"Miloš"},{"family":"Khatibi","given":"Ali"},{"family":"Kim","given":"Joo-Won"},{"family":"Kinany","given":"Nawal"},{"family":"Kitzler","given":"Hagen H."},{"family":"Kolind","given":"Shannon"},{"family":"Kong","given":"Yazhuo"},{"family":"Kudlička","given":"Petr"},{"family":"Kuntke","given":"Paul"},{"family":"Kurniawan","given":"Nyoman D."},{"family":"Kusmia","given":"Slawomir"},{"family":"Labounek","given":"René"},{"family":"Laganà","given":"Maria Marcella"},{"family":"Laule","given":"Cornelia"},{"family":"Law","given":"Christine S."},{"family":"Lenglet","given":"Christophe"},{"family":"Leutritz","given":"Tobias"},{"family":"Liu","given":"Yaou"},{"family":"Llufriu","given":"Sara"},{"family":"Mackey","given":"Sean"},{"family":"Martinez-Heras","given":"Eloy"},{"family":"Mattera","given":"Loan"},{"family":"Nestrasil","given":"Igor"},{"family":"O’Grady","given":"Kristin P."},{"family":"Papinutto","given":"Nico"},{"family":"Papp","given":"Daniel"},{"family":"Pareto","given":"Deborah"},{"family":"Parrish","given":"Todd B."},{"family":"Pichiecchio","given":"Anna"},{"family":"Prados","given":"Ferran"},{"family":"Rovira","given":"Àlex"},{"family":"Ruitenberg","given":"Marc J."},{"family":"Samson","given":"Rebecca S."},{"family":"Savini","given":"Giovanni"},{"family":"Seif","given":"Maryam"},{"family":"Seifert","given":"Alan C."},{"family":"Smith","given":"Alex K."},{"family":"Smith","given":"Seth A."},{"family":"Smith","given":"Zachary A."},{"family":"Solana","given":"Elisabeth"},{"family":"Suzuki","given":"Y."},{"family":"Tackley","given":"George"},{"family":"Tinnermann","given":"Alexandra"},{"family":"Valošek","given":"Jan"},{"family":"Van De Ville","given":"Dimitri"},{"family":"Yiannakas","given":"Marios C."},{"family":"Weber Ii","given":"Kenneth A."},{"family":"Weiskopf","given":"Nikolaus"},{"family":"Wise","given":"Richard G."},{"family":"Wyss","given":"Patrik O."},{"family":"Xu","given":"Junqian"}],"issued":{"date-parts":[["2021",8,16]]}}},{"id":1305,"uris":["http://zotero.org/users/510390/items/ZW4WUNB9"],"itemData":{"id":1305,"type":"article-journal","container-title":"Nature Protocols","DOI":"10.1038/s41596-021-00588-0","ISSN":"1754-2189, 1750-2799","issue":"10","journalAbbreviation":"Nat Protoc","language":"en","page":"4611-4632","source":"DOI.org (Crossref)","title":"Generic acquisition protocol for quantitative MRI of the spinal cord","volume":"16","author":[{"family":"Cohen-Adad","given":"Julien"},{"family":"Alonso-Ortiz","given":"Eva"},{"family":"Abramovic","given":"Mihael"},{"family":"Arneitz","given":"Carina"},{"family":"Atcheson","given":"Nicole"},{"family":"Barlow","given":"Laura"},{"family":"Barry","given":"Robert L."},{"family":"Barth","given":"Markus"},{"family":"Battiston","given":"Marco"},{"family":"Büchel","given":"Christian"},{"family":"Budde","given":"Matthew"},{"family":"Callot","given":"Virginie"},{"family":"Combes","given":"Anna J. E."},{"family":"De Leener","given":"Benjamin"},{"family":"Descoteaux","given":"Maxime"},{"family":"De Sousa","given":"Paulo Loureiro"},{"family":"Dostál","given":"Marek"},{"family":"Doyon","given":"Julien"},{"family":"Dvorak","given":"Adam"},{"family":"Eippert","given":"Falk"},{"family":"Epperson","given":"Karla R."},{"family":"Epperson","given":"Kevin S."},{"family":"Freund","given":"Patrick"},{"family":"Finsterbusch","given":"Jürgen"},{"family":"Foias","given":"Alexandru"},{"family":"Fratini","given":"Michela"},{"family":"Fukunaga","given":"Issei"},{"family":"Wheeler-Kingshott","given":"Claudia A. M. Gandini"},{"family":"Germani","given":"Giancarlo"},{"family":"Gilbert","given":"Guillaume"},{"family":"Giove","given":"Federico"},{"family":"Gros","given":"Charley"},{"family":"Grussu","given":"Francesco"},{"family":"Hagiwara","given":"Akifumi"},{"family":"Henry","given":"Pierre-Gilles"},{"family":"Horák","given":"Tomáš"},{"family":"Hori","given":"Masaaki"},{"family":"Joers","given":"James"},{"family":"Kamiya","given":"Kouhei"},{"family":"Karbasforoushan","given":"Haleh"},{"family":"Keřkovský","given":"Miloš"},{"family":"Khatibi","given":"Ali"},{"family":"Kim","given":"Joo-Won"},{"family":"Kinany","given":"Nawal"},{"family":"Kitzler","given":"Hagen"},{"family":"Kolind","given":"Shannon"},{"family":"Kong","given":"Yazhuo"},{"family":"Kudlička","given":"Petr"},{"family":"Kuntke","given":"Paul"},{"family":"Kurniawan","given":"Nyoman D."},{"family":"Kusmia","given":"Slawomir"},{"family":"Labounek","given":"René"},{"family":"Laganà","given":"Maria Marcella"},{"family":"Laule","given":"Cornelia"},{"family":"Law","given":"Christine S."},{"family":"Lenglet","given":"Christophe"},{"family":"Leutritz","given":"Tobias"},{"family":"Liu","given":"Yaou"},{"family":"Llufriu","given":"Sara"},{"family":"Mackey","given":"Sean"},{"family":"Martinez-Heras","given":"Eloy"},{"family":"Mattera","given":"Loan"},{"family":"Nestrasil","given":"Igor"},{"family":"O’Grady","given":"Kristin P."},{"family":"Papinutto","given":"Nico"},{"family":"Papp","given":"Daniel"},{"family":"Pareto","given":"Deborah"},{"family":"Parrish","given":"Todd B."},{"family":"Pichiecchio","given":"Anna"},{"family":"Prados","given":"Ferran"},{"family":"Rovira","given":"Àlex"},{"family":"Ruitenberg","given":"Marc J."},{"family":"Samson","given":"Rebecca S."},{"family":"Savini","given":"Giovanni"},{"family":"Seif","given":"Maryam"},{"family":"Seifert","given":"Alan C."},{"family":"Smith","given":"Alex K."},{"family":"Smith","given":"Seth A."},{"family":"Smith","given":"Zachary A."},{"family":"Solana","given":"Elisabeth"},{"family":"Suzuki","given":"Yuichi"},{"family":"Tackley","given":"George"},{"family":"Tinnermann","given":"Alexandra"},{"family":"Valošek","given":"Jan"},{"family":"Van De Ville","given":"Dimitri"},{"family":"Yiannakas","given":"Marios C."},{"family":"Weber","given":"Kenneth A."},{"family":"Weiskopf","given":"Nikolaus"},{"family":"Wise","given":"Richard G."},{"family":"Wyss","given":"Patrik O."},{"family":"Xu","given":"Junqian"}],"issued":{"date-parts":[["2021",10]]}}},{"id":1812,"uris":["http://zotero.org/groups/4978288/items/ZUWQIJIU"],"itemData":{"id":1812,"type":"article-journal","abstract":"Abstract\n            This paper presents a large publicly available multi-center lumbar spine magnetic resonance imaging (MRI) dataset with reference segmentations of vertebrae, intervertebral discs (IVDs), and spinal canal. The dataset includes 447 sagittal T1 and T2 MRI series from 218 patients with a history of low back pain and was collected from four different hospitals. An iterative data annotation approach was used by training a segmentation algorithm on a small part of the dataset, enabling semi-automatic segmentation of the remaining images. The algorithm provided an initial segmentation, which was subsequently reviewed, manually corrected, and added to the training data. We provide reference performance values for this baseline algorithm and nnU-Net, which performed comparably. Performance values were computed on a sequestered set of 39 studies with 97 series, which were additionally used to set up a continuous segmentation challenge that allows for a fair comparison of different segmentation algorithms. This study may encourage wider collaboration in the field of spine segmentation and improve the diagnostic value of lumbar spine MRI.","container-title":"Scientific Data","DOI":"10.1038/s41597-024-03090-w","ISSN":"2052-4463","issue":"1","journalAbbreviation":"Sci Data","language":"en","page":"264","source":"DOI.org (Crossref)","title":"Lumbar spine segmentation in MR images: a dataset and a public benchmark","title-short":"Lumbar spine segmentation in MR images","volume":"11","author":[{"family":"Van Der Graaf","given":"Jasper W."},{"family":"Van Hooff","given":"Miranda L."},{"family":"Buckens","given":"Constantinus F. M."},{"family":"Rutten","given":"Matthieu"},{"family":"Van Susante","given":"Job L. C."},{"family":"Kroeze","given":"Robert Jan"},{"family":"De Kleuver","given":"Marinus"},{"family":"Van Ginneken","given":"Bram"},{"family":"Lessmann","given":"Nikolas"}],"issued":{"date-parts":[["2024",3,2]]}}},{"id":1814,"uris":["http://zotero.org/groups/4978288/items/SB4TRF5F"],"itemData":{"id":1814,"type":"dataset","abstract":"This is a large publicly available multi-center lumbar spine magnetic resonance imaging (MRI) dataset with reference segmentations of vertebrae, intervertebral discs (IVDs), and spinal canal. The dataset includes 447 sagittal T1 and T2 MRI series from 218 studies of 218 patients with a history of low back pain. The data was collected from four different hospitals. There is an additional hidden test set, not available here, used in the accompanying SPIDER challenge on spider.grand-challenge.org. We share this data to encourage wider participation and collaboration in the field of spine segmentation, and ultimately improve the diagnostic value of lumbar spine MRI.\n\nWhich MRI studies are assigned to the training and validation sets can be found in the overview file. This file also provides the biological sex for all patients and the age for the patients for which this was available. It also includes a number of scanner and acquisition parameters for each individual MRI study. The dataset also comes with radiological gradings found in a separate file for the following degenerative changes:\n\n1.    Modic changes (type I, II or III)\n\n2.    Upper and lower endplate changes / Schmorl nodes (binary)\n\n3.    Spondylolisthesis (binary)\n\n4.    Disc herniation (binary)\n\n5.    Disc narrowing (binary)\n\n6.    Disc bulging (binary)\n\n7.    Pfirrman grade (grade 1 to 5). \n\nAll radiological gradings are provided per IVD level.\n\nThis dataset, and the associated public benchmark, are described in this paper: https://www.nature.com/articles/s41597-024-03090-w\n\nThe public segmenation challenge can be found here: https://spider.grand-challenge.org/\n\n \n\nWhen using this dataset, please cite this dataset with the correct DOI, and also cite the afformentioned paper.","DOI":"10.5281/ZENODO.10159290","language":"en","license":"Creative Commons Attribution 4.0 International","publisher":"Zenodo","source":"DOI.org (Datacite)","title":"SPIDER - Lumbar spine segmentation in MR images: a dataset and a public benchmark","title-short":"SPIDER - Lumbar spine segmentation in MR images","URL":"https://zenodo.org/doi/10.5281/zenodo.10159290","author":[{"family":"Jasper Willem van der Graaf","given":""},{"family":"Miranda L. van Hooff","given":""},{"family":"Constantinus F. M. Buckens","given":""},{"family":"Matthieu Rutten","given":""},{"family":"Job L. C. van Susante","given":""},{"family":"Robert Jan Kroeze","given":""},{"family":"Marinus de Kleuver","given":""},{"family":"Bram van Ginneken","given":""},{"family":"Nikolas Lessmann","given":""}],"accessed":{"date-parts":[["2024",7,13]]},"issued":{"date-parts":[["2023",11,20]]}}},{"id":338,"uris":["http://zotero.org/users/510390/items/53V3L5UY"],"itemData":{"id":338,"type":"article-journal","container-title":"NeuroImage","DOI":"10.1016/j.neuroimage.2019.05.036","ISSN":"10538119","journalAbbreviation":"NeuroImage","language":"en","page":"590-600","source":"DOI.org (Crossref)","title":"Functional imaging of rostrocaudal spinal activity during upper limb motor tasks","volume":"200","author":[{"family":"Kinany","given":"Nawal"},{"family":"Pirondini","given":"Elvira"},{"family":"Martuzzi","given":"Roberto"},{"family":"Mattera","given":"Loan"},{"family":"Micera","given":"Silvestro"},{"family":"Van de Ville","given":"Dimitri"}],"issued":{"date-parts":[["2019",10]]}}},{"id":15,"uris":["http://zotero.org/users/510390/items/S5PJ3KPF"],"itemData":{"id":15,"type":"article-journal","container-title":"Neuron","DOI":"10.1016/j.neuron.2020.07.024","ISSN":"08966273","journalAbbreviation":"Neuron","language":"en","page":"S0896627320305687","source":"DOI.org (Crossref)","title":"Dynamic Functional Connectivity of Resting-State Spinal Cord fMRI Reveals Fine-Grained Intrinsic Architecture","author":[{"family":"Kinany","given":"Nawal"},{"family":"Pirondini","given":"Elvira"},{"family":"Micera","given":"Silvestro"},{"family":"Van De Ville","given":"Dimitri"}],"issued":{"date-parts":[["2020",9]]}}},{"id":2301,"uris":["http://zotero.org/users/510390/items/6JPZHRVK"],"itemData":{"id":2301,"type":"article-journal","container-title":"Scientific Data","DOI":"10.1038/s41597-024-03919-4","ISSN":"2052-4463","issue":"1","journalAbbreviation":"Sci Data","language":"en","page":"1131","source":"DOI.org (Crossref)","title":"An open-access lumbosacral spine MRI dataset with enhanced spinal nerve root structure resolution","volume":"11","author":[{"family":"Liu","given":"Jionghui"},{"family":"Zhang","given":"Wenqi"},{"family":"Zhou","given":"Yuxing"},{"family":"Xu","given":"Linhao"},{"family":"Chu","given":"Ying-Hua"},{"family":"Jia","given":"Fumin"}],"issued":{"date-parts":[["2024",10,15]]}}},{"id":2234,"uris":["http://zotero.org/users/510390/items/AQJYG9BV"],"itemData":{"id":2234,"type":"article-journal","abstract":"Abstract\n            Somatotopy, the topographical arrangement of sensorimotor pathways corresponding to distinct body parts, is a fundamental feature of the human central nervous system (CNS). Traditionally, investigations into brain and spinal cord somatotopy have been conducted independently, primarily utilizing body stimulations or movements. To date, however, no study has probed the somatotopic arrangement of cerebro-spinal functional connections in vivo in humans. In this study, we used simultaneous brain and cervical spinal cord functional magnetic resonance imaging (fMRI) to demonstrate how the coordinated activities of these two CNS levels at rest can reveal their shared somatotopy. Using functional connectivity analyses, we mapped preferential correlation patterns between each spinal cord segment and distinct brain regions, revealing a somatotopic gradient within the cortical sensorimotor network. We then validated this large-scale somatotopic organization through a complementary data-driven analysis, where we effectively identified spinal cord segments through the connectivity profiles of their voxels with the sensorimotor cortex. These findings underscore the potential of resting-state cerebro-spinal cord fMRI to probe the large-scale organization of the human sensorimotor system with minimal experimental burden, holding promise for gaining a more comprehensive understanding of normal and impaired somatosensory-motor functions.","container-title":"Imaging Neuroscience","DOI":"10.1162/imag_a_00284","ISSN":"2837-6056","language":"en","page":"1-14","source":"DOI.org (Crossref)","title":"Cerebro-spinal somatotopic organization uncovered through functional connectivity mapping","volume":"2","author":[{"family":"Landelle","given":"Caroline"},{"family":"Kinany","given":"Nawal"},{"family":"De Leener","given":"Benjamin"},{"family":"Murphy","given":"Nicholas D."},{"family":"Lungu","given":"Ovidiu"},{"family":"Marchand-Pauvert","given":"Véronique"},{"family":"Van De Ville","given":"Dimitri"},{"family":"Doyon","given":"Julien"}],"issued":{"date-parts":[["2024",9,5]]}}}],"schema":"https://github.com/citation-style-language/schema/raw/master/csl-citation.json"} </w:instrText>
      </w:r>
      <w:r w:rsidR="00F00CB4">
        <w:fldChar w:fldCharType="separate"/>
      </w:r>
      <w:r w:rsidR="00F00CB4" w:rsidRPr="00F00CB4">
        <w:rPr>
          <w:szCs w:val="24"/>
          <w:vertAlign w:val="superscript"/>
        </w:rPr>
        <w:t>11,12,15–20</w:t>
      </w:r>
      <w:r w:rsidR="00F00CB4">
        <w:fldChar w:fldCharType="end"/>
      </w:r>
      <w:r>
        <w:t xml:space="preserve">) are formatted and ready for use, with any differences in orientation easily </w:t>
      </w:r>
      <w:r>
        <w:lastRenderedPageBreak/>
        <w:t>resolved using preprocessing scripts provided by .NeuroRestore. We provide a description of each publicly available data set in the companion form.</w:t>
      </w:r>
    </w:p>
    <w:p w14:paraId="49F95F38" w14:textId="77777777" w:rsidR="002F2B4D" w:rsidRDefault="00A80EA9">
      <w:pPr>
        <w:pStyle w:val="Heading2"/>
        <w:keepNext w:val="0"/>
        <w:keepLines w:val="0"/>
        <w:numPr>
          <w:ilvl w:val="1"/>
          <w:numId w:val="7"/>
        </w:numPr>
        <w:spacing w:before="0" w:after="80"/>
        <w:jc w:val="both"/>
        <w:rPr>
          <w:sz w:val="28"/>
          <w:szCs w:val="28"/>
        </w:rPr>
      </w:pPr>
      <w:bookmarkStart w:id="8" w:name="_2s8eyo1" w:colFirst="0" w:colLast="0"/>
      <w:bookmarkEnd w:id="8"/>
      <w:r>
        <w:rPr>
          <w:sz w:val="28"/>
          <w:szCs w:val="28"/>
        </w:rPr>
        <w:t xml:space="preserve">Collaboration and contribution </w:t>
      </w:r>
      <w:r>
        <w:rPr>
          <w:color w:val="808080"/>
          <w:sz w:val="28"/>
          <w:szCs w:val="28"/>
        </w:rPr>
        <w:t>(max 250 words)</w:t>
      </w:r>
    </w:p>
    <w:p w14:paraId="7EC6C84C" w14:textId="77777777" w:rsidR="002F2B4D" w:rsidRDefault="00A80EA9">
      <w:pPr>
        <w:jc w:val="both"/>
      </w:pPr>
      <w:r>
        <w:t xml:space="preserve">This project leverages the complementary expertise </w:t>
      </w:r>
      <w:proofErr w:type="gramStart"/>
      <w:r>
        <w:t>of .NeuroRestore</w:t>
      </w:r>
      <w:proofErr w:type="gramEnd"/>
      <w:r>
        <w:t xml:space="preserve"> in spinal cord research and advanced imaging, together with the data science capabilities of the SDSC. </w:t>
      </w:r>
      <w:proofErr w:type="gramStart"/>
      <w:r>
        <w:t>.NeuroRestore</w:t>
      </w:r>
      <w:proofErr w:type="gramEnd"/>
      <w:r>
        <w:t xml:space="preserve"> provides a deep understanding of spinal cord anatomy and clinical challenges, while the SDSC brings cutting-edge knowledge in self-supervised learning (SSL) and machine learning techniques.</w:t>
      </w:r>
    </w:p>
    <w:p w14:paraId="2AFF0D76" w14:textId="77777777" w:rsidR="002F2B4D" w:rsidRDefault="00A80EA9">
      <w:pPr>
        <w:spacing w:before="200"/>
        <w:jc w:val="both"/>
      </w:pPr>
      <w:r>
        <w:t xml:space="preserve">Data scientists from the SDSC will play a pivotal role in developing and optimizing the models, ensuring they are suitable for clinical applications. Their expertise will enhance </w:t>
      </w:r>
      <w:proofErr w:type="spellStart"/>
      <w:r>
        <w:t>SpineGPT’s</w:t>
      </w:r>
      <w:proofErr w:type="spellEnd"/>
      <w:r>
        <w:t xml:space="preserve"> performance, from initial training to fine-tuning for specific medical tasks. Close collaboration between the SDSC team </w:t>
      </w:r>
      <w:proofErr w:type="gramStart"/>
      <w:r>
        <w:t>and .</w:t>
      </w:r>
      <w:proofErr w:type="spellStart"/>
      <w:r>
        <w:t>NeuroRestore’s</w:t>
      </w:r>
      <w:proofErr w:type="spellEnd"/>
      <w:proofErr w:type="gramEnd"/>
      <w:r>
        <w:t xml:space="preserve"> clinical and imaging experts will ensure that the models are not only scientifically robust but also aligned with practical clinical needs.</w:t>
      </w:r>
    </w:p>
    <w:p w14:paraId="15B43978" w14:textId="77777777" w:rsidR="002F2B4D" w:rsidRDefault="00A80EA9">
      <w:pPr>
        <w:pBdr>
          <w:top w:val="nil"/>
          <w:left w:val="nil"/>
          <w:bottom w:val="nil"/>
          <w:right w:val="nil"/>
          <w:between w:val="nil"/>
        </w:pBdr>
        <w:spacing w:before="200"/>
        <w:jc w:val="both"/>
      </w:pPr>
      <w:r>
        <w:t xml:space="preserve">By bridging the gap between advanced AI methods and clinical practice, this partnership will enhance the clinical relevance of </w:t>
      </w:r>
      <w:proofErr w:type="spellStart"/>
      <w:r>
        <w:t>SpineGPT</w:t>
      </w:r>
      <w:proofErr w:type="spellEnd"/>
      <w:r>
        <w:t>, making it a valuable tool for developing personalized treatment plans. Ultimately, this collaboration will lead to better patient outcomes and more effective EES therapies for individuals with spinal cord injuries and Parkinson’s Disease.</w:t>
      </w:r>
    </w:p>
    <w:p w14:paraId="3E0D5CA7" w14:textId="77777777" w:rsidR="002F2B4D" w:rsidRDefault="00A80EA9">
      <w:pPr>
        <w:pStyle w:val="Heading2"/>
        <w:keepNext w:val="0"/>
        <w:keepLines w:val="0"/>
        <w:numPr>
          <w:ilvl w:val="1"/>
          <w:numId w:val="7"/>
        </w:numPr>
        <w:spacing w:after="80"/>
        <w:jc w:val="both"/>
        <w:rPr>
          <w:sz w:val="28"/>
          <w:szCs w:val="28"/>
        </w:rPr>
      </w:pPr>
      <w:bookmarkStart w:id="9" w:name="_17dp8vu" w:colFirst="0" w:colLast="0"/>
      <w:bookmarkEnd w:id="9"/>
      <w:r>
        <w:rPr>
          <w:sz w:val="28"/>
          <w:szCs w:val="28"/>
        </w:rPr>
        <w:t>Work Packages, Milestones and Deliverables</w:t>
      </w:r>
      <w:r>
        <w:rPr>
          <w:i/>
          <w:color w:val="808080"/>
        </w:rPr>
        <w:t xml:space="preserve"> </w:t>
      </w:r>
    </w:p>
    <w:tbl>
      <w:tblPr>
        <w:tblStyle w:val="a1"/>
        <w:tblW w:w="8385" w:type="dxa"/>
        <w:tblBorders>
          <w:top w:val="nil"/>
          <w:left w:val="nil"/>
          <w:bottom w:val="nil"/>
          <w:right w:val="nil"/>
          <w:insideH w:val="nil"/>
          <w:insideV w:val="nil"/>
        </w:tblBorders>
        <w:tblLayout w:type="fixed"/>
        <w:tblLook w:val="0600" w:firstRow="0" w:lastRow="0" w:firstColumn="0" w:lastColumn="0" w:noHBand="1" w:noVBand="1"/>
      </w:tblPr>
      <w:tblGrid>
        <w:gridCol w:w="1290"/>
        <w:gridCol w:w="540"/>
        <w:gridCol w:w="795"/>
        <w:gridCol w:w="720"/>
        <w:gridCol w:w="720"/>
        <w:gridCol w:w="720"/>
        <w:gridCol w:w="720"/>
        <w:gridCol w:w="720"/>
        <w:gridCol w:w="720"/>
        <w:gridCol w:w="720"/>
        <w:gridCol w:w="720"/>
      </w:tblGrid>
      <w:tr w:rsidR="002F2B4D" w14:paraId="3BEEF1EE" w14:textId="77777777">
        <w:trPr>
          <w:trHeight w:val="705"/>
        </w:trPr>
        <w:tc>
          <w:tcPr>
            <w:tcW w:w="1290" w:type="dxa"/>
            <w:vMerge w:val="restart"/>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21A84504" w14:textId="77777777" w:rsidR="002F2B4D" w:rsidRDefault="00A80EA9">
            <w:pPr>
              <w:jc w:val="both"/>
              <w:rPr>
                <w:i/>
                <w:sz w:val="20"/>
                <w:szCs w:val="20"/>
              </w:rPr>
            </w:pPr>
            <w:r>
              <w:rPr>
                <w:i/>
                <w:sz w:val="20"/>
                <w:szCs w:val="20"/>
              </w:rPr>
              <w:t>WP</w:t>
            </w:r>
          </w:p>
        </w:tc>
        <w:tc>
          <w:tcPr>
            <w:tcW w:w="1335" w:type="dxa"/>
            <w:gridSpan w:val="2"/>
            <w:tcBorders>
              <w:top w:val="single" w:sz="12" w:space="0" w:color="000000"/>
              <w:left w:val="single" w:sz="12" w:space="0" w:color="000000"/>
              <w:bottom w:val="single" w:sz="12" w:space="0" w:color="000000"/>
              <w:right w:val="single" w:sz="12" w:space="0" w:color="000000"/>
            </w:tcBorders>
            <w:shd w:val="clear" w:color="auto" w:fill="F2F2F2"/>
          </w:tcPr>
          <w:p w14:paraId="4F6C75D5" w14:textId="77777777" w:rsidR="002F2B4D" w:rsidRDefault="00A80EA9">
            <w:pPr>
              <w:jc w:val="both"/>
              <w:rPr>
                <w:i/>
                <w:sz w:val="20"/>
                <w:szCs w:val="20"/>
              </w:rPr>
            </w:pPr>
            <w:r>
              <w:rPr>
                <w:i/>
                <w:sz w:val="20"/>
                <w:szCs w:val="20"/>
              </w:rPr>
              <w:t>Partner</w:t>
            </w:r>
          </w:p>
          <w:p w14:paraId="0EF13BE2" w14:textId="77777777" w:rsidR="002F2B4D" w:rsidRDefault="00A80EA9">
            <w:pPr>
              <w:jc w:val="both"/>
              <w:rPr>
                <w:i/>
                <w:sz w:val="20"/>
                <w:szCs w:val="20"/>
              </w:rPr>
            </w:pPr>
            <w:r>
              <w:rPr>
                <w:i/>
                <w:sz w:val="20"/>
                <w:szCs w:val="20"/>
              </w:rPr>
              <w:t>(short name)</w:t>
            </w:r>
          </w:p>
        </w:tc>
        <w:tc>
          <w:tcPr>
            <w:tcW w:w="5760" w:type="dxa"/>
            <w:gridSpan w:val="8"/>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5792F5DD" w14:textId="77777777" w:rsidR="002F2B4D" w:rsidRDefault="00A80EA9">
            <w:pPr>
              <w:jc w:val="both"/>
              <w:rPr>
                <w:i/>
                <w:sz w:val="20"/>
                <w:szCs w:val="20"/>
              </w:rPr>
            </w:pPr>
            <w:r>
              <w:rPr>
                <w:i/>
                <w:sz w:val="20"/>
                <w:szCs w:val="20"/>
              </w:rPr>
              <w:t>Year and Quarter</w:t>
            </w:r>
          </w:p>
        </w:tc>
      </w:tr>
      <w:tr w:rsidR="002F2B4D" w14:paraId="766B4DB1" w14:textId="77777777">
        <w:trPr>
          <w:trHeight w:val="450"/>
        </w:trPr>
        <w:tc>
          <w:tcPr>
            <w:tcW w:w="1290" w:type="dxa"/>
            <w:vMerge/>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58C41EB6" w14:textId="77777777" w:rsidR="002F2B4D" w:rsidRDefault="002F2B4D">
            <w:pPr>
              <w:widowControl w:val="0"/>
              <w:pBdr>
                <w:top w:val="nil"/>
                <w:left w:val="nil"/>
                <w:bottom w:val="nil"/>
                <w:right w:val="nil"/>
                <w:between w:val="nil"/>
              </w:pBdr>
              <w:rPr>
                <w:i/>
                <w:color w:val="808080"/>
                <w:sz w:val="20"/>
                <w:szCs w:val="20"/>
              </w:rPr>
            </w:pPr>
          </w:p>
        </w:tc>
        <w:tc>
          <w:tcPr>
            <w:tcW w:w="540" w:type="dxa"/>
            <w:vMerge w:val="restart"/>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76DB117E" w14:textId="77777777" w:rsidR="002F2B4D" w:rsidRDefault="00A80EA9">
            <w:pPr>
              <w:jc w:val="both"/>
              <w:rPr>
                <w:i/>
                <w:sz w:val="20"/>
                <w:szCs w:val="20"/>
              </w:rPr>
            </w:pPr>
            <w:r>
              <w:rPr>
                <w:i/>
                <w:sz w:val="20"/>
                <w:szCs w:val="20"/>
              </w:rPr>
              <w:t>.NR</w:t>
            </w:r>
          </w:p>
        </w:tc>
        <w:tc>
          <w:tcPr>
            <w:tcW w:w="795" w:type="dxa"/>
            <w:vMerge w:val="restart"/>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4D3B05C2" w14:textId="77777777" w:rsidR="002F2B4D" w:rsidRDefault="00A80EA9">
            <w:pPr>
              <w:jc w:val="both"/>
              <w:rPr>
                <w:i/>
                <w:sz w:val="20"/>
                <w:szCs w:val="20"/>
              </w:rPr>
            </w:pPr>
            <w:r>
              <w:rPr>
                <w:i/>
                <w:sz w:val="20"/>
                <w:szCs w:val="20"/>
              </w:rPr>
              <w:t>SDSC</w:t>
            </w:r>
          </w:p>
        </w:tc>
        <w:tc>
          <w:tcPr>
            <w:tcW w:w="2880" w:type="dxa"/>
            <w:gridSpan w:val="4"/>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6C58CE66" w14:textId="77777777" w:rsidR="002F2B4D" w:rsidRDefault="00A80EA9">
            <w:pPr>
              <w:jc w:val="center"/>
              <w:rPr>
                <w:i/>
                <w:sz w:val="20"/>
                <w:szCs w:val="20"/>
              </w:rPr>
            </w:pPr>
            <w:r>
              <w:rPr>
                <w:i/>
                <w:sz w:val="20"/>
                <w:szCs w:val="20"/>
              </w:rPr>
              <w:t>2025</w:t>
            </w:r>
          </w:p>
        </w:tc>
        <w:tc>
          <w:tcPr>
            <w:tcW w:w="2880" w:type="dxa"/>
            <w:gridSpan w:val="4"/>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25F3009D" w14:textId="77777777" w:rsidR="002F2B4D" w:rsidRDefault="00A80EA9">
            <w:pPr>
              <w:jc w:val="center"/>
              <w:rPr>
                <w:i/>
                <w:sz w:val="20"/>
                <w:szCs w:val="20"/>
              </w:rPr>
            </w:pPr>
            <w:r>
              <w:rPr>
                <w:i/>
                <w:sz w:val="20"/>
                <w:szCs w:val="20"/>
              </w:rPr>
              <w:t>2026</w:t>
            </w:r>
          </w:p>
        </w:tc>
      </w:tr>
      <w:tr w:rsidR="002F2B4D" w14:paraId="2852E4BC" w14:textId="77777777">
        <w:trPr>
          <w:trHeight w:val="465"/>
        </w:trPr>
        <w:tc>
          <w:tcPr>
            <w:tcW w:w="1290" w:type="dxa"/>
            <w:vMerge/>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0D906428" w14:textId="77777777" w:rsidR="002F2B4D" w:rsidRDefault="002F2B4D">
            <w:pPr>
              <w:widowControl w:val="0"/>
              <w:pBdr>
                <w:top w:val="nil"/>
                <w:left w:val="nil"/>
                <w:bottom w:val="nil"/>
                <w:right w:val="nil"/>
                <w:between w:val="nil"/>
              </w:pBdr>
              <w:rPr>
                <w:i/>
                <w:color w:val="808080"/>
                <w:sz w:val="20"/>
                <w:szCs w:val="20"/>
              </w:rPr>
            </w:pPr>
          </w:p>
        </w:tc>
        <w:tc>
          <w:tcPr>
            <w:tcW w:w="540" w:type="dxa"/>
            <w:vMerge/>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775F18E3" w14:textId="77777777" w:rsidR="002F2B4D" w:rsidRDefault="002F2B4D">
            <w:pPr>
              <w:widowControl w:val="0"/>
              <w:pBdr>
                <w:top w:val="nil"/>
                <w:left w:val="nil"/>
                <w:bottom w:val="nil"/>
                <w:right w:val="nil"/>
                <w:between w:val="nil"/>
              </w:pBdr>
              <w:rPr>
                <w:i/>
                <w:color w:val="808080"/>
                <w:sz w:val="20"/>
                <w:szCs w:val="20"/>
              </w:rPr>
            </w:pPr>
          </w:p>
        </w:tc>
        <w:tc>
          <w:tcPr>
            <w:tcW w:w="795" w:type="dxa"/>
            <w:vMerge/>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164AABD0" w14:textId="77777777" w:rsidR="002F2B4D" w:rsidRDefault="002F2B4D">
            <w:pPr>
              <w:widowControl w:val="0"/>
              <w:pBdr>
                <w:top w:val="nil"/>
                <w:left w:val="nil"/>
                <w:bottom w:val="nil"/>
                <w:right w:val="nil"/>
                <w:between w:val="nil"/>
              </w:pBdr>
              <w:rPr>
                <w:i/>
                <w:color w:val="808080"/>
                <w:sz w:val="20"/>
                <w:szCs w:val="20"/>
              </w:rPr>
            </w:pP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49ADFB0A" w14:textId="77777777" w:rsidR="002F2B4D" w:rsidRDefault="00A80EA9">
            <w:pPr>
              <w:jc w:val="both"/>
              <w:rPr>
                <w:i/>
                <w:sz w:val="20"/>
                <w:szCs w:val="20"/>
              </w:rPr>
            </w:pPr>
            <w:r>
              <w:rPr>
                <w:i/>
                <w:sz w:val="20"/>
                <w:szCs w:val="20"/>
              </w:rPr>
              <w:t>1</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32849C7B" w14:textId="77777777" w:rsidR="002F2B4D" w:rsidRDefault="00A80EA9">
            <w:pPr>
              <w:jc w:val="both"/>
              <w:rPr>
                <w:i/>
                <w:sz w:val="20"/>
                <w:szCs w:val="20"/>
              </w:rPr>
            </w:pPr>
            <w:r>
              <w:rPr>
                <w:i/>
                <w:sz w:val="20"/>
                <w:szCs w:val="20"/>
              </w:rPr>
              <w:t>2</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2473D91A" w14:textId="77777777" w:rsidR="002F2B4D" w:rsidRDefault="00A80EA9">
            <w:pPr>
              <w:jc w:val="both"/>
              <w:rPr>
                <w:i/>
                <w:sz w:val="20"/>
                <w:szCs w:val="20"/>
              </w:rPr>
            </w:pPr>
            <w:r>
              <w:rPr>
                <w:i/>
                <w:sz w:val="20"/>
                <w:szCs w:val="20"/>
              </w:rPr>
              <w:t>3</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0B5C79B0" w14:textId="77777777" w:rsidR="002F2B4D" w:rsidRDefault="00A80EA9">
            <w:pPr>
              <w:jc w:val="both"/>
              <w:rPr>
                <w:i/>
                <w:sz w:val="20"/>
                <w:szCs w:val="20"/>
              </w:rPr>
            </w:pPr>
            <w:r>
              <w:rPr>
                <w:i/>
                <w:sz w:val="20"/>
                <w:szCs w:val="20"/>
              </w:rPr>
              <w:t>4</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75B51419" w14:textId="77777777" w:rsidR="002F2B4D" w:rsidRDefault="00A80EA9">
            <w:pPr>
              <w:jc w:val="both"/>
              <w:rPr>
                <w:i/>
                <w:sz w:val="20"/>
                <w:szCs w:val="20"/>
              </w:rPr>
            </w:pPr>
            <w:r>
              <w:rPr>
                <w:i/>
                <w:sz w:val="20"/>
                <w:szCs w:val="20"/>
              </w:rPr>
              <w:t>1</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3ED10801" w14:textId="77777777" w:rsidR="002F2B4D" w:rsidRDefault="00A80EA9">
            <w:pPr>
              <w:jc w:val="both"/>
              <w:rPr>
                <w:i/>
                <w:sz w:val="20"/>
                <w:szCs w:val="20"/>
              </w:rPr>
            </w:pPr>
            <w:r>
              <w:rPr>
                <w:i/>
                <w:sz w:val="20"/>
                <w:szCs w:val="20"/>
              </w:rPr>
              <w:t>2</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742CF131" w14:textId="77777777" w:rsidR="002F2B4D" w:rsidRDefault="00A80EA9">
            <w:pPr>
              <w:jc w:val="both"/>
              <w:rPr>
                <w:i/>
                <w:sz w:val="20"/>
                <w:szCs w:val="20"/>
              </w:rPr>
            </w:pPr>
            <w:r>
              <w:rPr>
                <w:i/>
                <w:sz w:val="20"/>
                <w:szCs w:val="20"/>
              </w:rPr>
              <w:t>3</w:t>
            </w:r>
          </w:p>
        </w:tc>
        <w:tc>
          <w:tcPr>
            <w:tcW w:w="720" w:type="dxa"/>
            <w:tcBorders>
              <w:top w:val="single" w:sz="12" w:space="0" w:color="000000"/>
              <w:left w:val="single" w:sz="12" w:space="0" w:color="000000"/>
              <w:bottom w:val="single" w:sz="12" w:space="0" w:color="000000"/>
              <w:right w:val="single" w:sz="12" w:space="0" w:color="000000"/>
            </w:tcBorders>
            <w:shd w:val="clear" w:color="auto" w:fill="F2F2F2"/>
            <w:tcMar>
              <w:top w:w="100" w:type="dxa"/>
              <w:left w:w="100" w:type="dxa"/>
              <w:bottom w:w="100" w:type="dxa"/>
              <w:right w:w="100" w:type="dxa"/>
            </w:tcMar>
          </w:tcPr>
          <w:p w14:paraId="7B2DD50A" w14:textId="77777777" w:rsidR="002F2B4D" w:rsidRDefault="00A80EA9">
            <w:pPr>
              <w:jc w:val="both"/>
              <w:rPr>
                <w:i/>
                <w:sz w:val="20"/>
                <w:szCs w:val="20"/>
              </w:rPr>
            </w:pPr>
            <w:r>
              <w:rPr>
                <w:i/>
                <w:sz w:val="20"/>
                <w:szCs w:val="20"/>
              </w:rPr>
              <w:t>4</w:t>
            </w:r>
          </w:p>
        </w:tc>
      </w:tr>
      <w:tr w:rsidR="002F2B4D" w14:paraId="5D72AA65" w14:textId="77777777">
        <w:trPr>
          <w:trHeight w:val="465"/>
        </w:trPr>
        <w:tc>
          <w:tcPr>
            <w:tcW w:w="1290" w:type="dxa"/>
            <w:tcBorders>
              <w:top w:val="single" w:sz="12"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0F1DBCC4" w14:textId="77777777" w:rsidR="002F2B4D" w:rsidRDefault="00A80EA9">
            <w:pPr>
              <w:jc w:val="both"/>
              <w:rPr>
                <w:i/>
                <w:sz w:val="20"/>
                <w:szCs w:val="20"/>
              </w:rPr>
            </w:pPr>
            <w:r>
              <w:rPr>
                <w:i/>
                <w:sz w:val="20"/>
                <w:szCs w:val="20"/>
              </w:rPr>
              <w:t>WP1: Data</w:t>
            </w:r>
          </w:p>
        </w:tc>
        <w:tc>
          <w:tcPr>
            <w:tcW w:w="54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2DF7516" w14:textId="77777777" w:rsidR="002F2B4D" w:rsidRDefault="00A80EA9">
            <w:pPr>
              <w:jc w:val="both"/>
              <w:rPr>
                <w:i/>
                <w:sz w:val="20"/>
                <w:szCs w:val="20"/>
              </w:rPr>
            </w:pPr>
            <w:r>
              <w:rPr>
                <w:i/>
                <w:sz w:val="20"/>
                <w:szCs w:val="20"/>
              </w:rPr>
              <w:t>L</w:t>
            </w:r>
          </w:p>
        </w:tc>
        <w:tc>
          <w:tcPr>
            <w:tcW w:w="795" w:type="dxa"/>
            <w:tcBorders>
              <w:top w:val="single" w:sz="12"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14:paraId="519B8437" w14:textId="77777777" w:rsidR="002F2B4D" w:rsidRDefault="00A80EA9">
            <w:pPr>
              <w:jc w:val="both"/>
              <w:rPr>
                <w:i/>
                <w:sz w:val="20"/>
                <w:szCs w:val="20"/>
              </w:rPr>
            </w:pPr>
            <w:r>
              <w:rPr>
                <w:i/>
                <w:sz w:val="20"/>
                <w:szCs w:val="20"/>
              </w:rPr>
              <w:t>P</w:t>
            </w: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562C06CD" w14:textId="77777777" w:rsidR="002F2B4D" w:rsidRDefault="00A80EA9">
            <w:pPr>
              <w:jc w:val="both"/>
              <w:rPr>
                <w:i/>
                <w:sz w:val="20"/>
                <w:szCs w:val="20"/>
              </w:rPr>
            </w:pPr>
            <w:r>
              <w:rPr>
                <w:i/>
                <w:sz w:val="20"/>
                <w:szCs w:val="20"/>
              </w:rPr>
              <w:t>M1.1</w:t>
            </w:r>
          </w:p>
          <w:p w14:paraId="720DC8A0" w14:textId="77777777" w:rsidR="002F2B4D" w:rsidRDefault="002F2B4D">
            <w:pPr>
              <w:jc w:val="both"/>
              <w:rPr>
                <w:i/>
                <w:sz w:val="20"/>
                <w:szCs w:val="20"/>
              </w:rPr>
            </w:pP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15D6A062" w14:textId="77777777" w:rsidR="002F2B4D" w:rsidRDefault="00A80EA9">
            <w:pPr>
              <w:jc w:val="both"/>
              <w:rPr>
                <w:i/>
                <w:sz w:val="20"/>
                <w:szCs w:val="20"/>
              </w:rPr>
            </w:pPr>
            <w:r>
              <w:rPr>
                <w:i/>
                <w:sz w:val="20"/>
                <w:szCs w:val="20"/>
              </w:rPr>
              <w:t xml:space="preserve"> M1.2</w:t>
            </w: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65D3859F" w14:textId="77777777" w:rsidR="002F2B4D" w:rsidRDefault="00A80EA9">
            <w:pPr>
              <w:jc w:val="both"/>
              <w:rPr>
                <w:i/>
                <w:sz w:val="20"/>
                <w:szCs w:val="20"/>
              </w:rPr>
            </w:pPr>
            <w:r>
              <w:rPr>
                <w:i/>
                <w:sz w:val="20"/>
                <w:szCs w:val="20"/>
              </w:rPr>
              <w:t xml:space="preserve"> M1.3</w:t>
            </w: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EBA2389" w14:textId="77777777" w:rsidR="002F2B4D" w:rsidRDefault="00A80EA9">
            <w:pPr>
              <w:jc w:val="both"/>
              <w:rPr>
                <w:i/>
                <w:sz w:val="20"/>
                <w:szCs w:val="20"/>
              </w:rPr>
            </w:pPr>
            <w:r>
              <w:rPr>
                <w:i/>
                <w:sz w:val="20"/>
                <w:szCs w:val="20"/>
              </w:rPr>
              <w:t xml:space="preserve"> </w:t>
            </w: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45F24BDC" w14:textId="77777777" w:rsidR="002F2B4D" w:rsidRDefault="002F2B4D">
            <w:pPr>
              <w:jc w:val="both"/>
              <w:rPr>
                <w:i/>
                <w:sz w:val="20"/>
                <w:szCs w:val="20"/>
              </w:rPr>
            </w:pP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7B5511F5" w14:textId="77777777" w:rsidR="002F2B4D" w:rsidRDefault="00A80EA9">
            <w:pPr>
              <w:jc w:val="both"/>
              <w:rPr>
                <w:i/>
                <w:sz w:val="20"/>
                <w:szCs w:val="20"/>
              </w:rPr>
            </w:pPr>
            <w:r>
              <w:rPr>
                <w:i/>
                <w:sz w:val="20"/>
                <w:szCs w:val="20"/>
              </w:rPr>
              <w:t xml:space="preserve"> </w:t>
            </w:r>
          </w:p>
        </w:tc>
        <w:tc>
          <w:tcPr>
            <w:tcW w:w="720" w:type="dxa"/>
            <w:tcBorders>
              <w:top w:val="single" w:sz="12" w:space="0" w:color="000000"/>
              <w:bottom w:val="single" w:sz="8" w:space="0" w:color="000000"/>
              <w:right w:val="single" w:sz="8" w:space="0" w:color="000000"/>
            </w:tcBorders>
            <w:shd w:val="clear" w:color="auto" w:fill="auto"/>
            <w:tcMar>
              <w:top w:w="100" w:type="dxa"/>
              <w:left w:w="100" w:type="dxa"/>
              <w:bottom w:w="100" w:type="dxa"/>
              <w:right w:w="100" w:type="dxa"/>
            </w:tcMar>
          </w:tcPr>
          <w:p w14:paraId="099ED872" w14:textId="77777777" w:rsidR="002F2B4D" w:rsidRDefault="00A80EA9">
            <w:pPr>
              <w:jc w:val="both"/>
              <w:rPr>
                <w:i/>
                <w:sz w:val="20"/>
                <w:szCs w:val="20"/>
              </w:rPr>
            </w:pPr>
            <w:r>
              <w:rPr>
                <w:i/>
                <w:sz w:val="20"/>
                <w:szCs w:val="20"/>
              </w:rPr>
              <w:t xml:space="preserve"> </w:t>
            </w:r>
          </w:p>
        </w:tc>
        <w:tc>
          <w:tcPr>
            <w:tcW w:w="720" w:type="dxa"/>
            <w:tcBorders>
              <w:top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2DE24B62" w14:textId="77777777" w:rsidR="002F2B4D" w:rsidRDefault="002F2B4D">
            <w:pPr>
              <w:jc w:val="both"/>
              <w:rPr>
                <w:i/>
                <w:sz w:val="20"/>
                <w:szCs w:val="20"/>
              </w:rPr>
            </w:pPr>
          </w:p>
        </w:tc>
      </w:tr>
      <w:tr w:rsidR="002F2B4D" w14:paraId="12191890" w14:textId="77777777">
        <w:trPr>
          <w:trHeight w:val="450"/>
        </w:trPr>
        <w:tc>
          <w:tcPr>
            <w:tcW w:w="1290" w:type="dxa"/>
            <w:tcBorders>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12FFBC96" w14:textId="77777777" w:rsidR="002F2B4D" w:rsidRDefault="00A80EA9">
            <w:pPr>
              <w:jc w:val="both"/>
              <w:rPr>
                <w:i/>
                <w:sz w:val="20"/>
                <w:szCs w:val="20"/>
              </w:rPr>
            </w:pPr>
            <w:r>
              <w:rPr>
                <w:i/>
                <w:sz w:val="20"/>
                <w:szCs w:val="20"/>
              </w:rPr>
              <w:t xml:space="preserve">WP2: </w:t>
            </w:r>
            <w:proofErr w:type="spellStart"/>
            <w:r>
              <w:rPr>
                <w:i/>
                <w:sz w:val="20"/>
                <w:szCs w:val="20"/>
              </w:rPr>
              <w:t>Fondation</w:t>
            </w:r>
            <w:proofErr w:type="spellEnd"/>
          </w:p>
        </w:tc>
        <w:tc>
          <w:tcPr>
            <w:tcW w:w="540" w:type="dxa"/>
            <w:tcBorders>
              <w:bottom w:val="single" w:sz="8" w:space="0" w:color="000000"/>
              <w:right w:val="single" w:sz="8" w:space="0" w:color="000000"/>
            </w:tcBorders>
            <w:shd w:val="clear" w:color="auto" w:fill="auto"/>
            <w:tcMar>
              <w:top w:w="100" w:type="dxa"/>
              <w:left w:w="100" w:type="dxa"/>
              <w:bottom w:w="100" w:type="dxa"/>
              <w:right w:w="100" w:type="dxa"/>
            </w:tcMar>
          </w:tcPr>
          <w:p w14:paraId="77F27C70" w14:textId="77777777" w:rsidR="002F2B4D" w:rsidRDefault="00A80EA9">
            <w:pPr>
              <w:jc w:val="both"/>
              <w:rPr>
                <w:i/>
                <w:sz w:val="20"/>
                <w:szCs w:val="20"/>
              </w:rPr>
            </w:pPr>
            <w:r>
              <w:rPr>
                <w:i/>
                <w:sz w:val="20"/>
                <w:szCs w:val="20"/>
              </w:rPr>
              <w:t>P</w:t>
            </w:r>
          </w:p>
        </w:tc>
        <w:tc>
          <w:tcPr>
            <w:tcW w:w="795" w:type="dxa"/>
            <w:tcBorders>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14:paraId="2C9CCC80" w14:textId="77777777" w:rsidR="002F2B4D" w:rsidRDefault="00A80EA9">
            <w:pPr>
              <w:jc w:val="both"/>
              <w:rPr>
                <w:i/>
                <w:sz w:val="20"/>
                <w:szCs w:val="20"/>
              </w:rPr>
            </w:pPr>
            <w:r>
              <w:rPr>
                <w:i/>
                <w:sz w:val="20"/>
                <w:szCs w:val="20"/>
              </w:rPr>
              <w:t>L</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165E0F10" w14:textId="77777777" w:rsidR="002F2B4D" w:rsidRDefault="002F2B4D">
            <w:pPr>
              <w:jc w:val="both"/>
              <w:rPr>
                <w:i/>
                <w:sz w:val="20"/>
                <w:szCs w:val="20"/>
              </w:rPr>
            </w:pP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31749402" w14:textId="77777777" w:rsidR="002F2B4D" w:rsidRDefault="002F2B4D">
            <w:pPr>
              <w:jc w:val="both"/>
              <w:rPr>
                <w:i/>
                <w:sz w:val="20"/>
                <w:szCs w:val="20"/>
              </w:rPr>
            </w:pP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605ED73C" w14:textId="77777777" w:rsidR="002F2B4D" w:rsidRDefault="00A80EA9">
            <w:pPr>
              <w:jc w:val="both"/>
              <w:rPr>
                <w:i/>
                <w:sz w:val="20"/>
                <w:szCs w:val="20"/>
              </w:rPr>
            </w:pPr>
            <w:r>
              <w:rPr>
                <w:i/>
                <w:sz w:val="20"/>
                <w:szCs w:val="20"/>
              </w:rPr>
              <w:t>M2.1</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3173EFB7" w14:textId="77777777" w:rsidR="002F2B4D" w:rsidRDefault="00A80EA9">
            <w:pPr>
              <w:jc w:val="both"/>
              <w:rPr>
                <w:i/>
                <w:sz w:val="20"/>
                <w:szCs w:val="20"/>
              </w:rPr>
            </w:pPr>
            <w:r>
              <w:rPr>
                <w:i/>
                <w:sz w:val="20"/>
                <w:szCs w:val="20"/>
              </w:rPr>
              <w:t xml:space="preserve"> M2.2</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47C00DEE" w14:textId="77777777" w:rsidR="002F2B4D" w:rsidRDefault="00A80EA9">
            <w:pPr>
              <w:jc w:val="both"/>
              <w:rPr>
                <w:i/>
                <w:sz w:val="20"/>
                <w:szCs w:val="20"/>
              </w:rPr>
            </w:pPr>
            <w:r>
              <w:rPr>
                <w:i/>
                <w:sz w:val="20"/>
                <w:szCs w:val="20"/>
              </w:rPr>
              <w:t xml:space="preserve"> </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2DE3441F" w14:textId="77777777" w:rsidR="002F2B4D" w:rsidRDefault="00A80EA9">
            <w:pPr>
              <w:jc w:val="both"/>
              <w:rPr>
                <w:i/>
                <w:sz w:val="20"/>
                <w:szCs w:val="20"/>
              </w:rPr>
            </w:pPr>
            <w:r>
              <w:rPr>
                <w:i/>
                <w:sz w:val="20"/>
                <w:szCs w:val="20"/>
              </w:rPr>
              <w:t xml:space="preserve"> </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tcPr>
          <w:p w14:paraId="02B918E1" w14:textId="77777777" w:rsidR="002F2B4D" w:rsidRDefault="00A80EA9">
            <w:pPr>
              <w:jc w:val="both"/>
              <w:rPr>
                <w:i/>
                <w:sz w:val="20"/>
                <w:szCs w:val="20"/>
              </w:rPr>
            </w:pPr>
            <w:r>
              <w:rPr>
                <w:i/>
                <w:sz w:val="20"/>
                <w:szCs w:val="20"/>
              </w:rPr>
              <w:t xml:space="preserve"> </w:t>
            </w:r>
          </w:p>
        </w:tc>
        <w:tc>
          <w:tcPr>
            <w:tcW w:w="720" w:type="dxa"/>
            <w:tcBorders>
              <w:bottom w:val="single" w:sz="8" w:space="0" w:color="000000"/>
              <w:right w:val="single" w:sz="12" w:space="0" w:color="000000"/>
            </w:tcBorders>
            <w:shd w:val="clear" w:color="auto" w:fill="auto"/>
            <w:tcMar>
              <w:top w:w="100" w:type="dxa"/>
              <w:left w:w="100" w:type="dxa"/>
              <w:bottom w:w="100" w:type="dxa"/>
              <w:right w:w="100" w:type="dxa"/>
            </w:tcMar>
          </w:tcPr>
          <w:p w14:paraId="11FC2B62" w14:textId="77777777" w:rsidR="002F2B4D" w:rsidRDefault="00A80EA9">
            <w:pPr>
              <w:jc w:val="both"/>
              <w:rPr>
                <w:i/>
                <w:sz w:val="20"/>
                <w:szCs w:val="20"/>
              </w:rPr>
            </w:pPr>
            <w:r>
              <w:rPr>
                <w:i/>
                <w:sz w:val="20"/>
                <w:szCs w:val="20"/>
              </w:rPr>
              <w:t xml:space="preserve"> </w:t>
            </w:r>
          </w:p>
        </w:tc>
      </w:tr>
      <w:tr w:rsidR="002F2B4D" w14:paraId="3E20B0A8" w14:textId="77777777">
        <w:trPr>
          <w:trHeight w:val="465"/>
        </w:trPr>
        <w:tc>
          <w:tcPr>
            <w:tcW w:w="1290"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7CFFB24" w14:textId="77777777" w:rsidR="002F2B4D" w:rsidRDefault="00A80EA9">
            <w:pPr>
              <w:jc w:val="both"/>
              <w:rPr>
                <w:i/>
                <w:sz w:val="20"/>
                <w:szCs w:val="20"/>
              </w:rPr>
            </w:pPr>
            <w:r>
              <w:rPr>
                <w:i/>
                <w:sz w:val="20"/>
                <w:szCs w:val="20"/>
              </w:rPr>
              <w:t>WP3: Downstream Tasks</w:t>
            </w:r>
          </w:p>
        </w:tc>
        <w:tc>
          <w:tcPr>
            <w:tcW w:w="540" w:type="dxa"/>
            <w:tcBorders>
              <w:bottom w:val="single" w:sz="12" w:space="0" w:color="000000"/>
              <w:right w:val="single" w:sz="8" w:space="0" w:color="000000"/>
            </w:tcBorders>
            <w:shd w:val="clear" w:color="auto" w:fill="auto"/>
            <w:tcMar>
              <w:top w:w="100" w:type="dxa"/>
              <w:left w:w="100" w:type="dxa"/>
              <w:bottom w:w="100" w:type="dxa"/>
              <w:right w:w="100" w:type="dxa"/>
            </w:tcMar>
          </w:tcPr>
          <w:p w14:paraId="30E28213" w14:textId="77777777" w:rsidR="002F2B4D" w:rsidRDefault="00A80EA9">
            <w:pPr>
              <w:jc w:val="both"/>
              <w:rPr>
                <w:i/>
                <w:sz w:val="20"/>
                <w:szCs w:val="20"/>
              </w:rPr>
            </w:pPr>
            <w:r>
              <w:rPr>
                <w:i/>
                <w:sz w:val="20"/>
                <w:szCs w:val="20"/>
              </w:rPr>
              <w:t xml:space="preserve"> L</w:t>
            </w:r>
          </w:p>
        </w:tc>
        <w:tc>
          <w:tcPr>
            <w:tcW w:w="795" w:type="dxa"/>
            <w:tcBorders>
              <w:left w:val="single" w:sz="8" w:space="0" w:color="000000"/>
              <w:bottom w:val="single" w:sz="12" w:space="0" w:color="000000"/>
              <w:right w:val="single" w:sz="12" w:space="0" w:color="000000"/>
            </w:tcBorders>
            <w:shd w:val="clear" w:color="auto" w:fill="auto"/>
            <w:tcMar>
              <w:top w:w="100" w:type="dxa"/>
              <w:left w:w="100" w:type="dxa"/>
              <w:bottom w:w="100" w:type="dxa"/>
              <w:right w:w="100" w:type="dxa"/>
            </w:tcMar>
          </w:tcPr>
          <w:p w14:paraId="7CA4DF40" w14:textId="77777777" w:rsidR="002F2B4D" w:rsidRDefault="00A80EA9">
            <w:pPr>
              <w:jc w:val="both"/>
              <w:rPr>
                <w:i/>
                <w:sz w:val="20"/>
                <w:szCs w:val="20"/>
              </w:rPr>
            </w:pPr>
            <w:r>
              <w:rPr>
                <w:i/>
                <w:sz w:val="20"/>
                <w:szCs w:val="20"/>
              </w:rPr>
              <w:t>P</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5C159DF9" w14:textId="77777777" w:rsidR="002F2B4D" w:rsidRDefault="00A80EA9">
            <w:pPr>
              <w:jc w:val="both"/>
              <w:rPr>
                <w:i/>
                <w:sz w:val="20"/>
                <w:szCs w:val="20"/>
              </w:rPr>
            </w:pPr>
            <w:r>
              <w:rPr>
                <w:i/>
                <w:sz w:val="20"/>
                <w:szCs w:val="20"/>
              </w:rPr>
              <w:t xml:space="preserve"> </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445A3FE2" w14:textId="77777777" w:rsidR="002F2B4D" w:rsidRDefault="00A80EA9">
            <w:pPr>
              <w:jc w:val="both"/>
              <w:rPr>
                <w:i/>
                <w:sz w:val="20"/>
                <w:szCs w:val="20"/>
              </w:rPr>
            </w:pPr>
            <w:r>
              <w:rPr>
                <w:i/>
                <w:sz w:val="20"/>
                <w:szCs w:val="20"/>
              </w:rPr>
              <w:t xml:space="preserve"> </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5551A68E"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386F6D2E" w14:textId="77777777" w:rsidR="002F2B4D" w:rsidRDefault="00A80EA9">
            <w:pPr>
              <w:jc w:val="both"/>
              <w:rPr>
                <w:i/>
                <w:sz w:val="20"/>
                <w:szCs w:val="20"/>
              </w:rPr>
            </w:pPr>
            <w:r>
              <w:rPr>
                <w:i/>
                <w:sz w:val="20"/>
                <w:szCs w:val="20"/>
              </w:rPr>
              <w:t>M3.2</w:t>
            </w:r>
          </w:p>
          <w:p w14:paraId="25BC3E27"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41A919BC" w14:textId="77777777" w:rsidR="002F2B4D" w:rsidRDefault="00A80EA9">
            <w:pPr>
              <w:jc w:val="both"/>
              <w:rPr>
                <w:i/>
                <w:sz w:val="20"/>
                <w:szCs w:val="20"/>
              </w:rPr>
            </w:pPr>
            <w:r>
              <w:rPr>
                <w:i/>
                <w:sz w:val="20"/>
                <w:szCs w:val="20"/>
              </w:rPr>
              <w:t xml:space="preserve"> M3.1</w:t>
            </w:r>
          </w:p>
          <w:p w14:paraId="0F4D2AA6"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1E69E49E" w14:textId="77777777" w:rsidR="002F2B4D" w:rsidRDefault="00A80EA9">
            <w:pPr>
              <w:jc w:val="both"/>
              <w:rPr>
                <w:i/>
                <w:sz w:val="20"/>
                <w:szCs w:val="20"/>
              </w:rPr>
            </w:pPr>
            <w:r>
              <w:rPr>
                <w:i/>
                <w:sz w:val="20"/>
                <w:szCs w:val="20"/>
              </w:rPr>
              <w:t xml:space="preserve"> M3.3</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5F7451B8" w14:textId="77777777" w:rsidR="002F2B4D" w:rsidRDefault="00A80EA9">
            <w:pPr>
              <w:jc w:val="both"/>
              <w:rPr>
                <w:i/>
                <w:sz w:val="20"/>
                <w:szCs w:val="20"/>
              </w:rPr>
            </w:pPr>
            <w:r>
              <w:rPr>
                <w:i/>
                <w:sz w:val="20"/>
                <w:szCs w:val="20"/>
              </w:rPr>
              <w:t xml:space="preserve"> </w:t>
            </w:r>
          </w:p>
        </w:tc>
        <w:tc>
          <w:tcPr>
            <w:tcW w:w="720" w:type="dxa"/>
            <w:tcBorders>
              <w:bottom w:val="single" w:sz="12" w:space="0" w:color="000000"/>
              <w:right w:val="single" w:sz="12" w:space="0" w:color="000000"/>
            </w:tcBorders>
            <w:shd w:val="clear" w:color="auto" w:fill="auto"/>
            <w:tcMar>
              <w:top w:w="100" w:type="dxa"/>
              <w:left w:w="100" w:type="dxa"/>
              <w:bottom w:w="100" w:type="dxa"/>
              <w:right w:w="100" w:type="dxa"/>
            </w:tcMar>
          </w:tcPr>
          <w:p w14:paraId="0C6FF543" w14:textId="77777777" w:rsidR="002F2B4D" w:rsidRDefault="00A80EA9">
            <w:pPr>
              <w:jc w:val="both"/>
              <w:rPr>
                <w:i/>
                <w:sz w:val="20"/>
                <w:szCs w:val="20"/>
              </w:rPr>
            </w:pPr>
            <w:r>
              <w:rPr>
                <w:i/>
                <w:sz w:val="20"/>
                <w:szCs w:val="20"/>
              </w:rPr>
              <w:t xml:space="preserve"> </w:t>
            </w:r>
          </w:p>
        </w:tc>
      </w:tr>
      <w:tr w:rsidR="002F2B4D" w14:paraId="1D63108A" w14:textId="77777777">
        <w:trPr>
          <w:trHeight w:val="465"/>
        </w:trPr>
        <w:tc>
          <w:tcPr>
            <w:tcW w:w="1290"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725E20B" w14:textId="77777777" w:rsidR="002F2B4D" w:rsidRDefault="00A80EA9">
            <w:pPr>
              <w:jc w:val="both"/>
              <w:rPr>
                <w:i/>
                <w:sz w:val="20"/>
                <w:szCs w:val="20"/>
              </w:rPr>
            </w:pPr>
            <w:r>
              <w:rPr>
                <w:i/>
                <w:sz w:val="20"/>
                <w:szCs w:val="20"/>
              </w:rPr>
              <w:t>WP4: NLP Interface</w:t>
            </w:r>
          </w:p>
        </w:tc>
        <w:tc>
          <w:tcPr>
            <w:tcW w:w="540" w:type="dxa"/>
            <w:tcBorders>
              <w:bottom w:val="single" w:sz="12" w:space="0" w:color="000000"/>
              <w:right w:val="single" w:sz="8" w:space="0" w:color="000000"/>
            </w:tcBorders>
            <w:shd w:val="clear" w:color="auto" w:fill="auto"/>
            <w:tcMar>
              <w:top w:w="100" w:type="dxa"/>
              <w:left w:w="100" w:type="dxa"/>
              <w:bottom w:w="100" w:type="dxa"/>
              <w:right w:w="100" w:type="dxa"/>
            </w:tcMar>
          </w:tcPr>
          <w:p w14:paraId="535D7EA3" w14:textId="77777777" w:rsidR="002F2B4D" w:rsidRDefault="00A80EA9">
            <w:pPr>
              <w:jc w:val="both"/>
              <w:rPr>
                <w:i/>
                <w:sz w:val="20"/>
                <w:szCs w:val="20"/>
              </w:rPr>
            </w:pPr>
            <w:r>
              <w:rPr>
                <w:i/>
                <w:sz w:val="20"/>
                <w:szCs w:val="20"/>
              </w:rPr>
              <w:t>P</w:t>
            </w:r>
          </w:p>
        </w:tc>
        <w:tc>
          <w:tcPr>
            <w:tcW w:w="795" w:type="dxa"/>
            <w:tcBorders>
              <w:left w:val="single" w:sz="8" w:space="0" w:color="000000"/>
              <w:bottom w:val="single" w:sz="12" w:space="0" w:color="000000"/>
              <w:right w:val="single" w:sz="12" w:space="0" w:color="000000"/>
            </w:tcBorders>
            <w:shd w:val="clear" w:color="auto" w:fill="auto"/>
            <w:tcMar>
              <w:top w:w="100" w:type="dxa"/>
              <w:left w:w="100" w:type="dxa"/>
              <w:bottom w:w="100" w:type="dxa"/>
              <w:right w:w="100" w:type="dxa"/>
            </w:tcMar>
          </w:tcPr>
          <w:p w14:paraId="44D0075C" w14:textId="77777777" w:rsidR="002F2B4D" w:rsidRDefault="00A80EA9">
            <w:pPr>
              <w:jc w:val="both"/>
              <w:rPr>
                <w:i/>
                <w:sz w:val="20"/>
                <w:szCs w:val="20"/>
              </w:rPr>
            </w:pPr>
            <w:r>
              <w:rPr>
                <w:i/>
                <w:sz w:val="20"/>
                <w:szCs w:val="20"/>
              </w:rPr>
              <w:t>L</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7BB72D95"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3D5CB32D"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28529D8A"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047288F5" w14:textId="77777777" w:rsidR="002F2B4D" w:rsidRDefault="00A80EA9">
            <w:pPr>
              <w:jc w:val="both"/>
              <w:rPr>
                <w:i/>
                <w:sz w:val="20"/>
                <w:szCs w:val="20"/>
              </w:rPr>
            </w:pPr>
            <w:r>
              <w:rPr>
                <w:i/>
                <w:sz w:val="20"/>
                <w:szCs w:val="20"/>
              </w:rPr>
              <w:t>M4.1</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38FCDFF8" w14:textId="77777777" w:rsidR="002F2B4D" w:rsidRDefault="002F2B4D">
            <w:pPr>
              <w:jc w:val="both"/>
              <w:rPr>
                <w:i/>
                <w:sz w:val="20"/>
                <w:szCs w:val="20"/>
              </w:rPr>
            </w:pP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5828F313" w14:textId="77777777" w:rsidR="002F2B4D" w:rsidRDefault="00A80EA9">
            <w:pPr>
              <w:jc w:val="both"/>
              <w:rPr>
                <w:i/>
                <w:sz w:val="20"/>
                <w:szCs w:val="20"/>
              </w:rPr>
            </w:pPr>
            <w:r>
              <w:rPr>
                <w:i/>
                <w:sz w:val="20"/>
                <w:szCs w:val="20"/>
              </w:rPr>
              <w:t>M4.2</w:t>
            </w:r>
          </w:p>
        </w:tc>
        <w:tc>
          <w:tcPr>
            <w:tcW w:w="720" w:type="dxa"/>
            <w:tcBorders>
              <w:bottom w:val="single" w:sz="12" w:space="0" w:color="000000"/>
              <w:right w:val="single" w:sz="8" w:space="0" w:color="000000"/>
            </w:tcBorders>
            <w:shd w:val="clear" w:color="auto" w:fill="auto"/>
            <w:tcMar>
              <w:top w:w="100" w:type="dxa"/>
              <w:left w:w="100" w:type="dxa"/>
              <w:bottom w:w="100" w:type="dxa"/>
              <w:right w:w="100" w:type="dxa"/>
            </w:tcMar>
          </w:tcPr>
          <w:p w14:paraId="360212C5" w14:textId="77777777" w:rsidR="002F2B4D" w:rsidRDefault="00A80EA9">
            <w:pPr>
              <w:jc w:val="both"/>
              <w:rPr>
                <w:i/>
                <w:sz w:val="20"/>
                <w:szCs w:val="20"/>
              </w:rPr>
            </w:pPr>
            <w:r>
              <w:rPr>
                <w:i/>
                <w:sz w:val="20"/>
                <w:szCs w:val="20"/>
              </w:rPr>
              <w:t>M4.3</w:t>
            </w:r>
          </w:p>
        </w:tc>
        <w:tc>
          <w:tcPr>
            <w:tcW w:w="720" w:type="dxa"/>
            <w:tcBorders>
              <w:bottom w:val="single" w:sz="12" w:space="0" w:color="000000"/>
              <w:right w:val="single" w:sz="12" w:space="0" w:color="000000"/>
            </w:tcBorders>
            <w:shd w:val="clear" w:color="auto" w:fill="auto"/>
            <w:tcMar>
              <w:top w:w="100" w:type="dxa"/>
              <w:left w:w="100" w:type="dxa"/>
              <w:bottom w:w="100" w:type="dxa"/>
              <w:right w:w="100" w:type="dxa"/>
            </w:tcMar>
          </w:tcPr>
          <w:p w14:paraId="0896D481" w14:textId="5DB01B79" w:rsidR="002F2B4D" w:rsidRDefault="00831B8D">
            <w:pPr>
              <w:jc w:val="both"/>
              <w:rPr>
                <w:i/>
                <w:sz w:val="20"/>
                <w:szCs w:val="20"/>
              </w:rPr>
            </w:pPr>
            <w:r>
              <w:rPr>
                <w:i/>
                <w:sz w:val="20"/>
                <w:szCs w:val="20"/>
              </w:rPr>
              <w:t>M4.4</w:t>
            </w:r>
          </w:p>
        </w:tc>
      </w:tr>
    </w:tbl>
    <w:p w14:paraId="7C7E3008" w14:textId="77777777" w:rsidR="002F2B4D" w:rsidRDefault="00A80EA9">
      <w:pPr>
        <w:jc w:val="both"/>
        <w:rPr>
          <w:i/>
          <w:sz w:val="21"/>
          <w:szCs w:val="21"/>
        </w:rPr>
      </w:pPr>
      <w:r>
        <w:rPr>
          <w:i/>
          <w:sz w:val="21"/>
          <w:szCs w:val="21"/>
        </w:rPr>
        <w:t>Table 1: Overview of work packages with associated partners and timing for the milestones. Work package leader is marked with the letter “L”, Participants are marked with the letter “P”. Milestones are indicated in the corresponding year and quarter.</w:t>
      </w:r>
    </w:p>
    <w:p w14:paraId="1005A210" w14:textId="77777777" w:rsidR="002F2B4D" w:rsidRDefault="00A80EA9">
      <w:pPr>
        <w:spacing w:before="200"/>
        <w:jc w:val="both"/>
        <w:rPr>
          <w:b/>
        </w:rPr>
      </w:pPr>
      <w:r>
        <w:rPr>
          <w:b/>
        </w:rPr>
        <w:t>WP1: Data Preparation (Lead</w:t>
      </w:r>
      <w:proofErr w:type="gramStart"/>
      <w:r>
        <w:rPr>
          <w:b/>
        </w:rPr>
        <w:t>: .NeuroRestore</w:t>
      </w:r>
      <w:proofErr w:type="gramEnd"/>
      <w:r>
        <w:rPr>
          <w:b/>
        </w:rPr>
        <w:t>, Contribution: SDSC)</w:t>
      </w:r>
    </w:p>
    <w:p w14:paraId="4326FCBB" w14:textId="77777777" w:rsidR="002F2B4D" w:rsidRDefault="00A80EA9">
      <w:pPr>
        <w:numPr>
          <w:ilvl w:val="0"/>
          <w:numId w:val="9"/>
        </w:numPr>
      </w:pPr>
      <w:r>
        <w:rPr>
          <w:b/>
        </w:rPr>
        <w:t>Objectives</w:t>
      </w:r>
      <w:r>
        <w:t>:</w:t>
      </w:r>
    </w:p>
    <w:p w14:paraId="49BA5F42" w14:textId="77777777" w:rsidR="002F2B4D" w:rsidRDefault="00A80EA9">
      <w:pPr>
        <w:numPr>
          <w:ilvl w:val="1"/>
          <w:numId w:val="9"/>
        </w:numPr>
      </w:pPr>
      <w:r>
        <w:lastRenderedPageBreak/>
        <w:t>To collect, anonymize, and pre-process MRI volumes of the spinal cord.</w:t>
      </w:r>
    </w:p>
    <w:p w14:paraId="0DE55234" w14:textId="77777777" w:rsidR="002F2B4D" w:rsidRDefault="00A80EA9">
      <w:pPr>
        <w:numPr>
          <w:ilvl w:val="1"/>
          <w:numId w:val="9"/>
        </w:numPr>
      </w:pPr>
      <w:r>
        <w:t>To standardize the anonymized dataset into a unified format for self-supervised learning (SSL) models.</w:t>
      </w:r>
    </w:p>
    <w:p w14:paraId="318F4598" w14:textId="77777777" w:rsidR="002F2B4D" w:rsidRDefault="00A80EA9">
      <w:pPr>
        <w:numPr>
          <w:ilvl w:val="1"/>
          <w:numId w:val="9"/>
        </w:numPr>
      </w:pPr>
      <w:r>
        <w:t>To prepare specific datasets for the different downstream tasks</w:t>
      </w:r>
    </w:p>
    <w:p w14:paraId="606DB49B" w14:textId="77777777" w:rsidR="002F2B4D" w:rsidRDefault="00A80EA9">
      <w:pPr>
        <w:numPr>
          <w:ilvl w:val="0"/>
          <w:numId w:val="9"/>
        </w:numPr>
      </w:pPr>
      <w:r>
        <w:rPr>
          <w:b/>
        </w:rPr>
        <w:t>Tasks</w:t>
      </w:r>
      <w:r>
        <w:t>:</w:t>
      </w:r>
    </w:p>
    <w:p w14:paraId="6BB676B9" w14:textId="77777777" w:rsidR="002F2B4D" w:rsidRDefault="00A80EA9">
      <w:pPr>
        <w:numPr>
          <w:ilvl w:val="1"/>
          <w:numId w:val="9"/>
        </w:numPr>
      </w:pPr>
      <w:r>
        <w:rPr>
          <w:b/>
        </w:rPr>
        <w:t>T1.1:</w:t>
      </w:r>
      <w:r>
        <w:t xml:space="preserve"> Collect MRI data from the NeuroRestore spine anonymized dataset and public sources, ensuring comprehensive coverage of spinal regions.</w:t>
      </w:r>
    </w:p>
    <w:p w14:paraId="51F57DEF" w14:textId="77777777" w:rsidR="002F2B4D" w:rsidRDefault="00A80EA9">
      <w:pPr>
        <w:numPr>
          <w:ilvl w:val="1"/>
          <w:numId w:val="9"/>
        </w:numPr>
      </w:pPr>
      <w:r>
        <w:rPr>
          <w:b/>
        </w:rPr>
        <w:t>T1.2:</w:t>
      </w:r>
      <w:r>
        <w:t xml:space="preserve"> Utilize </w:t>
      </w:r>
      <w:proofErr w:type="spellStart"/>
      <w:r>
        <w:t>NeuroRestore's</w:t>
      </w:r>
      <w:proofErr w:type="spellEnd"/>
      <w:r>
        <w:t xml:space="preserve"> preprocessing pipelines to label, and prepare MRI data.</w:t>
      </w:r>
    </w:p>
    <w:p w14:paraId="51ED14DC" w14:textId="77777777" w:rsidR="002F2B4D" w:rsidRDefault="00A80EA9">
      <w:pPr>
        <w:numPr>
          <w:ilvl w:val="1"/>
          <w:numId w:val="9"/>
        </w:numPr>
      </w:pPr>
      <w:r>
        <w:rPr>
          <w:b/>
        </w:rPr>
        <w:t>T1.3:</w:t>
      </w:r>
      <w:r>
        <w:t xml:space="preserve"> Prepare and process the dataset for the different downstream tasks.</w:t>
      </w:r>
    </w:p>
    <w:p w14:paraId="0F46305D" w14:textId="77777777" w:rsidR="002F2B4D" w:rsidRDefault="00A80EA9">
      <w:pPr>
        <w:numPr>
          <w:ilvl w:val="1"/>
          <w:numId w:val="9"/>
        </w:numPr>
      </w:pPr>
      <w:r>
        <w:rPr>
          <w:b/>
        </w:rPr>
        <w:t>T1.4:</w:t>
      </w:r>
      <w:r>
        <w:t xml:space="preserve"> Organize the datasets in standardized format (e.g. BIDS format), processing and facilitating model training.</w:t>
      </w:r>
    </w:p>
    <w:p w14:paraId="12BA1D9B" w14:textId="77777777" w:rsidR="002F2B4D" w:rsidRDefault="00A80EA9">
      <w:pPr>
        <w:numPr>
          <w:ilvl w:val="0"/>
          <w:numId w:val="9"/>
        </w:numPr>
      </w:pPr>
      <w:r>
        <w:rPr>
          <w:b/>
        </w:rPr>
        <w:t>Milestones</w:t>
      </w:r>
      <w:r>
        <w:t>:</w:t>
      </w:r>
    </w:p>
    <w:p w14:paraId="090E712B" w14:textId="77777777" w:rsidR="002F2B4D" w:rsidRDefault="00A80EA9">
      <w:pPr>
        <w:numPr>
          <w:ilvl w:val="1"/>
          <w:numId w:val="9"/>
        </w:numPr>
      </w:pPr>
      <w:r>
        <w:rPr>
          <w:b/>
        </w:rPr>
        <w:t>M1.1:</w:t>
      </w:r>
      <w:r>
        <w:t xml:space="preserve"> Completion of dataset collection and organization (Q1, 2025).</w:t>
      </w:r>
    </w:p>
    <w:p w14:paraId="0A183865" w14:textId="77777777" w:rsidR="002F2B4D" w:rsidRDefault="00A80EA9">
      <w:pPr>
        <w:numPr>
          <w:ilvl w:val="1"/>
          <w:numId w:val="9"/>
        </w:numPr>
      </w:pPr>
      <w:r>
        <w:rPr>
          <w:b/>
        </w:rPr>
        <w:t>M1.2:</w:t>
      </w:r>
      <w:r>
        <w:t xml:space="preserve"> Full data preprocessing and quality validation (Q2, 2025).</w:t>
      </w:r>
    </w:p>
    <w:p w14:paraId="5E382FE4" w14:textId="77777777" w:rsidR="002F2B4D" w:rsidRDefault="00A80EA9">
      <w:pPr>
        <w:numPr>
          <w:ilvl w:val="1"/>
          <w:numId w:val="9"/>
        </w:numPr>
      </w:pPr>
      <w:r>
        <w:rPr>
          <w:b/>
        </w:rPr>
        <w:t>M1.3:</w:t>
      </w:r>
      <w:r>
        <w:t xml:space="preserve"> Different preprocessed datasets for the different downstream tasks (Q3,2025)</w:t>
      </w:r>
    </w:p>
    <w:p w14:paraId="2C921652" w14:textId="77777777" w:rsidR="002F2B4D" w:rsidRDefault="00A80EA9">
      <w:pPr>
        <w:numPr>
          <w:ilvl w:val="0"/>
          <w:numId w:val="9"/>
        </w:numPr>
      </w:pPr>
      <w:r>
        <w:rPr>
          <w:b/>
        </w:rPr>
        <w:t>Deliverables</w:t>
      </w:r>
      <w:r>
        <w:t>:</w:t>
      </w:r>
    </w:p>
    <w:p w14:paraId="7B6F0F1E" w14:textId="77777777" w:rsidR="002F2B4D" w:rsidRDefault="00A80EA9">
      <w:pPr>
        <w:numPr>
          <w:ilvl w:val="1"/>
          <w:numId w:val="9"/>
        </w:numPr>
      </w:pPr>
      <w:r>
        <w:rPr>
          <w:b/>
        </w:rPr>
        <w:t>D1.1:</w:t>
      </w:r>
      <w:r>
        <w:t xml:space="preserve"> Standardized and anonymized MRI datasets, fully prepared for SSL model input.</w:t>
      </w:r>
    </w:p>
    <w:p w14:paraId="6EA3EF1A" w14:textId="77777777" w:rsidR="002F2B4D" w:rsidRDefault="00A80EA9">
      <w:pPr>
        <w:numPr>
          <w:ilvl w:val="1"/>
          <w:numId w:val="9"/>
        </w:numPr>
        <w:spacing w:after="240"/>
      </w:pPr>
      <w:r>
        <w:rPr>
          <w:b/>
        </w:rPr>
        <w:t>D1.2:</w:t>
      </w:r>
      <w:r>
        <w:t xml:space="preserve"> Preprocessed datasets, for the different downstream tasks.</w:t>
      </w:r>
    </w:p>
    <w:p w14:paraId="2218A65E" w14:textId="77777777" w:rsidR="002F2B4D" w:rsidRDefault="00A80EA9">
      <w:pPr>
        <w:spacing w:before="240" w:after="40"/>
        <w:jc w:val="both"/>
        <w:rPr>
          <w:b/>
        </w:rPr>
      </w:pPr>
      <w:r>
        <w:rPr>
          <w:b/>
        </w:rPr>
        <w:t xml:space="preserve">WP2: </w:t>
      </w:r>
      <w:proofErr w:type="spellStart"/>
      <w:r>
        <w:rPr>
          <w:b/>
        </w:rPr>
        <w:t>SpineGPT</w:t>
      </w:r>
      <w:proofErr w:type="spellEnd"/>
      <w:r>
        <w:rPr>
          <w:b/>
        </w:rPr>
        <w:t xml:space="preserve"> Foundation Model Development and Training (Lead: SDSC, Contributions</w:t>
      </w:r>
      <w:proofErr w:type="gramStart"/>
      <w:r>
        <w:rPr>
          <w:b/>
        </w:rPr>
        <w:t>: .NeuroRestore</w:t>
      </w:r>
      <w:proofErr w:type="gramEnd"/>
      <w:r>
        <w:rPr>
          <w:b/>
        </w:rPr>
        <w:t>)</w:t>
      </w:r>
    </w:p>
    <w:p w14:paraId="26B3299C" w14:textId="77777777" w:rsidR="002F2B4D" w:rsidRDefault="00A80EA9">
      <w:pPr>
        <w:numPr>
          <w:ilvl w:val="0"/>
          <w:numId w:val="2"/>
        </w:numPr>
      </w:pPr>
      <w:r>
        <w:rPr>
          <w:b/>
        </w:rPr>
        <w:t>Objectives:</w:t>
      </w:r>
    </w:p>
    <w:p w14:paraId="425007C2" w14:textId="77777777" w:rsidR="002F2B4D" w:rsidRDefault="00A80EA9">
      <w:pPr>
        <w:numPr>
          <w:ilvl w:val="1"/>
          <w:numId w:val="2"/>
        </w:numPr>
      </w:pPr>
      <w:r>
        <w:t xml:space="preserve">To develop and train the </w:t>
      </w:r>
      <w:proofErr w:type="spellStart"/>
      <w:r>
        <w:t>SpineGPT</w:t>
      </w:r>
      <w:proofErr w:type="spellEnd"/>
      <w:r>
        <w:t xml:space="preserve"> foundation model using SSL for effective feature extraction from MRI data.</w:t>
      </w:r>
    </w:p>
    <w:p w14:paraId="13467F43" w14:textId="77777777" w:rsidR="002F2B4D" w:rsidRDefault="00A80EA9">
      <w:pPr>
        <w:numPr>
          <w:ilvl w:val="0"/>
          <w:numId w:val="2"/>
        </w:numPr>
      </w:pPr>
      <w:r>
        <w:rPr>
          <w:b/>
        </w:rPr>
        <w:t>Tasks:</w:t>
      </w:r>
    </w:p>
    <w:p w14:paraId="128CE264" w14:textId="77777777" w:rsidR="002F2B4D" w:rsidRDefault="00A80EA9">
      <w:pPr>
        <w:numPr>
          <w:ilvl w:val="1"/>
          <w:numId w:val="2"/>
        </w:numPr>
      </w:pPr>
      <w:r>
        <w:rPr>
          <w:b/>
        </w:rPr>
        <w:t>T2.1:</w:t>
      </w:r>
      <w:r>
        <w:t xml:space="preserve"> Design and optimize </w:t>
      </w:r>
      <w:proofErr w:type="spellStart"/>
      <w:r>
        <w:t>SpineGPT’s</w:t>
      </w:r>
      <w:proofErr w:type="spellEnd"/>
      <w:r>
        <w:t xml:space="preserve"> masked autoencoder backbone architecture and learning strategy.</w:t>
      </w:r>
    </w:p>
    <w:p w14:paraId="41D5E0E2" w14:textId="77777777" w:rsidR="002F2B4D" w:rsidRDefault="00A80EA9">
      <w:pPr>
        <w:numPr>
          <w:ilvl w:val="1"/>
          <w:numId w:val="2"/>
        </w:numPr>
      </w:pPr>
      <w:r>
        <w:rPr>
          <w:b/>
        </w:rPr>
        <w:t>T2.2:</w:t>
      </w:r>
      <w:r>
        <w:t xml:space="preserve"> Implement SSL strategies to facilitate informative MRI-based feature learning and generalization across tasks.</w:t>
      </w:r>
    </w:p>
    <w:p w14:paraId="45210DAD" w14:textId="77777777" w:rsidR="002F2B4D" w:rsidRDefault="00A80EA9">
      <w:pPr>
        <w:numPr>
          <w:ilvl w:val="1"/>
          <w:numId w:val="2"/>
        </w:numPr>
      </w:pPr>
      <w:r>
        <w:rPr>
          <w:b/>
        </w:rPr>
        <w:t>T2.3:</w:t>
      </w:r>
      <w:r>
        <w:t xml:space="preserve"> Train the model on unlabeled MRI data across modalities (e.g. different patients, MRI resolutions, …)</w:t>
      </w:r>
    </w:p>
    <w:p w14:paraId="20167BF1" w14:textId="77777777" w:rsidR="002F2B4D" w:rsidRDefault="00A80EA9">
      <w:pPr>
        <w:numPr>
          <w:ilvl w:val="1"/>
          <w:numId w:val="2"/>
        </w:numPr>
      </w:pPr>
      <w:r>
        <w:rPr>
          <w:b/>
        </w:rPr>
        <w:t>T2.4</w:t>
      </w:r>
      <w:r>
        <w:t>: Evaluate and tune the model using unsupervised and supervised metrics (e.g., effective rank, segmentation accuracy).</w:t>
      </w:r>
    </w:p>
    <w:p w14:paraId="199D9B14" w14:textId="77777777" w:rsidR="002F2B4D" w:rsidRDefault="00A80EA9">
      <w:pPr>
        <w:numPr>
          <w:ilvl w:val="0"/>
          <w:numId w:val="2"/>
        </w:numPr>
      </w:pPr>
      <w:r>
        <w:rPr>
          <w:b/>
        </w:rPr>
        <w:t>Milestones:</w:t>
      </w:r>
    </w:p>
    <w:p w14:paraId="4E530F87" w14:textId="77777777" w:rsidR="002F2B4D" w:rsidRDefault="00A80EA9">
      <w:pPr>
        <w:numPr>
          <w:ilvl w:val="1"/>
          <w:numId w:val="2"/>
        </w:numPr>
      </w:pPr>
      <w:r>
        <w:rPr>
          <w:b/>
        </w:rPr>
        <w:t>M2.1:</w:t>
      </w:r>
      <w:r>
        <w:t xml:space="preserve"> Finalized model architecture (Q3, 2025).</w:t>
      </w:r>
    </w:p>
    <w:p w14:paraId="63878FE6" w14:textId="77777777" w:rsidR="002F2B4D" w:rsidRDefault="00A80EA9">
      <w:pPr>
        <w:numPr>
          <w:ilvl w:val="1"/>
          <w:numId w:val="2"/>
        </w:numPr>
      </w:pPr>
      <w:r>
        <w:rPr>
          <w:b/>
        </w:rPr>
        <w:t>M2.2:</w:t>
      </w:r>
      <w:r>
        <w:t xml:space="preserve"> Completion of model training and initial performance evaluation (Q4, 2025).</w:t>
      </w:r>
    </w:p>
    <w:p w14:paraId="62A84CEF" w14:textId="77777777" w:rsidR="002F2B4D" w:rsidRDefault="00A80EA9">
      <w:pPr>
        <w:numPr>
          <w:ilvl w:val="0"/>
          <w:numId w:val="2"/>
        </w:numPr>
      </w:pPr>
      <w:r>
        <w:rPr>
          <w:b/>
        </w:rPr>
        <w:t>Deliverables:</w:t>
      </w:r>
    </w:p>
    <w:p w14:paraId="6D9C599E" w14:textId="77777777" w:rsidR="002F2B4D" w:rsidRDefault="00A80EA9">
      <w:pPr>
        <w:numPr>
          <w:ilvl w:val="1"/>
          <w:numId w:val="2"/>
        </w:numPr>
      </w:pPr>
      <w:r>
        <w:rPr>
          <w:b/>
        </w:rPr>
        <w:t>D2.1:</w:t>
      </w:r>
      <w:r>
        <w:t xml:space="preserve"> Trained </w:t>
      </w:r>
      <w:proofErr w:type="spellStart"/>
      <w:r>
        <w:t>SpineGPT</w:t>
      </w:r>
      <w:proofErr w:type="spellEnd"/>
      <w:r>
        <w:t xml:space="preserve"> foundation model.</w:t>
      </w:r>
    </w:p>
    <w:p w14:paraId="2226F8B6" w14:textId="77777777" w:rsidR="002F2B4D" w:rsidRDefault="00A80EA9">
      <w:pPr>
        <w:spacing w:before="240" w:after="40"/>
        <w:jc w:val="both"/>
        <w:rPr>
          <w:b/>
        </w:rPr>
      </w:pPr>
      <w:r>
        <w:rPr>
          <w:b/>
        </w:rPr>
        <w:t>WP3: Downstream Task Fine-tuning (Lead</w:t>
      </w:r>
      <w:proofErr w:type="gramStart"/>
      <w:r>
        <w:rPr>
          <w:b/>
        </w:rPr>
        <w:t>: .NeuroRestore</w:t>
      </w:r>
      <w:proofErr w:type="gramEnd"/>
      <w:r>
        <w:rPr>
          <w:b/>
        </w:rPr>
        <w:t>, Contributions: SDSC)</w:t>
      </w:r>
    </w:p>
    <w:p w14:paraId="4C2030C3" w14:textId="77777777" w:rsidR="002F2B4D" w:rsidRDefault="00A80EA9">
      <w:pPr>
        <w:numPr>
          <w:ilvl w:val="0"/>
          <w:numId w:val="3"/>
        </w:numPr>
      </w:pPr>
      <w:r>
        <w:rPr>
          <w:b/>
        </w:rPr>
        <w:t>Objectives:</w:t>
      </w:r>
    </w:p>
    <w:p w14:paraId="09FB9018" w14:textId="77777777" w:rsidR="002F2B4D" w:rsidRDefault="00A80EA9">
      <w:pPr>
        <w:numPr>
          <w:ilvl w:val="1"/>
          <w:numId w:val="3"/>
        </w:numPr>
      </w:pPr>
      <w:r>
        <w:t xml:space="preserve">To fine-tune </w:t>
      </w:r>
      <w:proofErr w:type="spellStart"/>
      <w:r>
        <w:t>SpineGPT</w:t>
      </w:r>
      <w:proofErr w:type="spellEnd"/>
      <w:r>
        <w:t xml:space="preserve"> for downstream tasks, based on the foundation SSL model. Downstream tasks include spinal tissue segmentation, artifact detection, </w:t>
      </w:r>
      <w:proofErr w:type="spellStart"/>
      <w:r>
        <w:t>artifacted</w:t>
      </w:r>
      <w:proofErr w:type="spellEnd"/>
      <w:r>
        <w:t xml:space="preserve"> region reconstruction and resolution enhancement.</w:t>
      </w:r>
    </w:p>
    <w:p w14:paraId="12D3A7BD" w14:textId="77777777" w:rsidR="002F2B4D" w:rsidRDefault="00A80EA9">
      <w:pPr>
        <w:numPr>
          <w:ilvl w:val="0"/>
          <w:numId w:val="3"/>
        </w:numPr>
      </w:pPr>
      <w:r>
        <w:rPr>
          <w:b/>
        </w:rPr>
        <w:lastRenderedPageBreak/>
        <w:t>Tasks:</w:t>
      </w:r>
    </w:p>
    <w:p w14:paraId="5CD6A7EB" w14:textId="77777777" w:rsidR="002F2B4D" w:rsidRDefault="00A80EA9">
      <w:pPr>
        <w:numPr>
          <w:ilvl w:val="1"/>
          <w:numId w:val="3"/>
        </w:numPr>
      </w:pPr>
      <w:r>
        <w:rPr>
          <w:b/>
        </w:rPr>
        <w:t>T3.1:</w:t>
      </w:r>
      <w:r>
        <w:t xml:space="preserve"> Fine-tune </w:t>
      </w:r>
      <w:proofErr w:type="spellStart"/>
      <w:r>
        <w:t>SpineGPT</w:t>
      </w:r>
      <w:proofErr w:type="spellEnd"/>
      <w:r>
        <w:t xml:space="preserve"> on labeled datasets for precise spinal tissue (CSF, WM, spinal roots) segmentation.</w:t>
      </w:r>
    </w:p>
    <w:p w14:paraId="31F4CD4C" w14:textId="77777777" w:rsidR="002F2B4D" w:rsidRDefault="00A80EA9">
      <w:pPr>
        <w:numPr>
          <w:ilvl w:val="1"/>
          <w:numId w:val="3"/>
        </w:numPr>
      </w:pPr>
      <w:r>
        <w:rPr>
          <w:b/>
        </w:rPr>
        <w:t>T3.2:</w:t>
      </w:r>
      <w:r>
        <w:t xml:space="preserve"> Develop a pipeline for automatically detecting artifact-affected MRI regions and generating augmented labeled dataset.</w:t>
      </w:r>
    </w:p>
    <w:p w14:paraId="177497CE" w14:textId="77777777" w:rsidR="002F2B4D" w:rsidRDefault="00A80EA9">
      <w:pPr>
        <w:numPr>
          <w:ilvl w:val="1"/>
          <w:numId w:val="3"/>
        </w:numPr>
      </w:pPr>
      <w:r>
        <w:rPr>
          <w:b/>
        </w:rPr>
        <w:t>T3.3</w:t>
      </w:r>
      <w:r>
        <w:t xml:space="preserve">: Fine-tune </w:t>
      </w:r>
      <w:proofErr w:type="spellStart"/>
      <w:r>
        <w:t>SpineGPT</w:t>
      </w:r>
      <w:proofErr w:type="spellEnd"/>
      <w:r>
        <w:t xml:space="preserve"> for reconstructing artifact-affected MRI regions.</w:t>
      </w:r>
    </w:p>
    <w:p w14:paraId="6EF08057" w14:textId="77777777" w:rsidR="002F2B4D" w:rsidRDefault="00A80EA9">
      <w:pPr>
        <w:numPr>
          <w:ilvl w:val="1"/>
          <w:numId w:val="3"/>
        </w:numPr>
      </w:pPr>
      <w:r>
        <w:rPr>
          <w:b/>
        </w:rPr>
        <w:t>T3.4</w:t>
      </w:r>
      <w:r>
        <w:t xml:space="preserve">: Fine-tune </w:t>
      </w:r>
      <w:proofErr w:type="spellStart"/>
      <w:r>
        <w:t>SpineGPT</w:t>
      </w:r>
      <w:proofErr w:type="spellEnd"/>
      <w:r>
        <w:t xml:space="preserve"> for resolution enhancement</w:t>
      </w:r>
    </w:p>
    <w:p w14:paraId="1B7886E3" w14:textId="77777777" w:rsidR="002F2B4D" w:rsidRDefault="00A80EA9">
      <w:pPr>
        <w:numPr>
          <w:ilvl w:val="0"/>
          <w:numId w:val="3"/>
        </w:numPr>
      </w:pPr>
      <w:r>
        <w:rPr>
          <w:b/>
        </w:rPr>
        <w:t>Milestones:</w:t>
      </w:r>
    </w:p>
    <w:p w14:paraId="79DB80E9" w14:textId="77777777" w:rsidR="002F2B4D" w:rsidRDefault="00A80EA9">
      <w:pPr>
        <w:numPr>
          <w:ilvl w:val="1"/>
          <w:numId w:val="3"/>
        </w:numPr>
      </w:pPr>
      <w:r>
        <w:rPr>
          <w:b/>
        </w:rPr>
        <w:t>M3.1:</w:t>
      </w:r>
      <w:r>
        <w:t xml:space="preserve"> Optimized segmentation pipeline (Q4, 2025).</w:t>
      </w:r>
    </w:p>
    <w:p w14:paraId="74ED71AA" w14:textId="77777777" w:rsidR="002F2B4D" w:rsidRDefault="00A80EA9">
      <w:pPr>
        <w:numPr>
          <w:ilvl w:val="1"/>
          <w:numId w:val="3"/>
        </w:numPr>
      </w:pPr>
      <w:r>
        <w:rPr>
          <w:b/>
        </w:rPr>
        <w:t>M3.2:</w:t>
      </w:r>
      <w:r>
        <w:t xml:space="preserve"> Optimized artifact detection &amp; artifact reconstruction pipeline (Q1, 2026).</w:t>
      </w:r>
    </w:p>
    <w:p w14:paraId="542E6CE2" w14:textId="77777777" w:rsidR="002F2B4D" w:rsidRDefault="00A80EA9">
      <w:pPr>
        <w:numPr>
          <w:ilvl w:val="1"/>
          <w:numId w:val="3"/>
        </w:numPr>
      </w:pPr>
      <w:r>
        <w:rPr>
          <w:b/>
        </w:rPr>
        <w:t>M3.3:</w:t>
      </w:r>
      <w:r>
        <w:t xml:space="preserve"> Optimized resolution enhancement pipeline (Q2, 2026)</w:t>
      </w:r>
    </w:p>
    <w:p w14:paraId="14140A1F" w14:textId="77777777" w:rsidR="002F2B4D" w:rsidRDefault="00A80EA9">
      <w:pPr>
        <w:numPr>
          <w:ilvl w:val="0"/>
          <w:numId w:val="3"/>
        </w:numPr>
      </w:pPr>
      <w:r>
        <w:rPr>
          <w:b/>
        </w:rPr>
        <w:t>Deliverables:</w:t>
      </w:r>
    </w:p>
    <w:p w14:paraId="5FD50FF1" w14:textId="77777777" w:rsidR="002F2B4D" w:rsidRDefault="00A80EA9">
      <w:pPr>
        <w:numPr>
          <w:ilvl w:val="1"/>
          <w:numId w:val="3"/>
        </w:numPr>
        <w:spacing w:after="240"/>
      </w:pPr>
      <w:r>
        <w:rPr>
          <w:b/>
        </w:rPr>
        <w:t>D3.1:</w:t>
      </w:r>
      <w:r>
        <w:t xml:space="preserve"> Clinically validated </w:t>
      </w:r>
      <w:proofErr w:type="spellStart"/>
      <w:r>
        <w:t>SpineGPT</w:t>
      </w:r>
      <w:proofErr w:type="spellEnd"/>
      <w:r>
        <w:t xml:space="preserve"> models for deployment in spinal cord MRI analysis</w:t>
      </w:r>
    </w:p>
    <w:p w14:paraId="0BD171BC" w14:textId="77777777" w:rsidR="002F2B4D" w:rsidRDefault="00A80EA9">
      <w:pPr>
        <w:spacing w:before="280"/>
        <w:jc w:val="both"/>
        <w:rPr>
          <w:b/>
        </w:rPr>
      </w:pPr>
      <w:r>
        <w:rPr>
          <w:b/>
        </w:rPr>
        <w:t>WP4: Natural Language Interface Integration for Spinal Cord Analysis (Lead: SDSC, Contributions</w:t>
      </w:r>
      <w:proofErr w:type="gramStart"/>
      <w:r>
        <w:rPr>
          <w:b/>
        </w:rPr>
        <w:t>: .NeuroRestore</w:t>
      </w:r>
      <w:proofErr w:type="gramEnd"/>
      <w:r>
        <w:rPr>
          <w:b/>
        </w:rPr>
        <w:t>)</w:t>
      </w:r>
    </w:p>
    <w:p w14:paraId="7D050353" w14:textId="77777777" w:rsidR="002F2B4D" w:rsidRDefault="00A80EA9">
      <w:pPr>
        <w:numPr>
          <w:ilvl w:val="0"/>
          <w:numId w:val="7"/>
        </w:numPr>
      </w:pPr>
      <w:r>
        <w:rPr>
          <w:b/>
        </w:rPr>
        <w:t>Objectives:</w:t>
      </w:r>
    </w:p>
    <w:p w14:paraId="445D72AD" w14:textId="77777777" w:rsidR="002F2B4D" w:rsidRDefault="00A80EA9">
      <w:pPr>
        <w:numPr>
          <w:ilvl w:val="1"/>
          <w:numId w:val="7"/>
        </w:numPr>
      </w:pPr>
      <w:r>
        <w:t xml:space="preserve">To incorporate a natural language interface into </w:t>
      </w:r>
      <w:proofErr w:type="spellStart"/>
      <w:r>
        <w:t>SpineGPT</w:t>
      </w:r>
      <w:proofErr w:type="spellEnd"/>
      <w:r>
        <w:t>, allowing clinicians and researchers to interact with MRI data and perform spinal analysis through intuitive language-based commands.</w:t>
      </w:r>
    </w:p>
    <w:p w14:paraId="50052380" w14:textId="77777777" w:rsidR="002F2B4D" w:rsidRDefault="00A80EA9">
      <w:pPr>
        <w:numPr>
          <w:ilvl w:val="0"/>
          <w:numId w:val="7"/>
        </w:numPr>
      </w:pPr>
      <w:r>
        <w:rPr>
          <w:b/>
        </w:rPr>
        <w:t>Tasks:</w:t>
      </w:r>
    </w:p>
    <w:p w14:paraId="702FB85E" w14:textId="77777777" w:rsidR="002F2B4D" w:rsidRDefault="00A80EA9">
      <w:pPr>
        <w:numPr>
          <w:ilvl w:val="1"/>
          <w:numId w:val="7"/>
        </w:numPr>
      </w:pPr>
      <w:r>
        <w:rPr>
          <w:b/>
        </w:rPr>
        <w:t>T4.1:</w:t>
      </w:r>
      <w:r>
        <w:t xml:space="preserve"> Develop a simple natural language interface, utilizing an LLM (e.g., GPT-4) to interpret user prompts and convert them to specific MRI analysis.</w:t>
      </w:r>
    </w:p>
    <w:p w14:paraId="71C0EA4D" w14:textId="77777777" w:rsidR="002F2B4D" w:rsidRDefault="00A80EA9">
      <w:pPr>
        <w:numPr>
          <w:ilvl w:val="1"/>
          <w:numId w:val="7"/>
        </w:numPr>
      </w:pPr>
      <w:r>
        <w:rPr>
          <w:b/>
        </w:rPr>
        <w:t>T4.2:</w:t>
      </w:r>
      <w:r>
        <w:t xml:space="preserve"> Development of an API incorporating building blocks and functions for interfacing, semantic understanding, and basic processing.</w:t>
      </w:r>
    </w:p>
    <w:p w14:paraId="10E98B6E" w14:textId="77777777" w:rsidR="002F2B4D" w:rsidRDefault="00A80EA9">
      <w:pPr>
        <w:numPr>
          <w:ilvl w:val="1"/>
          <w:numId w:val="7"/>
        </w:numPr>
      </w:pPr>
      <w:r>
        <w:rPr>
          <w:b/>
        </w:rPr>
        <w:t>T4.3:</w:t>
      </w:r>
      <w:r>
        <w:t xml:space="preserve"> Design error handling, rephrasing, and self-correction mechanisms to improve the system’s robustness and accuracy when handling ambiguous or out-of-scope commands.</w:t>
      </w:r>
    </w:p>
    <w:p w14:paraId="6A96AD63" w14:textId="77777777" w:rsidR="002F2B4D" w:rsidRDefault="00A80EA9">
      <w:pPr>
        <w:numPr>
          <w:ilvl w:val="1"/>
          <w:numId w:val="7"/>
        </w:numPr>
      </w:pPr>
      <w:r>
        <w:rPr>
          <w:b/>
        </w:rPr>
        <w:t>T4.4:</w:t>
      </w:r>
      <w:r>
        <w:t xml:space="preserve"> Conduct testing with end-users to refine the interface and ensure that commands align with common clinical and research needs for spinal cord imaging analysis.</w:t>
      </w:r>
    </w:p>
    <w:p w14:paraId="3186922C" w14:textId="77777777" w:rsidR="002F2B4D" w:rsidRDefault="00A80EA9">
      <w:pPr>
        <w:numPr>
          <w:ilvl w:val="0"/>
          <w:numId w:val="7"/>
        </w:numPr>
      </w:pPr>
      <w:r>
        <w:rPr>
          <w:b/>
        </w:rPr>
        <w:t>Milestones:</w:t>
      </w:r>
    </w:p>
    <w:p w14:paraId="12A26858" w14:textId="77777777" w:rsidR="002F2B4D" w:rsidRDefault="00A80EA9">
      <w:pPr>
        <w:numPr>
          <w:ilvl w:val="1"/>
          <w:numId w:val="7"/>
        </w:numPr>
      </w:pPr>
      <w:r>
        <w:rPr>
          <w:b/>
        </w:rPr>
        <w:t>M4.1:</w:t>
      </w:r>
      <w:r>
        <w:t xml:space="preserve"> Completion of the initial NLP interface design and preparation for the integration with </w:t>
      </w:r>
      <w:proofErr w:type="spellStart"/>
      <w:r>
        <w:t>SpineGPT</w:t>
      </w:r>
      <w:proofErr w:type="spellEnd"/>
      <w:r>
        <w:t xml:space="preserve"> (Q4, 2025).</w:t>
      </w:r>
    </w:p>
    <w:p w14:paraId="7B89C0F2" w14:textId="77777777" w:rsidR="002F2B4D" w:rsidRDefault="00A80EA9">
      <w:pPr>
        <w:numPr>
          <w:ilvl w:val="1"/>
          <w:numId w:val="7"/>
        </w:numPr>
      </w:pPr>
      <w:r>
        <w:rPr>
          <w:b/>
        </w:rPr>
        <w:t>M4.2</w:t>
      </w:r>
      <w:r>
        <w:t xml:space="preserve">: Integrate the interface with </w:t>
      </w:r>
      <w:proofErr w:type="spellStart"/>
      <w:r>
        <w:t>SpineGPT</w:t>
      </w:r>
      <w:proofErr w:type="spellEnd"/>
      <w:r>
        <w:t xml:space="preserve"> and its downstream tasks (Q2, 2026)</w:t>
      </w:r>
    </w:p>
    <w:p w14:paraId="6EBC00F8" w14:textId="77777777" w:rsidR="002F2B4D" w:rsidRDefault="00A80EA9">
      <w:pPr>
        <w:numPr>
          <w:ilvl w:val="1"/>
          <w:numId w:val="7"/>
        </w:numPr>
      </w:pPr>
      <w:r>
        <w:rPr>
          <w:b/>
        </w:rPr>
        <w:t>M4.3:</w:t>
      </w:r>
      <w:r>
        <w:t xml:space="preserve"> Initial user testing and iterative refinement of the language interface (Q3, 2026).</w:t>
      </w:r>
    </w:p>
    <w:p w14:paraId="02212568" w14:textId="118E915F" w:rsidR="00831B8D" w:rsidRDefault="00831B8D" w:rsidP="00831B8D">
      <w:pPr>
        <w:numPr>
          <w:ilvl w:val="1"/>
          <w:numId w:val="7"/>
        </w:numPr>
      </w:pPr>
      <w:r>
        <w:rPr>
          <w:b/>
        </w:rPr>
        <w:t>M4.4:</w:t>
      </w:r>
      <w:r>
        <w:t xml:space="preserve"> Final release of full package (Q4, 2026).</w:t>
      </w:r>
    </w:p>
    <w:p w14:paraId="3D7E0A14" w14:textId="77777777" w:rsidR="002F2B4D" w:rsidRDefault="00A80EA9">
      <w:pPr>
        <w:numPr>
          <w:ilvl w:val="0"/>
          <w:numId w:val="7"/>
        </w:numPr>
      </w:pPr>
      <w:r>
        <w:rPr>
          <w:b/>
        </w:rPr>
        <w:t>Deliverables:</w:t>
      </w:r>
    </w:p>
    <w:p w14:paraId="27556EF8" w14:textId="77777777" w:rsidR="002F2B4D" w:rsidRDefault="00A80EA9">
      <w:pPr>
        <w:numPr>
          <w:ilvl w:val="1"/>
          <w:numId w:val="7"/>
        </w:numPr>
      </w:pPr>
      <w:r>
        <w:rPr>
          <w:b/>
        </w:rPr>
        <w:t>D4.1:</w:t>
      </w:r>
      <w:r>
        <w:t xml:space="preserve"> A fully functional natural language interface for </w:t>
      </w:r>
      <w:proofErr w:type="spellStart"/>
      <w:r>
        <w:t>SpineGPT</w:t>
      </w:r>
      <w:proofErr w:type="spellEnd"/>
      <w:r>
        <w:t>, enabling clinicians and researchers to perform MRI analysis tasks through language commands.</w:t>
      </w:r>
    </w:p>
    <w:p w14:paraId="138EE16F" w14:textId="77777777" w:rsidR="002F2B4D" w:rsidRDefault="00A80EA9">
      <w:pPr>
        <w:numPr>
          <w:ilvl w:val="1"/>
          <w:numId w:val="7"/>
        </w:numPr>
        <w:spacing w:after="240"/>
      </w:pPr>
      <w:r>
        <w:rPr>
          <w:b/>
        </w:rPr>
        <w:t>D4.2:</w:t>
      </w:r>
      <w:r>
        <w:t xml:space="preserve"> Documentation and training materials for end-users on how to interact with the NLP interface effectively.</w:t>
      </w:r>
    </w:p>
    <w:p w14:paraId="6B6B21C9" w14:textId="77777777" w:rsidR="002F2B4D" w:rsidRDefault="00A80EA9">
      <w:pPr>
        <w:pStyle w:val="Heading2"/>
        <w:keepNext w:val="0"/>
        <w:keepLines w:val="0"/>
        <w:numPr>
          <w:ilvl w:val="1"/>
          <w:numId w:val="7"/>
        </w:numPr>
        <w:spacing w:after="80"/>
        <w:jc w:val="both"/>
        <w:rPr>
          <w:sz w:val="28"/>
          <w:szCs w:val="28"/>
        </w:rPr>
      </w:pPr>
      <w:r>
        <w:rPr>
          <w:sz w:val="28"/>
          <w:szCs w:val="28"/>
        </w:rPr>
        <w:lastRenderedPageBreak/>
        <w:t xml:space="preserve">Risk assessment and mitigation </w:t>
      </w:r>
      <w:r>
        <w:rPr>
          <w:color w:val="808080"/>
          <w:sz w:val="28"/>
          <w:szCs w:val="28"/>
        </w:rPr>
        <w:t>(max 500 words)</w:t>
      </w:r>
    </w:p>
    <w:p w14:paraId="07FBFA48" w14:textId="7845EB68" w:rsidR="002F2B4D" w:rsidRDefault="00A80EA9">
      <w:pPr>
        <w:jc w:val="both"/>
      </w:pPr>
      <w:r>
        <w:t>One of the main risks associated with this project is the potential lack of sufficient labeled data for downstream tasks, such as spinal tissue segmentation. To mitigate this risk, we have developed an in-lab semi-automatic segmentation framework for spinal cord tissues, including spinal roots, white matter (WM), cerebrospinal fluid (CSF), intervertebral discs (IVD), and vertebrae</w:t>
      </w:r>
      <w:r w:rsidR="00F00CB4">
        <w:fldChar w:fldCharType="begin"/>
      </w:r>
      <w:r w:rsidR="00F00CB4">
        <w:instrText xml:space="preserve"> ADDIN ZOTERO_ITEM CSL_CITATION {"citationID":"rVwQg9C4","properties":{"formattedCitation":"\\super 5,8\\nosupersub{}","plainCitation":"5,8","noteIndex":0},"citationItems":[{"id":1398,"uris":["http://zotero.org/users/510390/items/4MJWW2F4"],"itemData":{"id":1398,"type":"article-journal","container-title":"Nature Medicine","DOI":"10.1038/s41591-023-02584-1","ISSN":"1078-8956, 1546-170X","issue":"11","journalAbbreviation":"Nat Med","language":"en","page":"2854-2865","source":"DOI.org (Crossref)","title":"A spinal cord neuroprosthesis for locomotor deficits due to Parkinson’s disease","volume":"29","author":[{"family":"Milekovic","given":"Tomislav"},{"family":"Moraud","given":"Eduardo Martin"},{"family":"Macellari","given":"Nicolo"},{"family":"Moerman","given":"Charlotte"},{"family":"Raschellà","given":"Flavio"},{"family":"Sun","given":"Shiqi"},{"family":"Perich","given":"Matthew G."},{"family":"Varescon","given":"Camille"},{"family":"Demesmaeker","given":"Robin"},{"family":"Bruel","given":"Alice"},{"family":"Bole-Feysot","given":"Léa N."},{"family":"Schiavone","given":"Giuseppe"},{"family":"Pirondini","given":"Elvira"},{"family":"YunLong","given":"Cheng"},{"family":"Hao","given":"Li"},{"family":"Galvez","given":"Andrea"},{"family":"Hernandez-Charpak","given":"Sergio Daniel"},{"family":"Dumont","given":"Gregory"},{"family":"Ravier","given":"Jimmy"},{"family":"Le Goff-Mignardot","given":"Camille G."},{"family":"Mignardot","given":"Jean-Baptiste"},{"family":"Carparelli","given":"Gaia"},{"family":"Harte","given":"Cathal"},{"family":"Hankov","given":"Nicolas"},{"family":"Aureli","given":"Viviana"},{"family":"Watrin","given":"Anne"},{"family":"Lambert","given":"Hendrik"},{"family":"Borton","given":"David"},{"family":"Laurens","given":"Jean"},{"family":"Vollenweider","given":"Isabelle"},{"family":"Borgognon","given":"Simon"},{"family":"Bourre","given":"François"},{"family":"Goillandeau","given":"Michel"},{"family":"Ko","given":"Wai Kin D."},{"family":"Petit","given":"Laurent"},{"family":"Li","given":"Qin"},{"family":"Buschman","given":"Rik"},{"family":"Buse","given":"Nicholas"},{"family":"Yaroshinsky","given":"Maria"},{"family":"Ledoux","given":"Jean-Baptiste"},{"family":"Becce","given":"Fabio"},{"family":"Jimenez","given":"Mayté Castro"},{"family":"Bally","given":"Julien F."},{"family":"Denison","given":"Timothy"},{"family":"Guehl","given":"Dominique"},{"family":"Ijspeert","given":"Auke"},{"family":"Capogrosso","given":"Marco"},{"family":"Squair","given":"Jordan W."},{"family":"Asboth","given":"Leonie"},{"family":"Starr","given":"Philip A."},{"family":"Wang","given":"Doris D."},{"family":"Lacour","given":"Stéphanie P."},{"family":"Micera","given":"Silvestro"},{"family":"Qin","given":"Chuan"},{"family":"Bloch","given":"Jocelyne"},{"family":"Bezard","given":"Erwan"},{"family":"Courtine","given":"G."}],"issued":{"date-parts":[["2023",11]]}}},{"id":2298,"uris":["http://zotero.org/groups/4978288/items/M8UUSE72"],"itemData":{"id":2298,"type":"article","abstract":"A spinal cord injury (SCI) causes immediate and sustained hemodynamic instability that threatens neurological recovery and impacts quality of life. Here, we establish the clinical burden of chronic hypotensive complications due to SCI and expose the ineffective treatment of these complications with conservative measures. To address this clinical burden, we developed a purpose-built implantable system based on biomimetic epidural electrical stimulation (EES) of the spinal cord that immediately triggered robust pressor responses. The system durably reduced the severity of hypotensive complications in people with SCI, removed the necessity for conservative treatments, improved quality of life, and enabled superior engagement in activities of daily living. Central to the development of this therapy was the head-to-head demonstration in the same participants that EES must target the last three thoracic segments, and not the lumbosacral segments, to achieve the safe and effective regulation of blood pressure in people with SCI. These findings establish a path forward to treat the underappreciated, treatment-resistant hypotensive complications due to SCI.","DOI":"10.1101/2024.05.10.24306826","language":"en","source":"Cardiovascular Medicine","title":"The implantable system that restores hemodynamic stability after spinal cord injury","URL":"http://medrxiv.org/lookup/doi/10.1101/2024.05.10.24306826","author":[{"family":"Phillips","given":"Aaron A."},{"family":"Gandhi","given":"Aasta P."},{"family":"Hankov","given":"Nicolas"},{"family":"Hernandez-Charpak","given":"Sergio D."},{"family":"Rimok","given":"Julien"},{"family":"Incognito","given":"Anthony"},{"family":"Nijland","given":"Anouk E. J."},{"family":"D’Ercole","given":"Marina"},{"family":"Watrin","given":"Anne"},{"family":"Berney","given":"Maxime"},{"family":"Damianaki","given":"Aikaterini"},{"family":"Dumont","given":"Grégory"},{"family":"Macellari","given":"Nicolò"},{"family":"De Herde","given":"Laura"},{"family":"Baaklini","given":"Edeny"},{"family":"Smith","given":"Donovan"},{"family":"Miller","given":"Ryan"},{"family":"Lee","given":"Jordan"},{"family":"Intering","given":"Nadine"},{"family":"Ledoux","given":"Jean-Baptiste"},{"family":"Ordonnez","given":"Javier G."},{"family":"Newton","given":"Taylor"},{"family":"Meliadò","given":"Ettore F."},{"family":"Duguet","given":"Léa"},{"family":"Jacquet","given":"Charlotte"},{"family":"Bole-Feysot","given":"Léa"},{"family":"Rieger","given":"Markus"},{"family":"Gelenitis","given":"Kristen"},{"family":"Dumeny","given":"Yoann"},{"family":"Caban","given":"Miroslav"},{"family":"Ganty","given":"Damien"},{"family":"Paoles","given":"Edoardo"},{"family":"Baumgartner","given":"Thomas"},{"literal":"Clinical Study Team"},{"literal":"Onward Team"},{"family":"Harte","given":"Cathal"},{"family":"Sasportes","given":"Charles David"},{"family":"Romo","given":"Paul"},{"family":"Vouga","given":"Tristan"},{"family":"Fasola","given":"Jemina"},{"family":"Ravier","given":"Jimmy"},{"family":"Gautier","given":"Matthieu"},{"family":"Merlos","given":"Frédéric"},{"family":"Buschman","given":"Rik"},{"family":"Milekovic","given":"Tomislav"},{"family":"Rowald","given":"Andreas"},{"family":"Mandija","given":"Stefano"},{"family":"Van Den Berg","given":"Cornelis A.T."},{"family":"Kuster","given":"Niels"},{"family":"Neufeld","given":"Esra"},{"family":"Pralong","given":"Etienne"},{"family":"Hirt","given":"Lorenz"},{"family":"Carda","given":"Stefano"},{"family":"Becce","given":"Fabio"},{"family":"Aleton","given":"Etienne"},{"family":"Rogan","given":"Kyle"},{"family":"Schoettker","given":"Patrick"},{"family":"Wuerzner","given":"Grégoire"},{"family":"Langerak","given":"Nelleke"},{"family":"Keijsers","given":"Noël L.W."},{"family":"Kwon","given":"Brian K."},{"family":"Guest","given":"James D."},{"family":"Ross","given":"Erika"},{"family":"Murphy","given":"John"},{"family":"Kurt","given":"Erkan"},{"family":"Casha","given":"Steve"},{"family":"Girgis","given":"Fady"},{"family":"Van Nes","given":"Ilse"},{"family":"Larkin-Kaiser","given":"Kelly A."},{"family":"Demesmaeker","given":"Robin"},{"family":"Asboth","given":"Léonie"},{"family":"Squair","given":"Jordan W."},{"family":"Bloch","given":"Jocelyne"},{"family":"Courtine","given":"Grégoire"}],"accessed":{"date-parts":[["2024",10,16]]},"issued":{"date-parts":[["2024",5,10]]}}}],"schema":"https://github.com/citation-style-language/schema/raw/master/csl-citation.json"} </w:instrText>
      </w:r>
      <w:r w:rsidR="00F00CB4">
        <w:fldChar w:fldCharType="separate"/>
      </w:r>
      <w:r w:rsidR="00F00CB4" w:rsidRPr="00F00CB4">
        <w:rPr>
          <w:szCs w:val="24"/>
          <w:vertAlign w:val="superscript"/>
        </w:rPr>
        <w:t>5,8</w:t>
      </w:r>
      <w:r w:rsidR="00F00CB4">
        <w:fldChar w:fldCharType="end"/>
      </w:r>
      <w:r>
        <w:t xml:space="preserve">. This tool, specifically designed for T2 ultra-high-resolution images, enables fast segmentation. It requires expert supervision and correction for accuracy. If labeled data proves insufficient, this tool and accompanying expert knowledge will be employed to annotate additional data, ensuring steady project progress. We provide such expertise </w:t>
      </w:r>
      <w:proofErr w:type="gramStart"/>
      <w:r>
        <w:t>at .NeuroRestore</w:t>
      </w:r>
      <w:proofErr w:type="gramEnd"/>
      <w:r>
        <w:t>.</w:t>
      </w:r>
    </w:p>
    <w:p w14:paraId="68BD631C" w14:textId="77777777" w:rsidR="002F2B4D" w:rsidRDefault="00A80EA9">
      <w:pPr>
        <w:spacing w:before="200"/>
        <w:jc w:val="both"/>
      </w:pPr>
      <w:r>
        <w:t xml:space="preserve">Another potential risk is a shortage of unlabeled data, which is essential for self-supervised learning (SSL) techniques like those used by </w:t>
      </w:r>
      <w:proofErr w:type="spellStart"/>
      <w:r>
        <w:t>SpineGPT</w:t>
      </w:r>
      <w:proofErr w:type="spellEnd"/>
      <w:r>
        <w:t>. To address this, we have the capability to acquire additional MRI data through one of our ongoing human research protocols, providing a reliable supply of unlabeled data for training and enabling the model to generalize effectively.</w:t>
      </w:r>
    </w:p>
    <w:p w14:paraId="449029E6" w14:textId="77777777" w:rsidR="002F2B4D" w:rsidRDefault="00A80EA9">
      <w:pPr>
        <w:spacing w:before="200"/>
        <w:jc w:val="both"/>
      </w:pPr>
      <w:r>
        <w:t>The natural language interface also presents a risk of generating incoherent or inaccurate outputs (hallucinations). To minimize this, we propose the development of an API of basic building blocks that perform controlled, accurate processing with rule-based checks, maximizing the reliability of the language interface.</w:t>
      </w:r>
    </w:p>
    <w:p w14:paraId="69A438A4" w14:textId="77777777" w:rsidR="002F2B4D" w:rsidRDefault="00A80EA9">
      <w:pPr>
        <w:spacing w:before="200"/>
        <w:jc w:val="both"/>
      </w:pPr>
      <w:r>
        <w:t>Finally, the project’s reliance on advanced computational resources introduces potential risks related to system performance or resource availability. To mitigate this, we will work closely with the SDSC to ensure that the necessary infrastructure is available and optimized for handling large-scale data processing and model training tasks.</w:t>
      </w:r>
    </w:p>
    <w:p w14:paraId="5C1DCE7B" w14:textId="77777777" w:rsidR="002F2B4D" w:rsidRDefault="00A80EA9">
      <w:pPr>
        <w:pBdr>
          <w:top w:val="nil"/>
          <w:left w:val="nil"/>
          <w:bottom w:val="nil"/>
          <w:right w:val="nil"/>
          <w:between w:val="nil"/>
        </w:pBdr>
        <w:spacing w:before="200" w:after="200"/>
        <w:jc w:val="both"/>
      </w:pPr>
      <w:r>
        <w:t>In summary, while there are risks related to data availability and computational resources, we have established several strategies to mitigate these challenges. Through the use of semi-automatic annotation tools, the ability to acquire additional data, iterative model development, and careful management of computational resources, we are confident in our ability to overcome potential obstacles and ensure the successful completion of the project.</w:t>
      </w:r>
    </w:p>
    <w:p w14:paraId="7E873BE4" w14:textId="77777777" w:rsidR="002F2B4D" w:rsidRDefault="00A80EA9">
      <w:pPr>
        <w:pStyle w:val="Heading1"/>
        <w:keepNext w:val="0"/>
        <w:keepLines w:val="0"/>
        <w:numPr>
          <w:ilvl w:val="0"/>
          <w:numId w:val="7"/>
        </w:numPr>
        <w:spacing w:before="0" w:after="200"/>
        <w:jc w:val="both"/>
        <w:rPr>
          <w:b/>
          <w:sz w:val="36"/>
          <w:szCs w:val="36"/>
        </w:rPr>
      </w:pPr>
      <w:bookmarkStart w:id="10" w:name="_3rdcrjn" w:colFirst="0" w:colLast="0"/>
      <w:bookmarkEnd w:id="10"/>
      <w:r>
        <w:rPr>
          <w:b/>
          <w:sz w:val="36"/>
          <w:szCs w:val="36"/>
        </w:rPr>
        <w:t>Resources</w:t>
      </w:r>
    </w:p>
    <w:p w14:paraId="251199A8" w14:textId="77777777" w:rsidR="002F2B4D" w:rsidRDefault="00A80EA9">
      <w:pPr>
        <w:pStyle w:val="Heading2"/>
        <w:keepNext w:val="0"/>
        <w:keepLines w:val="0"/>
        <w:numPr>
          <w:ilvl w:val="0"/>
          <w:numId w:val="8"/>
        </w:numPr>
        <w:spacing w:before="0" w:after="200"/>
        <w:jc w:val="both"/>
      </w:pPr>
      <w:bookmarkStart w:id="11" w:name="_26in1rg" w:colFirst="0" w:colLast="0"/>
      <w:bookmarkEnd w:id="11"/>
      <w:r>
        <w:rPr>
          <w:sz w:val="28"/>
          <w:szCs w:val="28"/>
        </w:rPr>
        <w:t xml:space="preserve">SDSC Staff </w:t>
      </w:r>
      <w:r>
        <w:rPr>
          <w:color w:val="808080"/>
          <w:sz w:val="28"/>
          <w:szCs w:val="28"/>
        </w:rPr>
        <w:t>(max 150 words)</w:t>
      </w:r>
    </w:p>
    <w:p w14:paraId="2F409760" w14:textId="77777777" w:rsidR="002F2B4D" w:rsidRDefault="00A80EA9">
      <w:pPr>
        <w:jc w:val="both"/>
      </w:pPr>
      <w:r>
        <w:t xml:space="preserve">We will leverage the expertise of SDSC data scientists in advanced AI techniques, particularly autoencoding and SSL, to develop </w:t>
      </w:r>
      <w:proofErr w:type="spellStart"/>
      <w:r>
        <w:t>SpineGPT</w:t>
      </w:r>
      <w:proofErr w:type="spellEnd"/>
      <w:r>
        <w:t>. Their knowledge will be instrumental in creating a robust and scalable model.</w:t>
      </w:r>
    </w:p>
    <w:p w14:paraId="5BFC1371" w14:textId="77777777" w:rsidR="002F2B4D" w:rsidRDefault="00A80EA9">
      <w:pPr>
        <w:pBdr>
          <w:top w:val="nil"/>
          <w:left w:val="nil"/>
          <w:bottom w:val="nil"/>
          <w:right w:val="nil"/>
          <w:between w:val="nil"/>
        </w:pBdr>
        <w:spacing w:before="200" w:after="200"/>
        <w:jc w:val="both"/>
      </w:pPr>
      <w:r>
        <w:t xml:space="preserve">We estimate that one Full-Time Equivalent (FTE) over two years will be sufficient to build and optimize </w:t>
      </w:r>
      <w:proofErr w:type="spellStart"/>
      <w:r>
        <w:t>SpineGPT</w:t>
      </w:r>
      <w:proofErr w:type="spellEnd"/>
      <w:r>
        <w:t>. This effort includes making the model open-source and collaborating on a conference paper, as well as a high-impact journal submission, to share the project’s results with the scientific community.</w:t>
      </w:r>
    </w:p>
    <w:p w14:paraId="7082C085" w14:textId="77777777" w:rsidR="002F2B4D" w:rsidRDefault="00A80EA9">
      <w:pPr>
        <w:pStyle w:val="Heading2"/>
        <w:keepNext w:val="0"/>
        <w:keepLines w:val="0"/>
        <w:numPr>
          <w:ilvl w:val="0"/>
          <w:numId w:val="8"/>
        </w:numPr>
        <w:spacing w:before="0" w:after="80"/>
        <w:jc w:val="both"/>
      </w:pPr>
      <w:r>
        <w:rPr>
          <w:sz w:val="28"/>
          <w:szCs w:val="28"/>
        </w:rPr>
        <w:t xml:space="preserve">Compute and storage resources </w:t>
      </w:r>
      <w:r>
        <w:rPr>
          <w:color w:val="808080"/>
          <w:sz w:val="28"/>
          <w:szCs w:val="28"/>
        </w:rPr>
        <w:t>(max 250 words)</w:t>
      </w:r>
    </w:p>
    <w:p w14:paraId="6320B2CA" w14:textId="77777777" w:rsidR="002F2B4D" w:rsidRDefault="00A80EA9">
      <w:pPr>
        <w:pBdr>
          <w:top w:val="nil"/>
          <w:left w:val="nil"/>
          <w:bottom w:val="nil"/>
          <w:right w:val="nil"/>
          <w:between w:val="nil"/>
        </w:pBdr>
        <w:jc w:val="both"/>
      </w:pPr>
      <w:r>
        <w:t>For this project, we estimate the following computational and storage resources:</w:t>
      </w:r>
    </w:p>
    <w:p w14:paraId="7877CE9D" w14:textId="77777777" w:rsidR="002F2B4D" w:rsidRDefault="00A80EA9">
      <w:pPr>
        <w:numPr>
          <w:ilvl w:val="0"/>
          <w:numId w:val="10"/>
        </w:numPr>
        <w:pBdr>
          <w:top w:val="nil"/>
          <w:left w:val="nil"/>
          <w:bottom w:val="nil"/>
          <w:right w:val="nil"/>
          <w:between w:val="nil"/>
        </w:pBdr>
        <w:jc w:val="both"/>
      </w:pPr>
      <w:r>
        <w:rPr>
          <w:b/>
        </w:rPr>
        <w:lastRenderedPageBreak/>
        <w:t>CPU Cores</w:t>
      </w:r>
      <w:r>
        <w:t>: We anticipate needing 16-32 CPU cores to handle data pre-processing, model training, and evaluation tasks efficiently.</w:t>
      </w:r>
    </w:p>
    <w:p w14:paraId="273E5812" w14:textId="77777777" w:rsidR="002F2B4D" w:rsidRDefault="00A80EA9">
      <w:pPr>
        <w:numPr>
          <w:ilvl w:val="0"/>
          <w:numId w:val="10"/>
        </w:numPr>
        <w:pBdr>
          <w:top w:val="nil"/>
          <w:left w:val="nil"/>
          <w:bottom w:val="nil"/>
          <w:right w:val="nil"/>
          <w:between w:val="nil"/>
        </w:pBdr>
        <w:jc w:val="both"/>
      </w:pPr>
      <w:r>
        <w:rPr>
          <w:b/>
        </w:rPr>
        <w:t>RAM</w:t>
      </w:r>
      <w:r>
        <w:t>: To manage the high memory demands of processing large, high-resolution MRI volumes, we require 128-256 GB of RAM.</w:t>
      </w:r>
    </w:p>
    <w:p w14:paraId="1DC567E8" w14:textId="77777777" w:rsidR="002F2B4D" w:rsidRDefault="00A80EA9">
      <w:pPr>
        <w:numPr>
          <w:ilvl w:val="0"/>
          <w:numId w:val="10"/>
        </w:numPr>
        <w:pBdr>
          <w:top w:val="nil"/>
          <w:left w:val="nil"/>
          <w:bottom w:val="nil"/>
          <w:right w:val="nil"/>
          <w:between w:val="nil"/>
        </w:pBdr>
        <w:jc w:val="both"/>
      </w:pPr>
      <w:r>
        <w:rPr>
          <w:b/>
        </w:rPr>
        <w:t>Data Storage:</w:t>
      </w:r>
      <w:r>
        <w:t xml:space="preserve"> Approximately 500 GB of storage will be needed to accommodate both raw and processed MRI datasets, as well as intermediate outputs, model checkpoints, and logs during the training and evaluation stages.</w:t>
      </w:r>
    </w:p>
    <w:p w14:paraId="3930000E" w14:textId="77777777" w:rsidR="002F2B4D" w:rsidRDefault="00A80EA9">
      <w:pPr>
        <w:numPr>
          <w:ilvl w:val="0"/>
          <w:numId w:val="10"/>
        </w:numPr>
        <w:pBdr>
          <w:top w:val="nil"/>
          <w:left w:val="nil"/>
          <w:bottom w:val="nil"/>
          <w:right w:val="nil"/>
          <w:between w:val="nil"/>
        </w:pBdr>
        <w:spacing w:after="200"/>
        <w:jc w:val="both"/>
      </w:pPr>
      <w:r>
        <w:rPr>
          <w:b/>
        </w:rPr>
        <w:t>GPU Boards</w:t>
      </w:r>
      <w:r>
        <w:t>: For fast and efficient model training and inference, we estimate the need for 2-3 high-performance GPU boards (such as NVIDIA A100 or V100).</w:t>
      </w:r>
    </w:p>
    <w:p w14:paraId="017EEB96" w14:textId="77777777" w:rsidR="002F2B4D" w:rsidRDefault="00A80EA9">
      <w:pPr>
        <w:pStyle w:val="Heading2"/>
        <w:keepNext w:val="0"/>
        <w:keepLines w:val="0"/>
        <w:numPr>
          <w:ilvl w:val="0"/>
          <w:numId w:val="8"/>
        </w:numPr>
        <w:spacing w:before="0"/>
        <w:jc w:val="both"/>
      </w:pPr>
      <w:r>
        <w:rPr>
          <w:sz w:val="28"/>
          <w:szCs w:val="28"/>
        </w:rPr>
        <w:t xml:space="preserve">Contributed resources </w:t>
      </w:r>
      <w:r>
        <w:rPr>
          <w:color w:val="808080"/>
          <w:sz w:val="28"/>
          <w:szCs w:val="28"/>
        </w:rPr>
        <w:t>(max 250 words)</w:t>
      </w:r>
    </w:p>
    <w:p w14:paraId="7D208C71" w14:textId="77777777" w:rsidR="002F2B4D" w:rsidRDefault="00A80EA9">
      <w:pPr>
        <w:pBdr>
          <w:top w:val="nil"/>
          <w:left w:val="nil"/>
          <w:bottom w:val="nil"/>
          <w:right w:val="nil"/>
          <w:between w:val="nil"/>
        </w:pBdr>
        <w:spacing w:line="240" w:lineRule="auto"/>
        <w:jc w:val="both"/>
      </w:pPr>
      <w:r>
        <w:rPr>
          <w:b/>
        </w:rPr>
        <w:t>Personnel</w:t>
      </w:r>
    </w:p>
    <w:p w14:paraId="64B8B8AC" w14:textId="77777777" w:rsidR="002F2B4D" w:rsidRDefault="00A80EA9">
      <w:pPr>
        <w:pBdr>
          <w:top w:val="nil"/>
          <w:left w:val="nil"/>
          <w:bottom w:val="nil"/>
          <w:right w:val="nil"/>
          <w:between w:val="nil"/>
        </w:pBdr>
        <w:spacing w:before="200"/>
        <w:jc w:val="both"/>
      </w:pPr>
      <w:r>
        <w:t xml:space="preserve">Professor Henri </w:t>
      </w:r>
      <w:proofErr w:type="spellStart"/>
      <w:r>
        <w:t>Lorach</w:t>
      </w:r>
      <w:proofErr w:type="spellEnd"/>
      <w:r>
        <w:t xml:space="preserve"> (10%)</w:t>
      </w:r>
    </w:p>
    <w:p w14:paraId="1D9179F9" w14:textId="77777777" w:rsidR="002F2B4D" w:rsidRPr="00F00CB4" w:rsidRDefault="00A80EA9">
      <w:pPr>
        <w:pBdr>
          <w:top w:val="nil"/>
          <w:left w:val="nil"/>
          <w:bottom w:val="nil"/>
          <w:right w:val="nil"/>
          <w:between w:val="nil"/>
        </w:pBdr>
        <w:jc w:val="both"/>
        <w:rPr>
          <w:lang w:val="de-CH"/>
        </w:rPr>
      </w:pPr>
      <w:r w:rsidRPr="00F00CB4">
        <w:rPr>
          <w:lang w:val="de-CH"/>
        </w:rPr>
        <w:t>Sergio Daniel Hernandez Charpak - PhD student (50%)</w:t>
      </w:r>
    </w:p>
    <w:p w14:paraId="710116FA" w14:textId="77777777" w:rsidR="002F2B4D" w:rsidRDefault="00A80EA9">
      <w:pPr>
        <w:pBdr>
          <w:top w:val="nil"/>
          <w:left w:val="nil"/>
          <w:bottom w:val="nil"/>
          <w:right w:val="nil"/>
          <w:between w:val="nil"/>
        </w:pBdr>
        <w:jc w:val="both"/>
      </w:pPr>
      <w:proofErr w:type="spellStart"/>
      <w:r>
        <w:t>Icare</w:t>
      </w:r>
      <w:proofErr w:type="spellEnd"/>
      <w:r>
        <w:t xml:space="preserve"> </w:t>
      </w:r>
      <w:proofErr w:type="spellStart"/>
      <w:r>
        <w:t>Sakr</w:t>
      </w:r>
      <w:proofErr w:type="spellEnd"/>
      <w:r>
        <w:t xml:space="preserve"> - PhD student (50%)</w:t>
      </w:r>
    </w:p>
    <w:p w14:paraId="51DB66A3" w14:textId="66C7AFA1" w:rsidR="002F2B4D" w:rsidRDefault="00A80EA9">
      <w:pPr>
        <w:pBdr>
          <w:top w:val="nil"/>
          <w:left w:val="nil"/>
          <w:bottom w:val="nil"/>
          <w:right w:val="nil"/>
          <w:between w:val="nil"/>
        </w:pBdr>
        <w:jc w:val="both"/>
      </w:pPr>
      <w:r>
        <w:t>Léon Muller - EPFL Master student (</w:t>
      </w:r>
      <w:r w:rsidR="009A6F30">
        <w:t>10</w:t>
      </w:r>
      <w:r>
        <w:t>0%)</w:t>
      </w:r>
    </w:p>
    <w:p w14:paraId="68FD51C1" w14:textId="2FECBE5C" w:rsidR="002F2B4D" w:rsidRDefault="009A6F30">
      <w:pPr>
        <w:jc w:val="both"/>
      </w:pPr>
      <w:r>
        <w:t xml:space="preserve">Labeling expert </w:t>
      </w:r>
      <w:r w:rsidR="00A80EA9">
        <w:t>(10%)</w:t>
      </w:r>
    </w:p>
    <w:p w14:paraId="284F8B84" w14:textId="2309704E" w:rsidR="009A6F30" w:rsidRDefault="009A6F30">
      <w:pPr>
        <w:jc w:val="both"/>
      </w:pPr>
      <w:r>
        <w:t>Clinical expert (10%)</w:t>
      </w:r>
    </w:p>
    <w:p w14:paraId="59365172" w14:textId="77777777" w:rsidR="002F2B4D" w:rsidRDefault="002F2B4D">
      <w:pPr>
        <w:pBdr>
          <w:top w:val="nil"/>
          <w:left w:val="nil"/>
          <w:bottom w:val="nil"/>
          <w:right w:val="nil"/>
          <w:between w:val="nil"/>
        </w:pBdr>
        <w:spacing w:line="240" w:lineRule="auto"/>
        <w:jc w:val="both"/>
      </w:pPr>
    </w:p>
    <w:p w14:paraId="13DF77AE" w14:textId="77777777" w:rsidR="002F2B4D" w:rsidRDefault="00A80EA9">
      <w:pPr>
        <w:pBdr>
          <w:top w:val="nil"/>
          <w:left w:val="nil"/>
          <w:bottom w:val="nil"/>
          <w:right w:val="nil"/>
          <w:between w:val="nil"/>
        </w:pBdr>
        <w:spacing w:line="240" w:lineRule="auto"/>
        <w:jc w:val="both"/>
      </w:pPr>
      <w:r>
        <w:rPr>
          <w:b/>
        </w:rPr>
        <w:t>Resources</w:t>
      </w:r>
    </w:p>
    <w:p w14:paraId="7EFF0BF3" w14:textId="77777777" w:rsidR="002F2B4D" w:rsidRDefault="00A80EA9">
      <w:pPr>
        <w:pBdr>
          <w:top w:val="nil"/>
          <w:left w:val="nil"/>
          <w:bottom w:val="nil"/>
          <w:right w:val="nil"/>
          <w:between w:val="nil"/>
        </w:pBdr>
        <w:spacing w:before="200"/>
        <w:jc w:val="both"/>
      </w:pPr>
      <w:r>
        <w:t>Laboratory shared computing workstation</w:t>
      </w:r>
    </w:p>
    <w:p w14:paraId="197A5CE5" w14:textId="77777777" w:rsidR="002F2B4D" w:rsidRDefault="00A80EA9">
      <w:pPr>
        <w:pBdr>
          <w:top w:val="nil"/>
          <w:left w:val="nil"/>
          <w:bottom w:val="nil"/>
          <w:right w:val="nil"/>
          <w:between w:val="nil"/>
        </w:pBdr>
        <w:jc w:val="both"/>
        <w:rPr>
          <w:i/>
          <w:color w:val="808080"/>
        </w:rPr>
      </w:pPr>
      <w:r>
        <w:t>EPFL storage servers</w:t>
      </w:r>
    </w:p>
    <w:p w14:paraId="064A7B29" w14:textId="77777777" w:rsidR="002F2B4D" w:rsidRDefault="00A80EA9">
      <w:pPr>
        <w:pStyle w:val="Heading1"/>
        <w:keepNext w:val="0"/>
        <w:keepLines w:val="0"/>
        <w:numPr>
          <w:ilvl w:val="0"/>
          <w:numId w:val="6"/>
        </w:numPr>
        <w:spacing w:before="480"/>
        <w:jc w:val="both"/>
        <w:rPr>
          <w:b/>
        </w:rPr>
      </w:pPr>
      <w:r>
        <w:rPr>
          <w:b/>
          <w:sz w:val="36"/>
          <w:szCs w:val="36"/>
        </w:rPr>
        <w:t xml:space="preserve"> References</w:t>
      </w:r>
    </w:p>
    <w:p w14:paraId="42F71C45" w14:textId="77777777" w:rsidR="00F00CB4" w:rsidRPr="00F00CB4" w:rsidRDefault="00F00CB4" w:rsidP="00F00CB4">
      <w:pPr>
        <w:pStyle w:val="Bibliography"/>
        <w:spacing w:line="276" w:lineRule="auto"/>
      </w:pPr>
      <w:r>
        <w:fldChar w:fldCharType="begin"/>
      </w:r>
      <w:r>
        <w:instrText xml:space="preserve"> ADDIN ZOTERO_BIBL {"uncited":[],"omitted":[],"custom":[]} CSL_BIBLIOGRAPHY </w:instrText>
      </w:r>
      <w:r>
        <w:fldChar w:fldCharType="separate"/>
      </w:r>
      <w:r w:rsidRPr="00F00CB4">
        <w:t>1.</w:t>
      </w:r>
      <w:r w:rsidRPr="00F00CB4">
        <w:tab/>
        <w:t xml:space="preserve">Kathe, C. </w:t>
      </w:r>
      <w:r w:rsidRPr="00F00CB4">
        <w:rPr>
          <w:i/>
          <w:iCs/>
        </w:rPr>
        <w:t>et al.</w:t>
      </w:r>
      <w:r w:rsidRPr="00F00CB4">
        <w:t xml:space="preserve"> The neurons that restore walking after paralysis. </w:t>
      </w:r>
      <w:r w:rsidRPr="00F00CB4">
        <w:rPr>
          <w:i/>
          <w:iCs/>
        </w:rPr>
        <w:t>Nature</w:t>
      </w:r>
      <w:r w:rsidRPr="00F00CB4">
        <w:t xml:space="preserve"> </w:t>
      </w:r>
      <w:r w:rsidRPr="00F00CB4">
        <w:rPr>
          <w:b/>
          <w:bCs/>
        </w:rPr>
        <w:t>611</w:t>
      </w:r>
      <w:r w:rsidRPr="00F00CB4">
        <w:t>, 540–547 (2022).</w:t>
      </w:r>
    </w:p>
    <w:p w14:paraId="1D045F4E" w14:textId="77777777" w:rsidR="00F00CB4" w:rsidRPr="00F00CB4" w:rsidRDefault="00F00CB4" w:rsidP="00F00CB4">
      <w:pPr>
        <w:pStyle w:val="Bibliography"/>
        <w:spacing w:line="276" w:lineRule="auto"/>
      </w:pPr>
      <w:r w:rsidRPr="00F00CB4">
        <w:t>2.</w:t>
      </w:r>
      <w:r w:rsidRPr="00F00CB4">
        <w:tab/>
        <w:t xml:space="preserve">Lorach, H. </w:t>
      </w:r>
      <w:r w:rsidRPr="00F00CB4">
        <w:rPr>
          <w:i/>
          <w:iCs/>
        </w:rPr>
        <w:t>et al.</w:t>
      </w:r>
      <w:r w:rsidRPr="00F00CB4">
        <w:t xml:space="preserve"> Walking naturally after spinal cord injury using a brain–spine interface. </w:t>
      </w:r>
      <w:r w:rsidRPr="00F00CB4">
        <w:rPr>
          <w:i/>
          <w:iCs/>
        </w:rPr>
        <w:t>Nature</w:t>
      </w:r>
      <w:r w:rsidRPr="00F00CB4">
        <w:t xml:space="preserve"> </w:t>
      </w:r>
      <w:r w:rsidRPr="00F00CB4">
        <w:rPr>
          <w:b/>
          <w:bCs/>
        </w:rPr>
        <w:t>618</w:t>
      </w:r>
      <w:r w:rsidRPr="00F00CB4">
        <w:t>, 126–133 (2023).</w:t>
      </w:r>
    </w:p>
    <w:p w14:paraId="4BC8FDD0" w14:textId="77777777" w:rsidR="00F00CB4" w:rsidRPr="00F00CB4" w:rsidRDefault="00F00CB4" w:rsidP="00F00CB4">
      <w:pPr>
        <w:pStyle w:val="Bibliography"/>
        <w:spacing w:line="276" w:lineRule="auto"/>
      </w:pPr>
      <w:r w:rsidRPr="00F00CB4">
        <w:t>3.</w:t>
      </w:r>
      <w:r w:rsidRPr="00F00CB4">
        <w:tab/>
        <w:t xml:space="preserve">Rowald, A. </w:t>
      </w:r>
      <w:r w:rsidRPr="00F00CB4">
        <w:rPr>
          <w:i/>
          <w:iCs/>
        </w:rPr>
        <w:t>et al.</w:t>
      </w:r>
      <w:r w:rsidRPr="00F00CB4">
        <w:t xml:space="preserve"> Activity-dependent spinal cord neuromodulation rapidly restores trunk and leg motor functions after complete paralysis. </w:t>
      </w:r>
      <w:r w:rsidRPr="00F00CB4">
        <w:rPr>
          <w:i/>
          <w:iCs/>
        </w:rPr>
        <w:t>Nat Med</w:t>
      </w:r>
      <w:r w:rsidRPr="00F00CB4">
        <w:t xml:space="preserve"> </w:t>
      </w:r>
      <w:r w:rsidRPr="00F00CB4">
        <w:rPr>
          <w:b/>
          <w:bCs/>
        </w:rPr>
        <w:t>28</w:t>
      </w:r>
      <w:r w:rsidRPr="00F00CB4">
        <w:t>, 260–271 (2022).</w:t>
      </w:r>
    </w:p>
    <w:p w14:paraId="78BE0387" w14:textId="77777777" w:rsidR="00F00CB4" w:rsidRPr="00F00CB4" w:rsidRDefault="00F00CB4" w:rsidP="00F00CB4">
      <w:pPr>
        <w:pStyle w:val="Bibliography"/>
        <w:spacing w:line="276" w:lineRule="auto"/>
      </w:pPr>
      <w:r w:rsidRPr="00F00CB4">
        <w:t>4.</w:t>
      </w:r>
      <w:r w:rsidRPr="00F00CB4">
        <w:tab/>
        <w:t xml:space="preserve">Wagner, F. B. </w:t>
      </w:r>
      <w:r w:rsidRPr="00F00CB4">
        <w:rPr>
          <w:i/>
          <w:iCs/>
        </w:rPr>
        <w:t>et al.</w:t>
      </w:r>
      <w:r w:rsidRPr="00F00CB4">
        <w:t xml:space="preserve"> Targeted neurotechnology restores walking in humans with spinal cord injury. </w:t>
      </w:r>
      <w:r w:rsidRPr="00F00CB4">
        <w:rPr>
          <w:i/>
          <w:iCs/>
        </w:rPr>
        <w:t>Nature</w:t>
      </w:r>
      <w:r w:rsidRPr="00F00CB4">
        <w:t xml:space="preserve"> </w:t>
      </w:r>
      <w:r w:rsidRPr="00F00CB4">
        <w:rPr>
          <w:b/>
          <w:bCs/>
        </w:rPr>
        <w:t>563</w:t>
      </w:r>
      <w:r w:rsidRPr="00F00CB4">
        <w:t>, 65–71 (2018).</w:t>
      </w:r>
    </w:p>
    <w:p w14:paraId="2C9A529F" w14:textId="77777777" w:rsidR="00F00CB4" w:rsidRPr="00F00CB4" w:rsidRDefault="00F00CB4" w:rsidP="00F00CB4">
      <w:pPr>
        <w:pStyle w:val="Bibliography"/>
        <w:spacing w:line="276" w:lineRule="auto"/>
      </w:pPr>
      <w:r w:rsidRPr="00F00CB4">
        <w:t>5.</w:t>
      </w:r>
      <w:r w:rsidRPr="00F00CB4">
        <w:tab/>
        <w:t xml:space="preserve">Milekovic, T. </w:t>
      </w:r>
      <w:r w:rsidRPr="00F00CB4">
        <w:rPr>
          <w:i/>
          <w:iCs/>
        </w:rPr>
        <w:t>et al.</w:t>
      </w:r>
      <w:r w:rsidRPr="00F00CB4">
        <w:t xml:space="preserve"> A spinal cord neuroprosthesis for locomotor deficits due to Parkinson’s disease. </w:t>
      </w:r>
      <w:r w:rsidRPr="00F00CB4">
        <w:rPr>
          <w:i/>
          <w:iCs/>
        </w:rPr>
        <w:t>Nat Med</w:t>
      </w:r>
      <w:r w:rsidRPr="00F00CB4">
        <w:t xml:space="preserve"> </w:t>
      </w:r>
      <w:r w:rsidRPr="00F00CB4">
        <w:rPr>
          <w:b/>
          <w:bCs/>
        </w:rPr>
        <w:t>29</w:t>
      </w:r>
      <w:r w:rsidRPr="00F00CB4">
        <w:t>, 2854–2865 (2023).</w:t>
      </w:r>
    </w:p>
    <w:p w14:paraId="37606BEA" w14:textId="77777777" w:rsidR="00F00CB4" w:rsidRPr="00F00CB4" w:rsidRDefault="00F00CB4" w:rsidP="00F00CB4">
      <w:pPr>
        <w:pStyle w:val="Bibliography"/>
        <w:spacing w:line="276" w:lineRule="auto"/>
      </w:pPr>
      <w:r w:rsidRPr="00F00CB4">
        <w:t>6.</w:t>
      </w:r>
      <w:r w:rsidRPr="00F00CB4">
        <w:tab/>
        <w:t xml:space="preserve">OpenAI </w:t>
      </w:r>
      <w:r w:rsidRPr="00F00CB4">
        <w:rPr>
          <w:i/>
          <w:iCs/>
        </w:rPr>
        <w:t>et al.</w:t>
      </w:r>
      <w:r w:rsidRPr="00F00CB4">
        <w:t xml:space="preserve"> GPT-4 Technical Report. Preprint at https://doi.org/10.48550/ARXIV.2303.08774 (2023).</w:t>
      </w:r>
    </w:p>
    <w:p w14:paraId="0918B4CC" w14:textId="77777777" w:rsidR="00F00CB4" w:rsidRPr="00F00CB4" w:rsidRDefault="00F00CB4" w:rsidP="00F00CB4">
      <w:pPr>
        <w:pStyle w:val="Bibliography"/>
        <w:spacing w:line="276" w:lineRule="auto"/>
      </w:pPr>
      <w:r w:rsidRPr="00F00CB4">
        <w:rPr>
          <w:lang w:val="fr-CH"/>
        </w:rPr>
        <w:t>7.</w:t>
      </w:r>
      <w:r w:rsidRPr="00F00CB4">
        <w:rPr>
          <w:lang w:val="fr-CH"/>
        </w:rPr>
        <w:tab/>
        <w:t xml:space="preserve">Squair, J. W. </w:t>
      </w:r>
      <w:r w:rsidRPr="00F00CB4">
        <w:rPr>
          <w:i/>
          <w:iCs/>
          <w:lang w:val="fr-CH"/>
        </w:rPr>
        <w:t>et al.</w:t>
      </w:r>
      <w:r w:rsidRPr="00F00CB4">
        <w:rPr>
          <w:lang w:val="fr-CH"/>
        </w:rPr>
        <w:t xml:space="preserve"> </w:t>
      </w:r>
      <w:r w:rsidRPr="00F00CB4">
        <w:t xml:space="preserve">Neuroprosthetic baroreflex controls haemodynamics after spinal cord injury. </w:t>
      </w:r>
      <w:r w:rsidRPr="00F00CB4">
        <w:rPr>
          <w:i/>
          <w:iCs/>
        </w:rPr>
        <w:t>Nature</w:t>
      </w:r>
      <w:r w:rsidRPr="00F00CB4">
        <w:t xml:space="preserve"> </w:t>
      </w:r>
      <w:r w:rsidRPr="00F00CB4">
        <w:rPr>
          <w:b/>
          <w:bCs/>
        </w:rPr>
        <w:t>590</w:t>
      </w:r>
      <w:r w:rsidRPr="00F00CB4">
        <w:t>, 308–314 (2021).</w:t>
      </w:r>
    </w:p>
    <w:p w14:paraId="13DC9FD9" w14:textId="77777777" w:rsidR="00F00CB4" w:rsidRPr="00F00CB4" w:rsidRDefault="00F00CB4" w:rsidP="00F00CB4">
      <w:pPr>
        <w:pStyle w:val="Bibliography"/>
        <w:spacing w:line="276" w:lineRule="auto"/>
      </w:pPr>
      <w:r w:rsidRPr="00F00CB4">
        <w:t>8.</w:t>
      </w:r>
      <w:r w:rsidRPr="00F00CB4">
        <w:tab/>
        <w:t xml:space="preserve">Phillips, A. A. </w:t>
      </w:r>
      <w:r w:rsidRPr="00F00CB4">
        <w:rPr>
          <w:i/>
          <w:iCs/>
        </w:rPr>
        <w:t>et al.</w:t>
      </w:r>
      <w:r w:rsidRPr="00F00CB4">
        <w:t xml:space="preserve"> The implantable system that restores hemodynamic stability after spinal cord injury. Preprint at https://doi.org/10.1101/2024.05.10.24306826 (2024).</w:t>
      </w:r>
    </w:p>
    <w:p w14:paraId="11ED01FB" w14:textId="77777777" w:rsidR="00F00CB4" w:rsidRPr="00F00CB4" w:rsidRDefault="00F00CB4" w:rsidP="00F00CB4">
      <w:pPr>
        <w:pStyle w:val="Bibliography"/>
        <w:spacing w:line="276" w:lineRule="auto"/>
      </w:pPr>
      <w:r w:rsidRPr="00F00CB4">
        <w:t>9.</w:t>
      </w:r>
      <w:r w:rsidRPr="00F00CB4">
        <w:tab/>
        <w:t xml:space="preserve">Squair, J. W. </w:t>
      </w:r>
      <w:r w:rsidRPr="00F00CB4">
        <w:rPr>
          <w:i/>
          <w:iCs/>
        </w:rPr>
        <w:t>et al.</w:t>
      </w:r>
      <w:r w:rsidRPr="00F00CB4">
        <w:t xml:space="preserve"> Implanted System for Orthostatic Hypotension in Multiple-System Atrophy. </w:t>
      </w:r>
      <w:r w:rsidRPr="00F00CB4">
        <w:rPr>
          <w:i/>
          <w:iCs/>
        </w:rPr>
        <w:t>N Engl J Med</w:t>
      </w:r>
      <w:r w:rsidRPr="00F00CB4">
        <w:t xml:space="preserve"> </w:t>
      </w:r>
      <w:r w:rsidRPr="00F00CB4">
        <w:rPr>
          <w:b/>
          <w:bCs/>
        </w:rPr>
        <w:t>386</w:t>
      </w:r>
      <w:r w:rsidRPr="00F00CB4">
        <w:t>, 1339–1344 (2022).</w:t>
      </w:r>
    </w:p>
    <w:p w14:paraId="4C71ABDC" w14:textId="77777777" w:rsidR="00F00CB4" w:rsidRPr="00F00CB4" w:rsidRDefault="00F00CB4" w:rsidP="00F00CB4">
      <w:pPr>
        <w:pStyle w:val="Bibliography"/>
        <w:spacing w:line="276" w:lineRule="auto"/>
      </w:pPr>
      <w:r w:rsidRPr="00F00CB4">
        <w:t>10.</w:t>
      </w:r>
      <w:r w:rsidRPr="00F00CB4">
        <w:tab/>
        <w:t xml:space="preserve">Isensee, F., Jaeger, P. F., Kohl, S. A. A., Petersen, J. &amp; Maier-Hein, K. H. nnU-Net: a self-configuring method for deep learning-based biomedical image segmentation. </w:t>
      </w:r>
      <w:r w:rsidRPr="00F00CB4">
        <w:rPr>
          <w:i/>
          <w:iCs/>
        </w:rPr>
        <w:t>Nat Methods</w:t>
      </w:r>
      <w:r w:rsidRPr="00F00CB4">
        <w:t xml:space="preserve"> </w:t>
      </w:r>
      <w:r w:rsidRPr="00F00CB4">
        <w:rPr>
          <w:b/>
          <w:bCs/>
        </w:rPr>
        <w:t>18</w:t>
      </w:r>
      <w:r w:rsidRPr="00F00CB4">
        <w:t>, 203–211 (2021).</w:t>
      </w:r>
    </w:p>
    <w:p w14:paraId="3FDB012C" w14:textId="77777777" w:rsidR="00F00CB4" w:rsidRPr="000E24B7" w:rsidRDefault="00F00CB4" w:rsidP="00F00CB4">
      <w:pPr>
        <w:pStyle w:val="Bibliography"/>
        <w:spacing w:line="276" w:lineRule="auto"/>
        <w:rPr>
          <w:lang w:val="it-CH"/>
        </w:rPr>
      </w:pPr>
      <w:r w:rsidRPr="00F00CB4">
        <w:lastRenderedPageBreak/>
        <w:t>11.</w:t>
      </w:r>
      <w:r w:rsidRPr="00F00CB4">
        <w:tab/>
        <w:t xml:space="preserve">Cohen-Adad, J. </w:t>
      </w:r>
      <w:r w:rsidRPr="00F00CB4">
        <w:rPr>
          <w:i/>
          <w:iCs/>
        </w:rPr>
        <w:t>et al.</w:t>
      </w:r>
      <w:r w:rsidRPr="00F00CB4">
        <w:t xml:space="preserve"> Open-access quantitative MRI data of the spinal cord and reproducibility across participants, sites and manufacturers. </w:t>
      </w:r>
      <w:r w:rsidRPr="000E24B7">
        <w:rPr>
          <w:i/>
          <w:iCs/>
          <w:lang w:val="it-CH"/>
        </w:rPr>
        <w:t>Sci Data</w:t>
      </w:r>
      <w:r w:rsidRPr="000E24B7">
        <w:rPr>
          <w:lang w:val="it-CH"/>
        </w:rPr>
        <w:t xml:space="preserve"> </w:t>
      </w:r>
      <w:r w:rsidRPr="000E24B7">
        <w:rPr>
          <w:b/>
          <w:bCs/>
          <w:lang w:val="it-CH"/>
        </w:rPr>
        <w:t>8</w:t>
      </w:r>
      <w:r w:rsidRPr="000E24B7">
        <w:rPr>
          <w:lang w:val="it-CH"/>
        </w:rPr>
        <w:t>, 219 (2021).</w:t>
      </w:r>
    </w:p>
    <w:p w14:paraId="4FC8BE30" w14:textId="77777777" w:rsidR="00F00CB4" w:rsidRPr="00F00CB4" w:rsidRDefault="00F00CB4" w:rsidP="00F00CB4">
      <w:pPr>
        <w:pStyle w:val="Bibliography"/>
        <w:spacing w:line="276" w:lineRule="auto"/>
      </w:pPr>
      <w:r w:rsidRPr="000E24B7">
        <w:rPr>
          <w:lang w:val="it-CH"/>
        </w:rPr>
        <w:t>12.</w:t>
      </w:r>
      <w:r w:rsidRPr="000E24B7">
        <w:rPr>
          <w:lang w:val="it-CH"/>
        </w:rPr>
        <w:tab/>
        <w:t xml:space="preserve">Cohen-Adad, J. </w:t>
      </w:r>
      <w:r w:rsidRPr="000E24B7">
        <w:rPr>
          <w:i/>
          <w:iCs/>
          <w:lang w:val="it-CH"/>
        </w:rPr>
        <w:t>et al.</w:t>
      </w:r>
      <w:r w:rsidRPr="000E24B7">
        <w:rPr>
          <w:lang w:val="it-CH"/>
        </w:rPr>
        <w:t xml:space="preserve"> Generic acquisition protocol for quantitative MRI of the spinal cord. </w:t>
      </w:r>
      <w:r w:rsidRPr="00F00CB4">
        <w:rPr>
          <w:i/>
          <w:iCs/>
        </w:rPr>
        <w:t>Nat Protoc</w:t>
      </w:r>
      <w:r w:rsidRPr="00F00CB4">
        <w:t xml:space="preserve"> </w:t>
      </w:r>
      <w:r w:rsidRPr="00F00CB4">
        <w:rPr>
          <w:b/>
          <w:bCs/>
        </w:rPr>
        <w:t>16</w:t>
      </w:r>
      <w:r w:rsidRPr="00F00CB4">
        <w:t>, 4611–4632 (2021).</w:t>
      </w:r>
    </w:p>
    <w:p w14:paraId="63352308" w14:textId="77777777" w:rsidR="00F00CB4" w:rsidRPr="00F00CB4" w:rsidRDefault="00F00CB4" w:rsidP="00F00CB4">
      <w:pPr>
        <w:pStyle w:val="Bibliography"/>
        <w:spacing w:line="276" w:lineRule="auto"/>
      </w:pPr>
      <w:r w:rsidRPr="00F00CB4">
        <w:t>13.</w:t>
      </w:r>
      <w:r w:rsidRPr="00F00CB4">
        <w:tab/>
        <w:t>Ye, S., Lauer, J., Zhou, M., Mathis, A. &amp; Mathis, M. W. AmadeusGPT: a natural language interface for interactive animal behavioral analysis. (2023) doi:10.48550/ARXIV.2307.04858.</w:t>
      </w:r>
    </w:p>
    <w:p w14:paraId="088DE3D1" w14:textId="77777777" w:rsidR="00F00CB4" w:rsidRPr="00F00CB4" w:rsidRDefault="00F00CB4" w:rsidP="00F00CB4">
      <w:pPr>
        <w:pStyle w:val="Bibliography"/>
        <w:spacing w:line="276" w:lineRule="auto"/>
      </w:pPr>
      <w:r w:rsidRPr="00F00CB4">
        <w:t>14.</w:t>
      </w:r>
      <w:r w:rsidRPr="00F00CB4">
        <w:tab/>
        <w:t xml:space="preserve">Manson, E. N., Inkoom, S. &amp; Mumuni, A. N. Impact of Magnetic Field Inhomogeneity on the Quality of Magnetic Resonance Images and Compensation Techniques: A Review. </w:t>
      </w:r>
      <w:r w:rsidRPr="00F00CB4">
        <w:rPr>
          <w:i/>
          <w:iCs/>
        </w:rPr>
        <w:t>RMI</w:t>
      </w:r>
      <w:r w:rsidRPr="00F00CB4">
        <w:t xml:space="preserve"> </w:t>
      </w:r>
      <w:r w:rsidRPr="00F00CB4">
        <w:rPr>
          <w:b/>
          <w:bCs/>
        </w:rPr>
        <w:t>Volume 15</w:t>
      </w:r>
      <w:r w:rsidRPr="00F00CB4">
        <w:t>, 43–56 (2022).</w:t>
      </w:r>
    </w:p>
    <w:p w14:paraId="466990B5" w14:textId="77777777" w:rsidR="00F00CB4" w:rsidRPr="00F00CB4" w:rsidRDefault="00F00CB4" w:rsidP="00F00CB4">
      <w:pPr>
        <w:pStyle w:val="Bibliography"/>
        <w:spacing w:line="276" w:lineRule="auto"/>
      </w:pPr>
      <w:r w:rsidRPr="00F00CB4">
        <w:t>15.</w:t>
      </w:r>
      <w:r w:rsidRPr="00F00CB4">
        <w:tab/>
        <w:t xml:space="preserve">Van Der Graaf, J. W. </w:t>
      </w:r>
      <w:r w:rsidRPr="00F00CB4">
        <w:rPr>
          <w:i/>
          <w:iCs/>
        </w:rPr>
        <w:t>et al.</w:t>
      </w:r>
      <w:r w:rsidRPr="00F00CB4">
        <w:t xml:space="preserve"> Lumbar spine segmentation in MR images: a dataset and a public benchmark. </w:t>
      </w:r>
      <w:r w:rsidRPr="00F00CB4">
        <w:rPr>
          <w:i/>
          <w:iCs/>
        </w:rPr>
        <w:t>Sci Data</w:t>
      </w:r>
      <w:r w:rsidRPr="00F00CB4">
        <w:t xml:space="preserve"> </w:t>
      </w:r>
      <w:r w:rsidRPr="00F00CB4">
        <w:rPr>
          <w:b/>
          <w:bCs/>
        </w:rPr>
        <w:t>11</w:t>
      </w:r>
      <w:r w:rsidRPr="00F00CB4">
        <w:t>, 264 (2024).</w:t>
      </w:r>
    </w:p>
    <w:p w14:paraId="5AE14A0B" w14:textId="77777777" w:rsidR="00F00CB4" w:rsidRPr="00F00CB4" w:rsidRDefault="00F00CB4" w:rsidP="00F00CB4">
      <w:pPr>
        <w:pStyle w:val="Bibliography"/>
        <w:spacing w:line="276" w:lineRule="auto"/>
      </w:pPr>
      <w:r w:rsidRPr="00F00CB4">
        <w:t>16.</w:t>
      </w:r>
      <w:r w:rsidRPr="00F00CB4">
        <w:tab/>
        <w:t xml:space="preserve">Jasper Willem van der Graaf </w:t>
      </w:r>
      <w:r w:rsidRPr="00F00CB4">
        <w:rPr>
          <w:i/>
          <w:iCs/>
        </w:rPr>
        <w:t>et al.</w:t>
      </w:r>
      <w:r w:rsidRPr="00F00CB4">
        <w:t xml:space="preserve"> SPIDER - Lumbar spine segmentation in MR images: a dataset and a public benchmark. Zenodo https://doi.org/10.5281/ZENODO.10159290 (2023).</w:t>
      </w:r>
    </w:p>
    <w:p w14:paraId="0FE25D1E" w14:textId="77777777" w:rsidR="00F00CB4" w:rsidRPr="00F00CB4" w:rsidRDefault="00F00CB4" w:rsidP="00F00CB4">
      <w:pPr>
        <w:pStyle w:val="Bibliography"/>
        <w:spacing w:line="276" w:lineRule="auto"/>
      </w:pPr>
      <w:r w:rsidRPr="00F00CB4">
        <w:t>17.</w:t>
      </w:r>
      <w:r w:rsidRPr="00F00CB4">
        <w:tab/>
        <w:t xml:space="preserve">Kinany, N. </w:t>
      </w:r>
      <w:r w:rsidRPr="00F00CB4">
        <w:rPr>
          <w:i/>
          <w:iCs/>
        </w:rPr>
        <w:t>et al.</w:t>
      </w:r>
      <w:r w:rsidRPr="00F00CB4">
        <w:t xml:space="preserve"> Functional imaging of rostrocaudal spinal activity during upper limb motor tasks. </w:t>
      </w:r>
      <w:r w:rsidRPr="00F00CB4">
        <w:rPr>
          <w:i/>
          <w:iCs/>
        </w:rPr>
        <w:t>NeuroImage</w:t>
      </w:r>
      <w:r w:rsidRPr="00F00CB4">
        <w:t xml:space="preserve"> </w:t>
      </w:r>
      <w:r w:rsidRPr="00F00CB4">
        <w:rPr>
          <w:b/>
          <w:bCs/>
        </w:rPr>
        <w:t>200</w:t>
      </w:r>
      <w:r w:rsidRPr="00F00CB4">
        <w:t>, 590–600 (2019).</w:t>
      </w:r>
    </w:p>
    <w:p w14:paraId="7A1B088F" w14:textId="77777777" w:rsidR="00F00CB4" w:rsidRPr="00F00CB4" w:rsidRDefault="00F00CB4" w:rsidP="00F00CB4">
      <w:pPr>
        <w:pStyle w:val="Bibliography"/>
        <w:spacing w:line="276" w:lineRule="auto"/>
      </w:pPr>
      <w:r w:rsidRPr="00F00CB4">
        <w:t>18.</w:t>
      </w:r>
      <w:r w:rsidRPr="00F00CB4">
        <w:tab/>
        <w:t xml:space="preserve">Kinany, N., Pirondini, E., Micera, S. &amp; Van De Ville, D. Dynamic Functional Connectivity of Resting-State Spinal Cord fMRI Reveals Fine-Grained Intrinsic Architecture. </w:t>
      </w:r>
      <w:r w:rsidRPr="00F00CB4">
        <w:rPr>
          <w:i/>
          <w:iCs/>
        </w:rPr>
        <w:t>Neuron</w:t>
      </w:r>
      <w:r w:rsidRPr="00F00CB4">
        <w:t xml:space="preserve"> S0896627320305687 (2020) doi:10.1016/j.neuron.2020.07.024.</w:t>
      </w:r>
    </w:p>
    <w:p w14:paraId="7A244CC8" w14:textId="77777777" w:rsidR="00F00CB4" w:rsidRPr="00F00CB4" w:rsidRDefault="00F00CB4" w:rsidP="00F00CB4">
      <w:pPr>
        <w:pStyle w:val="Bibliography"/>
        <w:spacing w:line="276" w:lineRule="auto"/>
      </w:pPr>
      <w:r w:rsidRPr="00F00CB4">
        <w:t>19.</w:t>
      </w:r>
      <w:r w:rsidRPr="00F00CB4">
        <w:tab/>
        <w:t xml:space="preserve">Liu, J. </w:t>
      </w:r>
      <w:r w:rsidRPr="00F00CB4">
        <w:rPr>
          <w:i/>
          <w:iCs/>
        </w:rPr>
        <w:t>et al.</w:t>
      </w:r>
      <w:r w:rsidRPr="00F00CB4">
        <w:t xml:space="preserve"> An open-access lumbosacral spine MRI dataset with enhanced spinal nerve root structure resolution. </w:t>
      </w:r>
      <w:r w:rsidRPr="00F00CB4">
        <w:rPr>
          <w:i/>
          <w:iCs/>
        </w:rPr>
        <w:t>Sci Data</w:t>
      </w:r>
      <w:r w:rsidRPr="00F00CB4">
        <w:t xml:space="preserve"> </w:t>
      </w:r>
      <w:r w:rsidRPr="00F00CB4">
        <w:rPr>
          <w:b/>
          <w:bCs/>
        </w:rPr>
        <w:t>11</w:t>
      </w:r>
      <w:r w:rsidRPr="00F00CB4">
        <w:t>, 1131 (2024).</w:t>
      </w:r>
    </w:p>
    <w:p w14:paraId="5DA29827" w14:textId="77777777" w:rsidR="00F00CB4" w:rsidRPr="00F00CB4" w:rsidRDefault="00F00CB4" w:rsidP="00F00CB4">
      <w:pPr>
        <w:pStyle w:val="Bibliography"/>
        <w:spacing w:line="276" w:lineRule="auto"/>
      </w:pPr>
      <w:r w:rsidRPr="00F00CB4">
        <w:t>20.</w:t>
      </w:r>
      <w:r w:rsidRPr="00F00CB4">
        <w:tab/>
        <w:t xml:space="preserve">Landelle, C. </w:t>
      </w:r>
      <w:r w:rsidRPr="00F00CB4">
        <w:rPr>
          <w:i/>
          <w:iCs/>
        </w:rPr>
        <w:t>et al.</w:t>
      </w:r>
      <w:r w:rsidRPr="00F00CB4">
        <w:t xml:space="preserve"> Cerebro-spinal somatotopic organization uncovered through functional connectivity mapping. </w:t>
      </w:r>
      <w:r w:rsidRPr="00F00CB4">
        <w:rPr>
          <w:i/>
          <w:iCs/>
        </w:rPr>
        <w:t>Imaging Neuroscience</w:t>
      </w:r>
      <w:r w:rsidRPr="00F00CB4">
        <w:t xml:space="preserve"> </w:t>
      </w:r>
      <w:r w:rsidRPr="00F00CB4">
        <w:rPr>
          <w:b/>
          <w:bCs/>
        </w:rPr>
        <w:t>2</w:t>
      </w:r>
      <w:r w:rsidRPr="00F00CB4">
        <w:t>, 1–14 (2024).</w:t>
      </w:r>
    </w:p>
    <w:p w14:paraId="72638FAF" w14:textId="2F5E36B6" w:rsidR="002F2B4D" w:rsidRDefault="00F00CB4" w:rsidP="00F00CB4">
      <w:pPr>
        <w:widowControl w:val="0"/>
        <w:pBdr>
          <w:top w:val="nil"/>
          <w:left w:val="nil"/>
          <w:bottom w:val="nil"/>
          <w:right w:val="nil"/>
          <w:between w:val="nil"/>
        </w:pBdr>
        <w:ind w:left="384" w:hanging="384"/>
      </w:pPr>
      <w:r>
        <w:fldChar w:fldCharType="end"/>
      </w:r>
    </w:p>
    <w:p w14:paraId="708C2AD3" w14:textId="77777777" w:rsidR="002F2B4D" w:rsidRDefault="002F2B4D"/>
    <w:p w14:paraId="4C53E367" w14:textId="3C38DF14" w:rsidR="002F2B4D" w:rsidRDefault="002F2B4D">
      <w:pPr>
        <w:widowControl w:val="0"/>
        <w:pBdr>
          <w:top w:val="nil"/>
          <w:left w:val="nil"/>
          <w:bottom w:val="nil"/>
          <w:right w:val="nil"/>
          <w:between w:val="nil"/>
        </w:pBdr>
      </w:pPr>
    </w:p>
    <w:sectPr w:rsidR="002F2B4D">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16F9C" w14:textId="77777777" w:rsidR="00445B83" w:rsidRDefault="00445B83">
      <w:pPr>
        <w:spacing w:line="240" w:lineRule="auto"/>
      </w:pPr>
      <w:r>
        <w:separator/>
      </w:r>
    </w:p>
  </w:endnote>
  <w:endnote w:type="continuationSeparator" w:id="0">
    <w:p w14:paraId="565AA82E" w14:textId="77777777" w:rsidR="00445B83" w:rsidRDefault="00445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70288" w14:textId="77777777" w:rsidR="002F2B4D" w:rsidRDefault="00A80EA9">
    <w:pPr>
      <w:jc w:val="right"/>
    </w:pPr>
    <w:r>
      <w:fldChar w:fldCharType="begin"/>
    </w:r>
    <w:r>
      <w:instrText>PAGE</w:instrText>
    </w:r>
    <w:r>
      <w:fldChar w:fldCharType="separate"/>
    </w:r>
    <w:r w:rsidR="00F00CB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24181" w14:textId="77777777" w:rsidR="00445B83" w:rsidRDefault="00445B83">
      <w:pPr>
        <w:spacing w:line="240" w:lineRule="auto"/>
      </w:pPr>
      <w:r>
        <w:separator/>
      </w:r>
    </w:p>
  </w:footnote>
  <w:footnote w:type="continuationSeparator" w:id="0">
    <w:p w14:paraId="77305C5F" w14:textId="77777777" w:rsidR="00445B83" w:rsidRDefault="00445B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7B25C" w14:textId="77777777" w:rsidR="002F2B4D" w:rsidRDefault="002F2B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E75"/>
    <w:multiLevelType w:val="multilevel"/>
    <w:tmpl w:val="BB0060FE"/>
    <w:lvl w:ilvl="0">
      <w:start w:val="1"/>
      <w:numFmt w:val="decimal"/>
      <w:lvlText w:val="4.%1."/>
      <w:lvlJc w:val="left"/>
      <w:pPr>
        <w:ind w:left="921" w:hanging="360"/>
      </w:pPr>
      <w:rPr>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28A5D0A"/>
    <w:multiLevelType w:val="multilevel"/>
    <w:tmpl w:val="2056ED24"/>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FB3457"/>
    <w:multiLevelType w:val="multilevel"/>
    <w:tmpl w:val="5EEAC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E27C74"/>
    <w:multiLevelType w:val="multilevel"/>
    <w:tmpl w:val="8E7A8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CE3F67"/>
    <w:multiLevelType w:val="multilevel"/>
    <w:tmpl w:val="41548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2B69B2"/>
    <w:multiLevelType w:val="multilevel"/>
    <w:tmpl w:val="1D165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DC3661B"/>
    <w:multiLevelType w:val="multilevel"/>
    <w:tmpl w:val="AEBAB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3E2310"/>
    <w:multiLevelType w:val="multilevel"/>
    <w:tmpl w:val="C526CF7A"/>
    <w:lvl w:ilvl="0">
      <w:start w:val="5"/>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4C750E"/>
    <w:multiLevelType w:val="multilevel"/>
    <w:tmpl w:val="C3B6A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7117AF"/>
    <w:multiLevelType w:val="multilevel"/>
    <w:tmpl w:val="9CE0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2"/>
  </w:num>
  <w:num w:numId="4">
    <w:abstractNumId w:val="8"/>
  </w:num>
  <w:num w:numId="5">
    <w:abstractNumId w:val="3"/>
  </w:num>
  <w:num w:numId="6">
    <w:abstractNumId w:val="7"/>
  </w:num>
  <w:num w:numId="7">
    <w:abstractNumId w:val="1"/>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B4D"/>
    <w:rsid w:val="000929E2"/>
    <w:rsid w:val="000E24B7"/>
    <w:rsid w:val="000E42DF"/>
    <w:rsid w:val="002F2B4D"/>
    <w:rsid w:val="00445B83"/>
    <w:rsid w:val="005929DE"/>
    <w:rsid w:val="00692E33"/>
    <w:rsid w:val="00831B8D"/>
    <w:rsid w:val="0087790C"/>
    <w:rsid w:val="009A6F30"/>
    <w:rsid w:val="00A13A6D"/>
    <w:rsid w:val="00A80EA9"/>
    <w:rsid w:val="00B66553"/>
    <w:rsid w:val="00F00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1ADB"/>
  <w15:docId w15:val="{7F2F3411-26AC-44B6-8E5A-E22B55DC0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F00CB4"/>
    <w:pPr>
      <w:tabs>
        <w:tab w:val="left" w:pos="384"/>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switch.ch/index.php/s/KyoKQ7mYnTOBRa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switch.ch/index.php/s/KyoKQ7mYnTOB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27581</Words>
  <Characters>157214</Characters>
  <Application>Microsoft Office Word</Application>
  <DocSecurity>0</DocSecurity>
  <Lines>1310</Lines>
  <Paragraphs>368</Paragraphs>
  <ScaleCrop>false</ScaleCrop>
  <Company/>
  <LinksUpToDate>false</LinksUpToDate>
  <CharactersWithSpaces>184427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Sergio Daniel Hernandez</cp:lastModifiedBy>
  <cp:revision>10</cp:revision>
  <dcterms:created xsi:type="dcterms:W3CDTF">2024-10-29T14:24:00Z</dcterms:created>
  <dcterms:modified xsi:type="dcterms:W3CDTF">2024-10-29T20:37:00Z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{"style":{"styleID":"http://www.zotero.org/styles/nature","hasBibliography":true,"bibliographyStyleHasBeenSet":true},"prefs":{"fieldType":"Field","automaticJournalAbbreviations":false,"delayCitationUpdates":false,"noteType":0},"sessionID":"056Khtpr","zote</vt:lpwstr>
  </property>
  <property fmtid="{D5CDD505-2E9C-101B-9397-08002B2CF9AE}" pid="3" name="ZOTERO_PREF_2">
    <vt:lpwstr>roVersion":"6.0.36","dataVersion":4}</vt:lpwstr>
  </property>
</Properties>
</file>