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0288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2500" w:wrap="around" w:vAnchor="page" w:hAnchor="page" w:x="600" w:y="9082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74930</wp:posOffset>
            </wp:positionV>
            <wp:extent cx="2345690" cy="1059815"/>
            <wp:effectExtent l="0" t="0" r="1270" b="6985"/>
            <wp:wrapNone/>
            <wp:docPr id="29731" name="图片 1" descr="P:\E\0 work\0 Hismart 产品资料\高清图-阿苏\HS1WL-2水浸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1" name="图片 1" descr="P:\E\0 work\0 Hismart 产品资料\高清图-阿苏\HS1WL-2水浸ID.jpg"/>
                    <pic:cNvPicPr>
                      <a:picLocks noChangeAspect="1"/>
                    </pic:cNvPicPr>
                  </pic:nvPicPr>
                  <pic:blipFill>
                    <a:blip r:embed="rId5"/>
                    <a:srcRect l="44444" t="40646" r="5972" b="12579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framePr w:w="6112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default" w:cs="Calibri" w:eastAsiaTheme="minorEastAsia"/>
          <w:color w:val="2D3844"/>
          <w:szCs w:val="21"/>
          <w:lang w:val="en-US" w:eastAsia="zh-CN"/>
        </w:rPr>
      </w:pPr>
      <w:r>
        <w:rPr>
          <w:rFonts w:hint="default" w:cs="Calibri" w:eastAsiaTheme="minorEastAsia"/>
          <w:color w:val="2D3844"/>
          <w:szCs w:val="21"/>
          <w:lang w:val="en-US" w:eastAsia="zh-CN"/>
        </w:rPr>
        <w:t xml:space="preserve">This Smart Flood Sensor, adopts </w:t>
      </w:r>
      <w:r>
        <w:rPr>
          <w:rFonts w:hint="eastAsia" w:cs="Calibri"/>
          <w:color w:val="2D3844"/>
          <w:szCs w:val="21"/>
          <w:lang w:val="en-US" w:eastAsia="zh-CN"/>
        </w:rPr>
        <w:t>Z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ig</w:t>
      </w:r>
      <w:r>
        <w:rPr>
          <w:rFonts w:hint="eastAsia" w:cs="Calibri"/>
          <w:color w:val="2D3844"/>
          <w:szCs w:val="21"/>
          <w:lang w:val="en-US" w:eastAsia="zh-CN"/>
        </w:rPr>
        <w:t>B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ee wireless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module. Super low power consumption circuit design,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makes long battery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lifespan.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Separate design of body and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sensor, efficiently prevent the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influence resulted from high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humidity. High precision and sensitivity, applicable for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basement, machine room, hotel, water tower, pool,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swimming pool, solar, kitchen, bathroom and other places</w:t>
      </w:r>
      <w:r>
        <w:rPr>
          <w:rFonts w:hint="eastAsia" w:cs="Calibri"/>
          <w:color w:val="2D3844"/>
          <w:szCs w:val="21"/>
          <w:lang w:val="en-US" w:eastAsia="zh-CN"/>
        </w:rPr>
        <w:t xml:space="preserve"> </w:t>
      </w:r>
      <w:r>
        <w:rPr>
          <w:rFonts w:hint="default" w:cs="Calibri" w:eastAsiaTheme="minorEastAsia"/>
          <w:color w:val="2D3844"/>
          <w:szCs w:val="21"/>
          <w:lang w:val="en-US" w:eastAsia="zh-CN"/>
        </w:rPr>
        <w:t>may have water leakage or water overflow.</w:t>
      </w:r>
    </w:p>
    <w:p/>
    <w:p/>
    <w:p/>
    <w:p/>
    <w:p/>
    <w:p/>
    <w:p/>
    <w:p>
      <w:bookmarkStart w:id="0" w:name="_GoBack"/>
      <w:bookmarkEnd w:id="0"/>
    </w:p>
    <w:p/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>
      <w:pPr>
        <w:framePr w:w="5954" w:wrap="around" w:vAnchor="page" w:hAnchor="page" w:x="613" w:y="4726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/>
    <w:p>
      <w:pPr>
        <w:framePr w:w="5153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Flood Sensor</w:t>
      </w:r>
    </w:p>
    <w:p/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Standard 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Z</w:t>
      </w:r>
      <w:r>
        <w:rPr>
          <w:rFonts w:hint="eastAsia"/>
          <w:b/>
          <w:color w:val="2D3844"/>
          <w:sz w:val="20"/>
          <w:szCs w:val="20"/>
        </w:rPr>
        <w:t>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protocol, good compatibility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 xml:space="preserve">Super low power consumption design, battery lifespan can up to 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1.5 years</w:t>
      </w:r>
      <w:r>
        <w:rPr>
          <w:rFonts w:hint="eastAsia"/>
          <w:b/>
          <w:color w:val="2D3844"/>
          <w:sz w:val="20"/>
          <w:szCs w:val="20"/>
        </w:rPr>
        <w:t xml:space="preserve"> 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Seperate design for body and sensor, efficiently prevent influences resulted from high humidity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alert and report function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Easy taking out battery and replacing battery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Free tool installation, stick and play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>
      <w:pPr>
        <w:framePr w:w="10847" w:h="3194" w:hRule="exact" w:wrap="around" w:vAnchor="page" w:hAnchor="page" w:x="556" w:y="521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Smart and fashion design, with appearance design patent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color w:val="2D3844"/>
          <w:sz w:val="20"/>
          <w:szCs w:val="20"/>
        </w:rPr>
        <w:t>;</w:t>
      </w:r>
    </w:p>
    <w:p/>
    <w:p/>
    <w:p/>
    <w:p/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 xml:space="preserve">odel </w:t>
      </w:r>
      <w:r>
        <w:rPr>
          <w:rFonts w:hint="eastAsia"/>
          <w:color w:val="231815"/>
          <w:sz w:val="24"/>
          <w:szCs w:val="24"/>
          <w:lang w:val="en-US" w:eastAsia="zh-CN"/>
        </w:rPr>
        <w:t>N</w:t>
      </w:r>
      <w:r>
        <w:rPr>
          <w:rFonts w:hint="eastAsia"/>
          <w:color w:val="231815"/>
          <w:sz w:val="24"/>
          <w:szCs w:val="24"/>
        </w:rPr>
        <w:t>u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mber: </w:t>
      </w:r>
      <w:r>
        <w:rPr>
          <w:rFonts w:hint="eastAsia" w:cs="Calibri"/>
          <w:color w:val="231815"/>
          <w:sz w:val="24"/>
          <w:szCs w:val="24"/>
        </w:rPr>
        <w:t>HS1WL-TY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2xAAA battery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1.5</w:t>
      </w:r>
      <w:r>
        <w:rPr>
          <w:rFonts w:hint="eastAsia" w:cs="Calibri"/>
          <w:color w:val="231815"/>
          <w:sz w:val="24"/>
          <w:szCs w:val="24"/>
        </w:rPr>
        <w:t xml:space="preserve"> years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Standby Current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&lt;10</w:t>
      </w:r>
      <w:r>
        <w:rPr>
          <w:rFonts w:hint="eastAsia" w:cs="Calibri"/>
          <w:color w:val="231815"/>
          <w:sz w:val="24"/>
          <w:szCs w:val="24"/>
          <w:lang w:eastAsia="zh-CN"/>
        </w:rPr>
        <w:t>uA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35</w:t>
      </w:r>
      <w:r>
        <w:rPr>
          <w:rFonts w:hint="eastAsia" w:cs="Calibri"/>
          <w:color w:val="231815"/>
          <w:sz w:val="24"/>
          <w:szCs w:val="24"/>
        </w:rPr>
        <w:t>mA</w:t>
      </w:r>
    </w:p>
    <w:p>
      <w:pPr>
        <w:framePr w:w="5057" w:h="4671" w:hRule="exact" w:wrap="around" w:vAnchor="page" w:hAnchor="page" w:x="587" w:y="947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/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Wireless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D</w:t>
      </w:r>
      <w:r>
        <w:rPr>
          <w:rFonts w:hint="eastAsia" w:cs="Calibri"/>
          <w:color w:val="231815"/>
          <w:sz w:val="24"/>
          <w:szCs w:val="24"/>
        </w:rPr>
        <w:t>istance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≤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100</w:t>
      </w:r>
      <w:r>
        <w:rPr>
          <w:rFonts w:hint="eastAsia" w:cs="Calibri"/>
          <w:color w:val="231815"/>
          <w:sz w:val="24"/>
          <w:szCs w:val="24"/>
          <w:lang w:eastAsia="zh-CN"/>
        </w:rPr>
        <w:t>m (open environment)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-10℃ ～ +50℃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eastAsia="zh-CN"/>
        </w:rPr>
        <w:t>：≤95%RH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Body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S</w:t>
      </w:r>
      <w:r>
        <w:rPr>
          <w:rFonts w:hint="eastAsia" w:cs="Calibri"/>
          <w:color w:val="231815"/>
          <w:sz w:val="24"/>
          <w:szCs w:val="24"/>
        </w:rPr>
        <w:t>ize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76x36.6x16.5mm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Sensor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S</w:t>
      </w:r>
      <w:r>
        <w:rPr>
          <w:rFonts w:hint="eastAsia" w:cs="Calibri"/>
          <w:color w:val="231815"/>
          <w:sz w:val="24"/>
          <w:szCs w:val="24"/>
        </w:rPr>
        <w:t>ize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28.3x26.5x12.2mm</w:t>
      </w:r>
    </w:p>
    <w:p>
      <w:pPr>
        <w:framePr w:w="5110" w:h="4446" w:hRule="exact" w:wrap="around" w:vAnchor="page" w:hAnchor="page" w:x="6005" w:y="949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66g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42B81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77C471D"/>
    <w:rsid w:val="08657F51"/>
    <w:rsid w:val="08975B17"/>
    <w:rsid w:val="09026357"/>
    <w:rsid w:val="09185561"/>
    <w:rsid w:val="09682E5D"/>
    <w:rsid w:val="0B0E2BAB"/>
    <w:rsid w:val="0E7B053D"/>
    <w:rsid w:val="104E2611"/>
    <w:rsid w:val="107F5F63"/>
    <w:rsid w:val="10B86CC5"/>
    <w:rsid w:val="10C67E63"/>
    <w:rsid w:val="1444337B"/>
    <w:rsid w:val="149866E0"/>
    <w:rsid w:val="14A80AD3"/>
    <w:rsid w:val="15D6317E"/>
    <w:rsid w:val="18045DC2"/>
    <w:rsid w:val="19E0091F"/>
    <w:rsid w:val="19EF7C31"/>
    <w:rsid w:val="1B42464F"/>
    <w:rsid w:val="1E28349D"/>
    <w:rsid w:val="1E2A5C4E"/>
    <w:rsid w:val="1EAE1EFC"/>
    <w:rsid w:val="1F5743A0"/>
    <w:rsid w:val="1F650C15"/>
    <w:rsid w:val="21CD1314"/>
    <w:rsid w:val="28254101"/>
    <w:rsid w:val="29CF052B"/>
    <w:rsid w:val="2E1A2AE2"/>
    <w:rsid w:val="2E2067E8"/>
    <w:rsid w:val="2F564A57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E7B4EAB"/>
    <w:rsid w:val="3EE36990"/>
    <w:rsid w:val="448A3F10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53D66A0D"/>
    <w:rsid w:val="540E2E78"/>
    <w:rsid w:val="56615404"/>
    <w:rsid w:val="58C4694B"/>
    <w:rsid w:val="59272AF2"/>
    <w:rsid w:val="5C570805"/>
    <w:rsid w:val="5C935845"/>
    <w:rsid w:val="5E5C4086"/>
    <w:rsid w:val="5EF01B61"/>
    <w:rsid w:val="61A13208"/>
    <w:rsid w:val="624D0188"/>
    <w:rsid w:val="650C6C74"/>
    <w:rsid w:val="661A07D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60D388C"/>
    <w:rsid w:val="760E34BC"/>
    <w:rsid w:val="764041ED"/>
    <w:rsid w:val="7975608F"/>
    <w:rsid w:val="7A5C5DE5"/>
    <w:rsid w:val="7B04732D"/>
    <w:rsid w:val="7B962883"/>
    <w:rsid w:val="7D501A46"/>
    <w:rsid w:val="7DC51ECB"/>
    <w:rsid w:val="7E0D175B"/>
    <w:rsid w:val="7E1E3DA2"/>
    <w:rsid w:val="7E846276"/>
    <w:rsid w:val="7EFC5948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10</Pages>
  <Words>1458</Words>
  <Characters>8534</Characters>
  <Lines>15</Lines>
  <Paragraphs>4</Paragraphs>
  <TotalTime>0</TotalTime>
  <ScaleCrop>false</ScaleCrop>
  <LinksUpToDate>false</LinksUpToDate>
  <CharactersWithSpaces>9646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xinying Jiang</cp:lastModifiedBy>
  <cp:lastPrinted>2019-10-15T11:03:00Z</cp:lastPrinted>
  <dcterms:modified xsi:type="dcterms:W3CDTF">2022-09-19T08:26:55Z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47FF35F84B5047A782FB56B17B94C710</vt:lpwstr>
  </property>
</Properties>
</file>