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3"/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Style w:val="3"/>
          <w:rFonts w:hint="eastAsia" w:ascii="Times New Roman" w:hAnsi="Times New Roman" w:cs="Times New Roman"/>
          <w:sz w:val="32"/>
          <w:szCs w:val="32"/>
          <w:lang w:val="en-US" w:eastAsia="zh-CN"/>
        </w:rPr>
        <w:t>Hazelcast集群服务</w:t>
      </w:r>
    </w:p>
    <w:p>
      <w:pPr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  <w:t>https://vertx.io/docs/vertx-hazelcast/java/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B5D7C"/>
    <w:rsid w:val="08FD1D63"/>
    <w:rsid w:val="4AA8178B"/>
    <w:rsid w:val="6A602F21"/>
    <w:rsid w:val="6B6B5D7C"/>
    <w:rsid w:val="6D535020"/>
    <w:rsid w:val="7E68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2018-09-26T13:15:00Z</dcterms:created>
  <dc:creator>冯永设</dc:creator>
  <cp:lastModifiedBy>冯永设</cp:lastModifiedBy>
  <dcterms:modified xsi:type="dcterms:W3CDTF">2018-09-26T13:22:36Z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