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YARN-3926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Arial" w:hAnsi="Arial" w:eastAsia="Arial" w:cs="Arial"/>
          <w:b/>
          <w:i w:val="0"/>
          <w:caps w:val="0"/>
          <w:color w:val="4F4F4F"/>
          <w:spacing w:val="0"/>
          <w:sz w:val="16"/>
          <w:szCs w:val="16"/>
          <w:shd w:val="clear" w:fill="FFFFFF"/>
        </w:rPr>
        <w:t>YARN Resource Types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7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2018-08-07T02:35:55Z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