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 Erasure Code使用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Erasure Code的执行原理如下图所示：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902200" cy="1016635"/>
            <wp:effectExtent l="0" t="0" r="0" b="12065"/>
            <wp:docPr id="7" name="图片 7" descr="这里写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这里写图片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931" cy="10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相关概念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Code Policy，一个文件的校验块、数据块数目及cell大小，格式:RX-6-3-1024K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Cell，校验计算时以cell为单位，默认4KB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EC相关配置：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io.erasurecode.codec.rs.rawcoders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默认：rs_native,rs_java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io.erasurecode.codec.rs-legacy.awcoders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默认：rs-legacy_java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io.erasurecode.codec.xor.rawcoders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默认：xor_native,xor_java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dfs.namenode.ec.system.default.policy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默认Code Policies，分别对应文件的数据块-校验块-cell大小，默认：RS-6-3-1024K，文件被分为6个数据块、3个校验快及Cell大小为1024K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dfs.namenode.ec.policies.max.cellsize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Cell的最大值，默认4194304，4MB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dfs.datanode.ec.reconstruction.stripedread.</w:t>
            </w:r>
          </w:p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buffer.size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读数据的缓存大小，默认64KB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dfs.datanode.ec.reconstruction.threads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DN中用于EC Block的重建，默认8个线程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dfs.datanode.ec.reconstruction.xmits.weight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副本恢复和EC恢复的相对权重，默认05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hdfs ec [generic options]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[-setPolicy -path &lt;path&gt; [-policy &lt;policyName&gt;] [-replicate]]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[-getPolicy -path &lt;path&gt;]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[-unsetPolicy -path &lt;path&gt;]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[-listPolicies]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[-addPolicies -policyFile &lt;file&gt;]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[-listCodecs]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[-enablePolicy -policy &lt;policyName&gt;]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[-disablePolicy -policy &lt;policyName&gt;]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[-help [cmd ...]]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测试(hadoop 3.2)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hdfs ec -listCodecs         //编解码器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Erasure Coding Codecs: Codec [Coder List]  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ab/>
      </w:r>
      <w:r>
        <w:rPr>
          <w:rFonts w:hint="eastAsia" w:ascii="Times New Roman" w:hAnsi="Times New Roman" w:cs="Times New Roman"/>
          <w:i/>
          <w:iCs/>
          <w:lang w:val="en-US" w:eastAsia="zh-CN"/>
        </w:rPr>
        <w:t>RS [RS_NATIVE, RS_JAVA]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ab/>
      </w:r>
      <w:r>
        <w:rPr>
          <w:rFonts w:hint="eastAsia" w:ascii="Times New Roman" w:hAnsi="Times New Roman" w:cs="Times New Roman"/>
          <w:i/>
          <w:iCs/>
          <w:lang w:val="en-US" w:eastAsia="zh-CN"/>
        </w:rPr>
        <w:t>RS-LEGACY [RS-LEGACY_JAVA]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ab/>
      </w:r>
      <w:r>
        <w:rPr>
          <w:rFonts w:hint="eastAsia" w:ascii="Times New Roman" w:hAnsi="Times New Roman" w:cs="Times New Roman"/>
          <w:i/>
          <w:iCs/>
          <w:lang w:val="en-US" w:eastAsia="zh-CN"/>
        </w:rPr>
        <w:t>XOR [XOR_NATIVE, XOR_JAVA]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hdfs ec -listPolicies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ErasureCodingPolicy=[Name=RS-10-4-1024k, Schema=[..., Id=5],  State=DISABLED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ErasureCodingPolicy=[Name=RS-3-2-1024k,  Schema=[..., Id=2], State=DISABLED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ErasureCodingPolicy=[Name=RS-6-3-1024k,  Schema=[..., Id=1], State=ENABLED //默认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ErasureCodingPolicy=[Name=RS-LEGACY-6-3-1024k, Schema=[..., Id=3], State=DISABLED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ErasureCodingPolicy=[Name=XOR-2-1-1024k, Schema=[...., Id=4], State=DISABLE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hdfs ec -enablePolicy -policy XOR-2-1-1024k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......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ErasureCodingPolicy=[Name=XOR-2-1-1024k, Schema=[...., Id=4], State=ENABLED //已启用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查看待处理文件的block信息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fsck /ec/README.txt  -files -blocks -locations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drawing>
          <wp:inline distT="0" distB="0" distL="114300" distR="114300">
            <wp:extent cx="5268595" cy="3192780"/>
            <wp:effectExtent l="0" t="0" r="1905" b="7620"/>
            <wp:docPr id="1" name="图片 1" descr="15325925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259258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i/>
          <w:iCs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设置文件为EC Policy，[只能设置目录]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ec -setPolicy -path /ec -policy XOR-2-1-1024k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查看目录Policy如下：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hdfs ec -getPolicy -path /ec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XOR-2-1-1024k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查看ec中的文件，文件block没有发生变化，EC仅对新加入的文件进行操作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文件操作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dfs -put LICENSE.txt  /ec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查看文件block信息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23329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文件存储为ec block，文件存储成功。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ADFBF"/>
    <w:multiLevelType w:val="singleLevel"/>
    <w:tmpl w:val="D84ADFB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5191DE"/>
    <w:multiLevelType w:val="singleLevel"/>
    <w:tmpl w:val="F55191D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1691E86"/>
    <w:multiLevelType w:val="singleLevel"/>
    <w:tmpl w:val="01691E86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2906FC3F"/>
    <w:multiLevelType w:val="singleLevel"/>
    <w:tmpl w:val="2906FC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B5"/>
    <w:rsid w:val="00CF0DB5"/>
    <w:rsid w:val="0C1B45B1"/>
    <w:rsid w:val="0E3F7989"/>
    <w:rsid w:val="15A96C62"/>
    <w:rsid w:val="1686303E"/>
    <w:rsid w:val="16E3639D"/>
    <w:rsid w:val="17834FEF"/>
    <w:rsid w:val="18C21AE2"/>
    <w:rsid w:val="19710279"/>
    <w:rsid w:val="1B1B297E"/>
    <w:rsid w:val="20DF1172"/>
    <w:rsid w:val="24105604"/>
    <w:rsid w:val="2A9219EB"/>
    <w:rsid w:val="2B8B5AB6"/>
    <w:rsid w:val="2CF3035C"/>
    <w:rsid w:val="36C044AB"/>
    <w:rsid w:val="37CA72DE"/>
    <w:rsid w:val="3EE521C8"/>
    <w:rsid w:val="439254B3"/>
    <w:rsid w:val="4BCB7BEF"/>
    <w:rsid w:val="4E4F7FAC"/>
    <w:rsid w:val="5347214B"/>
    <w:rsid w:val="54F802CF"/>
    <w:rsid w:val="555F4472"/>
    <w:rsid w:val="594A7C68"/>
    <w:rsid w:val="5B7F6078"/>
    <w:rsid w:val="65B216BC"/>
    <w:rsid w:val="6D535020"/>
    <w:rsid w:val="6DE962E6"/>
    <w:rsid w:val="6F970862"/>
    <w:rsid w:val="74AC5BA2"/>
    <w:rsid w:val="74D96A10"/>
    <w:rsid w:val="752F3873"/>
    <w:rsid w:val="7AC80C0D"/>
    <w:rsid w:val="7C001FF5"/>
    <w:rsid w:val="7D46568D"/>
    <w:rsid w:val="7E1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2018-07-25T13:53:00Z</dcterms:created>
  <dc:creator>fys</dc:creator>
  <cp:lastModifiedBy>fys</cp:lastModifiedBy>
  <dcterms:modified xsi:type="dcterms:W3CDTF">2018-07-30T08:01:40Z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