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 FsDirectory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DFS中存储数据的最小单位是Block，一个文件对应的所有Block全部按照一定的部署策略存在于DataNode上。Namenode主要存储文件元数据信息（文件目录，具体文件由Block组成），该部分主要涉及的关键对象为：INode,INodeFile,INodeDirectory,Block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BlockInof,FSDirectory等。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Namenode主要负责存储文件目录结构以及具体文件由哪些Block组成等元数据基本信息，以上对象存储在于namenode上。主要关系如下：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064510" cy="2095500"/>
            <wp:effectExtent l="19050" t="0" r="2043" b="0"/>
            <wp:docPr id="1" name="图片 1" descr="C:\Users\yshe\Desktop\1633953873408906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she\Desktop\163395387340890625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714" cy="209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1.1 Inode是抽象基类，表示一个文件属性目录结构的一个节点，包含属性为：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userName : 文件\目录所属用户名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groupName : 文件</w:t>
      </w:r>
      <w:r>
        <w:rPr>
          <w:rFonts w:hint="default" w:ascii="Times New Roman" w:hAnsi="Times New Roman" w:cs="Times New Roman"/>
          <w:szCs w:val="21"/>
        </w:rPr>
        <w:t>\</w:t>
      </w:r>
      <w:r>
        <w:rPr>
          <w:rFonts w:hint="default" w:ascii="Times New Roman" w:hAnsi="Times New Roman" w:cs="Times New Roman"/>
          <w:szCs w:val="21"/>
        </w:rPr>
        <w:t>目录所属组名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modificationTime : 上次修改时间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accessTime : 上次访问时间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fsPermission : 访问权限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1.2 InodeFile，继承INode，表示文件节点，包含属性如下：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1) BlockInfo blocks[]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该对象并不包含实际的block内容，主要属性为blocks，后续通过BlockID和时间戳信息可以找到这些Block存在哪台datanode机器上。</w:t>
      </w:r>
    </w:p>
    <w:p>
      <w:pPr>
        <w:jc w:val="lef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FF0000"/>
        </w:rPr>
        <w:t>在FB RAID中，该成员变量为INodeStorage（抽象类），INodeStorage包含的</w:t>
      </w:r>
    </w:p>
    <w:p>
      <w:pPr>
        <w:rPr>
          <w:rFonts w:hint="default" w:ascii="Times New Roman" w:hAnsi="Times New Roman" w:cs="Times New Roman"/>
          <w:color w:val="FF0000"/>
          <w:sz w:val="15"/>
          <w:szCs w:val="15"/>
        </w:rPr>
      </w:pPr>
      <w:r>
        <w:rPr>
          <w:rFonts w:hint="default" w:ascii="Times New Roman" w:hAnsi="Times New Roman" w:cs="Times New Roman"/>
          <w:color w:val="FF0000"/>
          <w:sz w:val="15"/>
          <w:szCs w:val="15"/>
        </w:rPr>
        <w:tab/>
      </w:r>
      <w:r>
        <w:rPr>
          <w:rFonts w:hint="default" w:ascii="Times New Roman" w:hAnsi="Times New Roman" w:cs="Times New Roman"/>
          <w:color w:val="FF0000"/>
          <w:sz w:val="15"/>
          <w:szCs w:val="15"/>
        </w:rPr>
        <w:t>StorageType:{</w:t>
      </w:r>
    </w:p>
    <w:p>
      <w:pPr>
        <w:rPr>
          <w:rFonts w:hint="default" w:ascii="Times New Roman" w:hAnsi="Times New Roman" w:cs="Times New Roman"/>
          <w:color w:val="FF0000"/>
          <w:sz w:val="15"/>
          <w:szCs w:val="15"/>
        </w:rPr>
      </w:pPr>
      <w:r>
        <w:rPr>
          <w:rFonts w:hint="default" w:ascii="Times New Roman" w:hAnsi="Times New Roman" w:cs="Times New Roman"/>
          <w:color w:val="FF0000"/>
          <w:sz w:val="15"/>
          <w:szCs w:val="15"/>
        </w:rPr>
        <w:tab/>
      </w:r>
      <w:r>
        <w:rPr>
          <w:rFonts w:hint="default" w:ascii="Times New Roman" w:hAnsi="Times New Roman" w:cs="Times New Roman"/>
          <w:color w:val="FF0000"/>
          <w:sz w:val="15"/>
          <w:szCs w:val="15"/>
        </w:rPr>
        <w:t xml:space="preserve">    REGULA_STORAGE,</w:t>
      </w:r>
    </w:p>
    <w:p>
      <w:pPr>
        <w:rPr>
          <w:rFonts w:hint="default" w:ascii="Times New Roman" w:hAnsi="Times New Roman" w:cs="Times New Roman"/>
          <w:color w:val="FF0000"/>
          <w:sz w:val="15"/>
          <w:szCs w:val="15"/>
        </w:rPr>
      </w:pPr>
      <w:r>
        <w:rPr>
          <w:rFonts w:hint="default" w:ascii="Times New Roman" w:hAnsi="Times New Roman" w:cs="Times New Roman"/>
          <w:color w:val="FF0000"/>
          <w:sz w:val="15"/>
          <w:szCs w:val="15"/>
        </w:rPr>
        <w:tab/>
      </w:r>
      <w:r>
        <w:rPr>
          <w:rFonts w:hint="default" w:ascii="Times New Roman" w:hAnsi="Times New Roman" w:cs="Times New Roman"/>
          <w:color w:val="FF0000"/>
          <w:sz w:val="15"/>
          <w:szCs w:val="15"/>
        </w:rPr>
        <w:t xml:space="preserve">    RAID_STORAGE</w:t>
      </w:r>
    </w:p>
    <w:p>
      <w:pPr>
        <w:rPr>
          <w:rFonts w:hint="default" w:ascii="Times New Roman" w:hAnsi="Times New Roman" w:cs="Times New Roman"/>
          <w:color w:val="FF0000"/>
          <w:sz w:val="15"/>
          <w:szCs w:val="15"/>
        </w:rPr>
      </w:pPr>
      <w:r>
        <w:rPr>
          <w:rFonts w:hint="default" w:ascii="Times New Roman" w:hAnsi="Times New Roman" w:cs="Times New Roman"/>
          <w:color w:val="FF0000"/>
          <w:sz w:val="15"/>
          <w:szCs w:val="15"/>
        </w:rPr>
        <w:tab/>
      </w:r>
      <w:r>
        <w:rPr>
          <w:rFonts w:hint="default" w:ascii="Times New Roman" w:hAnsi="Times New Roman" w:cs="Times New Roman"/>
          <w:color w:val="FF0000"/>
          <w:sz w:val="15"/>
          <w:szCs w:val="15"/>
        </w:rPr>
        <w:t>}</w:t>
      </w:r>
    </w:p>
    <w:p>
      <w:pPr>
        <w:rPr>
          <w:rFonts w:hint="default" w:ascii="Times New Roman" w:hAnsi="Times New Roman" w:cs="Times New Roman"/>
          <w:color w:val="FF0000"/>
          <w:sz w:val="15"/>
          <w:szCs w:val="15"/>
        </w:rPr>
      </w:pPr>
      <w:r>
        <w:rPr>
          <w:rFonts w:hint="default" w:ascii="Times New Roman" w:hAnsi="Times New Roman" w:cs="Times New Roman"/>
          <w:color w:val="FF0000"/>
          <w:sz w:val="15"/>
          <w:szCs w:val="15"/>
        </w:rPr>
        <w:tab/>
      </w:r>
      <w:r>
        <w:rPr>
          <w:rFonts w:hint="default" w:ascii="Times New Roman" w:hAnsi="Times New Roman" w:cs="Times New Roman"/>
          <w:color w:val="FF0000"/>
          <w:sz w:val="15"/>
          <w:szCs w:val="15"/>
        </w:rPr>
        <w:t>BlockInfo blocks[]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FF0000"/>
          <w:sz w:val="15"/>
          <w:szCs w:val="15"/>
        </w:rPr>
        <w:tab/>
      </w:r>
      <w:r>
        <w:rPr>
          <w:rFonts w:hint="default" w:ascii="Times New Roman" w:hAnsi="Times New Roman" w:cs="Times New Roman"/>
          <w:color w:val="FF0000"/>
        </w:rPr>
        <w:t>该类有两个子类INodeRegularStorage和INodeRaidStorage,INodeRegularStorage可以转换成INodeRaidStorage</w:t>
      </w:r>
      <w:r>
        <w:rPr>
          <w:rFonts w:hint="default" w:ascii="Times New Roman" w:hAnsi="Times New Roman" w:cs="Times New Roman"/>
        </w:rPr>
        <w:t>。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2)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</w:rPr>
        <w:t>protected short blockReplication;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//block的复制个数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3)</w:t>
      </w:r>
      <w:r>
        <w:rPr>
          <w:rFonts w:hint="default" w:ascii="Times New Roman" w:hAnsi="Times New Roman" w:cs="Times New Roman"/>
        </w:rPr>
        <w:t>protected long preferredBlockSize;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//缺省block大小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InodeDirectory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继承自INode，表示文件目录节点，主要包含的属性如下：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private List&lt;INode&gt; children;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1.3 Block: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HDFS最小的存储单元，包含的属性如下：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 //BlockID标识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</w:rPr>
        <w:t>private long blockId;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//这个Block包含多少字节数据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private long numBytes;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//一个时间戳,表示Block的版本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 private long generationStamp;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Block信息的读取就是client通过网络传递一个序列化的block对象到Datanode，DataNode在本机中读取这个Block对应的存储文本，返回给客户端。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1.4 BlockInfo: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blockInfo继承自Block，包含的主要属性如如下：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333333"/>
          <w:szCs w:val="21"/>
          <w:shd w:val="clear" w:color="auto" w:fill="FFFFFF"/>
        </w:rPr>
        <w:tab/>
      </w:r>
      <w:r>
        <w:rPr>
          <w:rFonts w:hint="default" w:ascii="Times New Roman" w:hAnsi="Times New Roman" w:cs="Times New Roman"/>
          <w:b/>
          <w:bCs/>
          <w:color w:val="333333"/>
          <w:szCs w:val="21"/>
          <w:shd w:val="clear" w:color="auto" w:fill="FFFFFF"/>
        </w:rPr>
        <w:t> </w:t>
      </w:r>
      <w:r>
        <w:rPr>
          <w:rFonts w:hint="default" w:ascii="Times New Roman" w:hAnsi="Times New Roman" w:cs="Times New Roman"/>
        </w:rPr>
        <w:t>private INodeFile   inode;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private Object[] triplets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1.5 FSDirectory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主要作用从镜像文件中读取目录结构信息，同时执行EditLog中记录的操作，用以恢复最新的内存对象。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另外的作用是操作INodeDirectory,INodeFile对象，对文件系统的目录，文件以及文件包含的Block进行操作。FSDirectory的关键属性rootDIR，整个文件系统的根目录。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二、</w:t>
      </w:r>
      <w:r>
        <w:rPr>
          <w:rFonts w:hint="default" w:ascii="Times New Roman" w:hAnsi="Times New Roman" w:cs="Times New Roman"/>
        </w:rPr>
        <w:t>HDFS Block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当Client用户请求某个文件时，Client首先通过RPC的方式调用Namenode上的服务模块，得到一个文件包含的所有Block列表，以及这些Block所在的DataNode信息。随后Client与相应的Datanode建立连接，发送Block请求。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下面介绍Namenode获取block部署在哪台Datanode上，以及管理这些信息，涉及的关键类为：Block,BlockInfo,DataNodeID,DataNodeInfo,DataNodeDescriptor,BlockMap。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其中BlockInfo中的triplets属性是关键，负责两个功能：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1)双向链表: 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通过triplets[3*i+1]和triplets[3*i+2]可以得到某台datanode机器上所有的block列表。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通过triplets[3*i]可以得到这个Block其他副本的所有datanode位置，为DatanodeDescriptor类型对象。这些字段主要存储block存储在哪些Datanode上。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下面是几个重要的类：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859530" cy="2157730"/>
            <wp:effectExtent l="19050" t="0" r="7220" b="0"/>
            <wp:docPr id="2" name="图片 1" descr="C:\Users\yshe\Desktop\1633953875049375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yshe\Desktop\163395387504937500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0053" cy="215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2.1 DatanodeID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这个类完全标识一个DataNode，下面是几个关键字段：</w:t>
      </w:r>
    </w:p>
    <w:p>
      <w:pPr>
        <w:pStyle w:val="12"/>
        <w:shd w:val="clear" w:color="auto" w:fill="FFFFFF"/>
        <w:spacing w:line="275" w:lineRule="atLeast"/>
        <w:rPr>
          <w:rFonts w:hint="default" w:ascii="Times New Roman" w:hAnsi="Times New Roman" w:cs="Times New Roman"/>
          <w:color w:val="333333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ab/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public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 String </w:t>
      </w:r>
      <w:r>
        <w:rPr>
          <w:rFonts w:hint="default" w:ascii="Times New Roman" w:hAnsi="Times New Roman" w:cs="Times New Roman"/>
          <w:color w:val="0000C0"/>
          <w:sz w:val="15"/>
          <w:szCs w:val="15"/>
        </w:rPr>
        <w:t>name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      </w:t>
      </w:r>
      <w:r>
        <w:rPr>
          <w:rFonts w:hint="default" w:ascii="Times New Roman" w:hAnsi="Times New Roman" w:cs="Times New Roman"/>
          <w:color w:val="3F7F5F"/>
          <w:sz w:val="15"/>
          <w:szCs w:val="15"/>
        </w:rPr>
        <w:t>/// hostname:portNumber</w:t>
      </w:r>
    </w:p>
    <w:p>
      <w:pPr>
        <w:pStyle w:val="12"/>
        <w:shd w:val="clear" w:color="auto" w:fill="FFFFFF"/>
        <w:spacing w:line="275" w:lineRule="atLeast"/>
        <w:rPr>
          <w:rFonts w:hint="default" w:ascii="Times New Roman" w:hAnsi="Times New Roman" w:cs="Times New Roman"/>
          <w:color w:val="333333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Style w:val="13"/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Style w:val="13"/>
          <w:rFonts w:hint="default" w:ascii="Times New Roman" w:hAnsi="Times New Roman" w:cs="Times New Roman"/>
          <w:color w:val="000000"/>
          <w:sz w:val="15"/>
          <w:szCs w:val="15"/>
        </w:rPr>
        <w:tab/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public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 String </w:t>
      </w:r>
      <w:r>
        <w:rPr>
          <w:rFonts w:hint="default" w:ascii="Times New Roman" w:hAnsi="Times New Roman" w:cs="Times New Roman"/>
          <w:color w:val="0000C0"/>
          <w:sz w:val="15"/>
          <w:szCs w:val="15"/>
        </w:rPr>
        <w:t>storageID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 </w:t>
      </w:r>
      <w:r>
        <w:rPr>
          <w:rFonts w:hint="default" w:ascii="Times New Roman" w:hAnsi="Times New Roman" w:cs="Times New Roman"/>
          <w:color w:val="3F7F5F"/>
          <w:sz w:val="15"/>
          <w:szCs w:val="15"/>
        </w:rPr>
        <w:t>//unique per cluster storageID</w:t>
      </w:r>
    </w:p>
    <w:p>
      <w:pPr>
        <w:pStyle w:val="12"/>
        <w:shd w:val="clear" w:color="auto" w:fill="FFFFFF"/>
        <w:spacing w:line="275" w:lineRule="atLeast"/>
        <w:rPr>
          <w:rFonts w:hint="default" w:ascii="Times New Roman" w:hAnsi="Times New Roman" w:cs="Times New Roman"/>
          <w:color w:val="333333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Style w:val="13"/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Style w:val="13"/>
          <w:rFonts w:hint="default" w:ascii="Times New Roman" w:hAnsi="Times New Roman" w:cs="Times New Roman"/>
          <w:color w:val="000000"/>
          <w:sz w:val="15"/>
          <w:szCs w:val="15"/>
        </w:rPr>
        <w:tab/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protected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Fonts w:hint="default" w:ascii="Times New Roman" w:hAnsi="Times New Roman" w:cs="Times New Roman"/>
          <w:color w:val="0000C0"/>
          <w:sz w:val="15"/>
          <w:szCs w:val="15"/>
        </w:rPr>
        <w:t>infoPort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  <w:r>
        <w:rPr>
          <w:rFonts w:hint="default" w:ascii="Times New Roman" w:hAnsi="Times New Roman" w:cs="Times New Roman"/>
          <w:color w:val="3F7F5F"/>
          <w:sz w:val="15"/>
          <w:szCs w:val="15"/>
        </w:rPr>
        <w:t>//the port where the infoserver is running</w:t>
      </w:r>
    </w:p>
    <w:p>
      <w:pPr>
        <w:pStyle w:val="12"/>
        <w:shd w:val="clear" w:color="auto" w:fill="FFFFFF"/>
        <w:spacing w:line="275" w:lineRule="atLeast"/>
        <w:ind w:firstLine="420"/>
        <w:rPr>
          <w:rFonts w:hint="default" w:ascii="Times New Roman" w:hAnsi="Times New Roman" w:cs="Times New Roman"/>
          <w:color w:val="333333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public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Fonts w:hint="default" w:ascii="Times New Roman" w:hAnsi="Times New Roman" w:cs="Times New Roman"/>
          <w:color w:val="0000C0"/>
          <w:sz w:val="15"/>
          <w:szCs w:val="15"/>
        </w:rPr>
        <w:t>ipcPort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  <w:r>
        <w:rPr>
          <w:rFonts w:hint="default" w:ascii="Times New Roman" w:hAnsi="Times New Roman" w:cs="Times New Roman"/>
          <w:color w:val="3F7F5F"/>
          <w:sz w:val="15"/>
          <w:szCs w:val="15"/>
        </w:rPr>
        <w:t>// the port where the ipc server is running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2.2 DatanodeInfo extends DatanodeID</w:t>
      </w:r>
    </w:p>
    <w:p>
      <w:pPr>
        <w:pStyle w:val="12"/>
        <w:shd w:val="clear" w:color="auto" w:fill="FFFFFF"/>
        <w:spacing w:line="275" w:lineRule="atLeast"/>
        <w:ind w:firstLine="420"/>
        <w:rPr>
          <w:rFonts w:hint="default" w:ascii="Times New Roman" w:hAnsi="Times New Roman" w:cs="Times New Roman"/>
          <w:color w:val="333333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</w:rPr>
        <w:t>该类的关键字段：</w:t>
      </w:r>
    </w:p>
    <w:p>
      <w:pPr>
        <w:pStyle w:val="12"/>
        <w:shd w:val="clear" w:color="auto" w:fill="FFFFFF"/>
        <w:spacing w:line="275" w:lineRule="atLeast"/>
        <w:ind w:firstLine="420"/>
        <w:rPr>
          <w:rFonts w:hint="default" w:ascii="Times New Roman" w:hAnsi="Times New Roman" w:cs="Times New Roman"/>
          <w:color w:val="333333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protected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long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Fonts w:hint="default" w:ascii="Times New Roman" w:hAnsi="Times New Roman" w:cs="Times New Roman"/>
          <w:color w:val="0000C0"/>
          <w:sz w:val="15"/>
          <w:szCs w:val="15"/>
        </w:rPr>
        <w:t>capacity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12"/>
        <w:shd w:val="clear" w:color="auto" w:fill="FFFFFF"/>
        <w:spacing w:line="275" w:lineRule="atLeast"/>
        <w:rPr>
          <w:rFonts w:hint="default" w:ascii="Times New Roman" w:hAnsi="Times New Roman" w:cs="Times New Roman"/>
          <w:color w:val="333333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Style w:val="13"/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Style w:val="13"/>
          <w:rFonts w:hint="default" w:ascii="Times New Roman" w:hAnsi="Times New Roman" w:cs="Times New Roman"/>
          <w:color w:val="000000"/>
          <w:sz w:val="15"/>
          <w:szCs w:val="15"/>
        </w:rPr>
        <w:tab/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protected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long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Fonts w:hint="default" w:ascii="Times New Roman" w:hAnsi="Times New Roman" w:cs="Times New Roman"/>
          <w:color w:val="0000C0"/>
          <w:sz w:val="15"/>
          <w:szCs w:val="15"/>
        </w:rPr>
        <w:t>dfsUsed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12"/>
        <w:shd w:val="clear" w:color="auto" w:fill="FFFFFF"/>
        <w:spacing w:line="275" w:lineRule="atLeast"/>
        <w:ind w:firstLine="420"/>
        <w:rPr>
          <w:rFonts w:hint="default" w:ascii="Times New Roman" w:hAnsi="Times New Roman" w:cs="Times New Roman"/>
          <w:color w:val="333333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protected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long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Fonts w:hint="default" w:ascii="Times New Roman" w:hAnsi="Times New Roman" w:cs="Times New Roman"/>
          <w:color w:val="0000C0"/>
          <w:sz w:val="15"/>
          <w:szCs w:val="15"/>
        </w:rPr>
        <w:t>remaining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12"/>
        <w:shd w:val="clear" w:color="auto" w:fill="FFFFFF"/>
        <w:spacing w:line="275" w:lineRule="atLeast"/>
        <w:ind w:firstLine="420"/>
        <w:rPr>
          <w:rFonts w:hint="default" w:ascii="Times New Roman" w:hAnsi="Times New Roman" w:cs="Times New Roman"/>
          <w:color w:val="333333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protected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long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Fonts w:hint="default" w:ascii="Times New Roman" w:hAnsi="Times New Roman" w:cs="Times New Roman"/>
          <w:color w:val="0000C0"/>
          <w:sz w:val="15"/>
          <w:szCs w:val="15"/>
        </w:rPr>
        <w:t>lastUpdate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12"/>
        <w:shd w:val="clear" w:color="auto" w:fill="FFFFFF"/>
        <w:spacing w:line="275" w:lineRule="atLeast"/>
        <w:ind w:firstLine="420"/>
        <w:rPr>
          <w:rFonts w:hint="default" w:ascii="Times New Roman" w:hAnsi="Times New Roman" w:cs="Times New Roman"/>
          <w:color w:val="333333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protected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Fonts w:hint="default" w:ascii="Times New Roman" w:hAnsi="Times New Roman" w:cs="Times New Roman"/>
          <w:color w:val="0000C0"/>
          <w:sz w:val="15"/>
          <w:szCs w:val="15"/>
        </w:rPr>
        <w:t>xceiverCount;</w:t>
      </w:r>
    </w:p>
    <w:p>
      <w:pPr>
        <w:pStyle w:val="12"/>
        <w:shd w:val="clear" w:color="auto" w:fill="FFFFFF"/>
        <w:spacing w:line="275" w:lineRule="atLeast"/>
        <w:ind w:firstLine="420"/>
        <w:rPr>
          <w:rFonts w:hint="default" w:ascii="Times New Roman" w:hAnsi="Times New Roman" w:cs="Times New Roman"/>
          <w:color w:val="333333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protected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 String </w:t>
      </w:r>
      <w:r>
        <w:rPr>
          <w:rFonts w:hint="default" w:ascii="Times New Roman" w:hAnsi="Times New Roman" w:cs="Times New Roman"/>
          <w:color w:val="0000C0"/>
          <w:sz w:val="15"/>
          <w:szCs w:val="15"/>
        </w:rPr>
        <w:t>location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 = NetworkTopology.</w:t>
      </w:r>
      <w:r>
        <w:rPr>
          <w:rFonts w:hint="default" w:ascii="Times New Roman" w:hAnsi="Times New Roman" w:cs="Times New Roman"/>
          <w:i/>
          <w:iCs/>
          <w:color w:val="0000C0"/>
          <w:sz w:val="15"/>
          <w:szCs w:val="15"/>
        </w:rPr>
        <w:t>DEFAULT_RACK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12"/>
        <w:shd w:val="clear" w:color="auto" w:fill="FFFFFF"/>
        <w:spacing w:line="275" w:lineRule="atLeast"/>
        <w:ind w:firstLine="420"/>
        <w:rPr>
          <w:rFonts w:hint="default" w:ascii="Times New Roman" w:hAnsi="Times New Roman" w:cs="Times New Roman"/>
          <w:color w:val="333333"/>
          <w:sz w:val="15"/>
          <w:szCs w:val="15"/>
        </w:rPr>
      </w:pPr>
      <w:r>
        <w:rPr>
          <w:rFonts w:hint="default" w:ascii="Times New Roman" w:hAnsi="Times New Roman" w:cs="Times New Roman"/>
          <w:color w:val="333333"/>
          <w:sz w:val="15"/>
          <w:szCs w:val="15"/>
        </w:rPr>
        <w:t> </w:t>
      </w:r>
    </w:p>
    <w:p>
      <w:pPr>
        <w:pStyle w:val="12"/>
        <w:shd w:val="clear" w:color="auto" w:fill="FFFFFF"/>
        <w:spacing w:line="275" w:lineRule="atLeast"/>
        <w:ind w:firstLine="420"/>
        <w:rPr>
          <w:rFonts w:hint="default" w:ascii="Times New Roman" w:hAnsi="Times New Roman" w:cs="Times New Roman"/>
          <w:color w:val="333333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</w:rPr>
        <w:t>另外该对象还包行两个关键字段</w:t>
      </w:r>
    </w:p>
    <w:p>
      <w:pPr>
        <w:pStyle w:val="12"/>
        <w:shd w:val="clear" w:color="auto" w:fill="FFFFFF"/>
        <w:spacing w:line="275" w:lineRule="atLeast"/>
        <w:ind w:firstLine="420"/>
        <w:rPr>
          <w:rFonts w:hint="default" w:ascii="Times New Roman" w:hAnsi="Times New Roman" w:cs="Times New Roman"/>
          <w:color w:val="333333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private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 </w:t>
      </w:r>
      <w:r>
        <w:rPr>
          <w:rFonts w:hint="default" w:ascii="Times New Roman" w:hAnsi="Times New Roman" w:cs="Times New Roman"/>
          <w:color w:val="0000C0"/>
          <w:sz w:val="15"/>
          <w:szCs w:val="15"/>
        </w:rPr>
        <w:t>level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 </w:t>
      </w:r>
      <w:r>
        <w:rPr>
          <w:rFonts w:hint="default" w:ascii="Times New Roman" w:hAnsi="Times New Roman" w:cs="Times New Roman"/>
          <w:color w:val="3F7F5F"/>
          <w:sz w:val="15"/>
          <w:szCs w:val="15"/>
        </w:rPr>
        <w:t>//which level of the tree the node resides</w:t>
      </w:r>
    </w:p>
    <w:p>
      <w:pPr>
        <w:pStyle w:val="12"/>
        <w:shd w:val="clear" w:color="auto" w:fill="FFFFFF"/>
        <w:spacing w:line="275" w:lineRule="atLeast"/>
        <w:ind w:firstLine="420"/>
        <w:rPr>
          <w:rFonts w:hint="default" w:ascii="Times New Roman" w:hAnsi="Times New Roman" w:cs="Times New Roman"/>
          <w:color w:val="333333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private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 Node </w:t>
      </w:r>
      <w:r>
        <w:rPr>
          <w:rFonts w:hint="default" w:ascii="Times New Roman" w:hAnsi="Times New Roman" w:cs="Times New Roman"/>
          <w:color w:val="0000C0"/>
          <w:sz w:val="15"/>
          <w:szCs w:val="15"/>
        </w:rPr>
        <w:t>parent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 </w:t>
      </w:r>
      <w:r>
        <w:rPr>
          <w:rFonts w:hint="default" w:ascii="Times New Roman" w:hAnsi="Times New Roman" w:cs="Times New Roman"/>
          <w:color w:val="3F7F5F"/>
          <w:sz w:val="15"/>
          <w:szCs w:val="15"/>
        </w:rPr>
        <w:t>//its parent</w:t>
      </w:r>
    </w:p>
    <w:p>
      <w:pPr>
        <w:pStyle w:val="12"/>
        <w:shd w:val="clear" w:color="auto" w:fill="FFFFFF"/>
        <w:spacing w:line="275" w:lineRule="atLeast"/>
        <w:ind w:firstLine="420"/>
        <w:rPr>
          <w:rFonts w:hint="default" w:ascii="Times New Roman" w:hAnsi="Times New Roman" w:cs="Times New Roman"/>
          <w:color w:val="333333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</w:rPr>
        <w:t>这两个字段表示该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</w:rPr>
        <w:t>datanode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</w:rPr>
        <w:t>节点在网络拓扑架构中的相对位置信息。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2.3 DatanodeDescriptor extends DatanodeInfo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该类的实例存在于Namenode Server上，包括三个重要的内部类：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BlockIterator,BlockTargetpair,BlockQueue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BlockIterator：这个类从命名中就可以了解到，他主要的作用是对这个DataNode上所有的Block信息进行遍历，可想而知整个遍历过程借助的就是DatanodeDescriptor的private volatile BlockInfo blockList = null 这个字段, BlockInfo中的triplets[3*i+1] 和 triplets[3*i+2]。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遍历的流程如下：首先设置迭代器中current对象为DatanodeDescriptor 中的 blockList。利用current.findDatanode(this)方法得到DatanodeDescriptor在blockInfo中 triplets数组的索引位置index，最后利用triplets[index*3+2]得到这个datanode的下一个BlockInfo,并将这个BlockInfo保存为current。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BlockTargetPair：这个类主要保存一个Block和一组DatanodeDescriptor信息。主要为了方便其他模块儿在这组datanode上进行对该Block的操作。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BlockQueue：这个类实质就是一个BlockTargetPair对象的队列。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关于这个类的详细应用我们后续进行讨论，本次主要目的就是了解block如何与datanode节点建立对应关系。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2.4 BlocksMap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这个类简单但是贯穿整个HDFS架构，这个类主要是对BlockInfo操作的封装。BlockMap有两个类，BlockInfo和NodeInterator。这两个类的主要作用是对某个具体block所有的Datanode节点信息进行遍历，主要实现就是通过BlockInfo中的triplets[3*i]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1) BlockInfo addINode(Block b,INodeFile inode)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用户对新建的文件进行写操作，Namenode新创建一个block来标识用户写入的数据（，对应于Datanode上的一个具体block文件），一个block写满时(64M)，会新建一个block标识后续用户写入的数据，这些新建的block需要添加到INodeFile中的BlockInfo数组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loadFSImage,同样进行这个函数的调用，将文件系统的元数据信息从文件镜像恢复到内存镜像。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2)BlockInfo checkBlockInfo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建立block到blockinfo的映射关系，通过网络进行RPC调用时一些参数是Block类型。datanode启动时上报所有的block给namenode。因为blockinfo这个对象只是存在于Namenode server上。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3) getstoredBlock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返回一个block对象，返回namenode上与之对应的blockinfo对象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4) Iterator&lt;DatanodeDescriptor&gt; nodeIterator(Block b)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返回上述提到的一个DatanodeDescriptor迭代器，遍历存储同一个block的所有datanode信息。这个函数主要应用于用户通过client对HDFS的文件进行读取的过程，Namenode会返回一些列包含block以及datanodeinfo[]对象。其中datanodeinfo数组就是通过迭代器获取所有的datanode列表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5)removeBlock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应用于namesystm.commitBlocksSynchronization函数中，调用这个函数的主要原因是系统主动调用recoverBlock方法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6)removeINode(Block b)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创建文件后，准备队文件进行写操作，首选需要在Namenode上注册新的block，并添加到INodeFile对象的block数组中，然后与多个datanode尝试创建写block的管道，如果创建失败，调用该方法，删除第一步注册的block。同时该方法，也应用于用户删除文件操作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7) removeNode(block b ,DatanodeDescriptor node)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调用的主要原因是某一个Datanode节点失效，或者某个Datanode节点的某个具体block失效。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24B8"/>
    <w:rsid w:val="00005EF7"/>
    <w:rsid w:val="00041376"/>
    <w:rsid w:val="00057365"/>
    <w:rsid w:val="00082787"/>
    <w:rsid w:val="000839BA"/>
    <w:rsid w:val="00090210"/>
    <w:rsid w:val="00095137"/>
    <w:rsid w:val="000F6CB0"/>
    <w:rsid w:val="0011305F"/>
    <w:rsid w:val="00114798"/>
    <w:rsid w:val="00130AD0"/>
    <w:rsid w:val="001426D6"/>
    <w:rsid w:val="001437FF"/>
    <w:rsid w:val="00192C4F"/>
    <w:rsid w:val="001D58BF"/>
    <w:rsid w:val="00210875"/>
    <w:rsid w:val="00212256"/>
    <w:rsid w:val="0022486A"/>
    <w:rsid w:val="0022615D"/>
    <w:rsid w:val="0027737C"/>
    <w:rsid w:val="002A0CFB"/>
    <w:rsid w:val="002A5392"/>
    <w:rsid w:val="002B3536"/>
    <w:rsid w:val="00321A2B"/>
    <w:rsid w:val="00390AD4"/>
    <w:rsid w:val="003936E0"/>
    <w:rsid w:val="00397B0A"/>
    <w:rsid w:val="003F10A9"/>
    <w:rsid w:val="004022C9"/>
    <w:rsid w:val="004039E7"/>
    <w:rsid w:val="00432D0E"/>
    <w:rsid w:val="004428CD"/>
    <w:rsid w:val="00454DAE"/>
    <w:rsid w:val="004F1D58"/>
    <w:rsid w:val="00514C1E"/>
    <w:rsid w:val="00517B2E"/>
    <w:rsid w:val="005355B1"/>
    <w:rsid w:val="0056388C"/>
    <w:rsid w:val="005A7289"/>
    <w:rsid w:val="005D44D0"/>
    <w:rsid w:val="005D69F9"/>
    <w:rsid w:val="005F4C2A"/>
    <w:rsid w:val="00600FCF"/>
    <w:rsid w:val="006074D8"/>
    <w:rsid w:val="00607735"/>
    <w:rsid w:val="0063098B"/>
    <w:rsid w:val="006426A8"/>
    <w:rsid w:val="006524B8"/>
    <w:rsid w:val="006552F9"/>
    <w:rsid w:val="00666887"/>
    <w:rsid w:val="00686C9C"/>
    <w:rsid w:val="006E2363"/>
    <w:rsid w:val="006F6DA2"/>
    <w:rsid w:val="00707CE4"/>
    <w:rsid w:val="00712335"/>
    <w:rsid w:val="0075333A"/>
    <w:rsid w:val="00762362"/>
    <w:rsid w:val="007835F1"/>
    <w:rsid w:val="007A0CC3"/>
    <w:rsid w:val="007C5421"/>
    <w:rsid w:val="007D32A7"/>
    <w:rsid w:val="007E5249"/>
    <w:rsid w:val="00814C08"/>
    <w:rsid w:val="008320B6"/>
    <w:rsid w:val="00890EF9"/>
    <w:rsid w:val="008B0C7C"/>
    <w:rsid w:val="008B1F66"/>
    <w:rsid w:val="008B55FD"/>
    <w:rsid w:val="008B6F9C"/>
    <w:rsid w:val="008E71BE"/>
    <w:rsid w:val="0094447D"/>
    <w:rsid w:val="00945F61"/>
    <w:rsid w:val="009554A4"/>
    <w:rsid w:val="00960A17"/>
    <w:rsid w:val="009852D2"/>
    <w:rsid w:val="009910AC"/>
    <w:rsid w:val="00995B71"/>
    <w:rsid w:val="009B49FD"/>
    <w:rsid w:val="009C138F"/>
    <w:rsid w:val="009D706F"/>
    <w:rsid w:val="009F042C"/>
    <w:rsid w:val="009F28AB"/>
    <w:rsid w:val="00A43DC1"/>
    <w:rsid w:val="00A86B68"/>
    <w:rsid w:val="00A95104"/>
    <w:rsid w:val="00AA3780"/>
    <w:rsid w:val="00B103FC"/>
    <w:rsid w:val="00B6169A"/>
    <w:rsid w:val="00B935A8"/>
    <w:rsid w:val="00BA5AE6"/>
    <w:rsid w:val="00C27789"/>
    <w:rsid w:val="00C343CF"/>
    <w:rsid w:val="00C4472B"/>
    <w:rsid w:val="00C84E58"/>
    <w:rsid w:val="00C95279"/>
    <w:rsid w:val="00CB4E0E"/>
    <w:rsid w:val="00CF18D4"/>
    <w:rsid w:val="00D00742"/>
    <w:rsid w:val="00D604D2"/>
    <w:rsid w:val="00D7071E"/>
    <w:rsid w:val="00DE0C19"/>
    <w:rsid w:val="00DE43BF"/>
    <w:rsid w:val="00DE619E"/>
    <w:rsid w:val="00E2378C"/>
    <w:rsid w:val="00E63496"/>
    <w:rsid w:val="00EA55D8"/>
    <w:rsid w:val="00EE553C"/>
    <w:rsid w:val="00EE5A06"/>
    <w:rsid w:val="00F209F5"/>
    <w:rsid w:val="00F47EF9"/>
    <w:rsid w:val="00F5193C"/>
    <w:rsid w:val="00F779A7"/>
    <w:rsid w:val="00FA6632"/>
    <w:rsid w:val="00FB0BF3"/>
    <w:rsid w:val="1C14559C"/>
    <w:rsid w:val="7384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customStyle="1" w:styleId="12">
    <w:name w:val="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apple-converted-space"/>
    <w:basedOn w:val="7"/>
    <w:uiPriority w:val="0"/>
  </w:style>
  <w:style w:type="character" w:customStyle="1" w:styleId="14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549C01-1CC3-4965-9769-3BA7728535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976</Words>
  <Characters>5569</Characters>
  <Lines>46</Lines>
  <Paragraphs>13</Paragraphs>
  <TotalTime>2751</TotalTime>
  <ScaleCrop>false</ScaleCrop>
  <LinksUpToDate>false</LinksUpToDate>
  <CharactersWithSpaces>6532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2014-08-15T05:58:00Z</dcterms:created>
  <dc:creator>yshe</dc:creator>
  <cp:lastModifiedBy>fys</cp:lastModifiedBy>
  <dcterms:modified xsi:type="dcterms:W3CDTF">2018-07-02T06:55:54Z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