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https://docs.spring.io/spring-cloud-task-app-starters/docs/1.0.1.RELEASE/reference/html/overview.html</w:t>
      </w:r>
    </w:p>
    <w:p>
      <w:pPr>
        <w:rPr>
          <w:rFonts w:hint="eastAsia"/>
        </w:rPr>
      </w:pPr>
      <w:r>
        <w:rPr>
          <w:rFonts w:hint="eastAsia"/>
        </w:rPr>
        <w:t>https://repo.spring.io/libs-release/org/springframework/cloud/task/app/timestamp-task/</w:t>
      </w:r>
    </w:p>
    <w:p>
      <w:pPr>
        <w:rPr>
          <w:rFonts w:hint="eastAsia"/>
        </w:rPr>
      </w:pPr>
      <w:r>
        <w:rPr>
          <w:rFonts w:hint="eastAsia"/>
        </w:rPr>
        <w:t>http://cloud.spring.io/spring-cloud-task-app-starters/#quick-start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https://github.com/spring-cloud/spring-cloud-task-app-starters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https://docs.spring.io/spring-cloud-task-app-starters/docs/current-SNAPSHOT/reference/htmlsingle/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http://www.baeldung.com/spring-cloud-task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"https://spring.io/projects/spring-cloud-task"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https://spring.io/projects/spring-cloud-task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https://github.com/spring-cloud/spring-cloud-task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4630D"/>
    <w:rsid w:val="0F545C82"/>
    <w:rsid w:val="178B0A2A"/>
    <w:rsid w:val="1DDF299E"/>
    <w:rsid w:val="4174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2018-07-19T01:02:54Z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