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A06BE">
      <w:pPr>
        <w:jc w:val="center"/>
        <w:rPr>
          <w:color w:val="auto"/>
        </w:rPr>
      </w:pPr>
      <w:r>
        <w:rPr>
          <w:rFonts w:ascii="Times New Roman" w:hAnsi="Times New Roman" w:eastAsia="宋体"/>
          <w:color w:val="auto"/>
        </w:rPr>
        <w:drawing>
          <wp:inline distT="0" distB="0" distL="114300" distR="114300">
            <wp:extent cx="6191885" cy="3482975"/>
            <wp:effectExtent l="0" t="0" r="571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92000" cy="3483000"/>
                    </a:xfrm>
                    <a:prstGeom prst="rect">
                      <a:avLst/>
                    </a:prstGeom>
                  </pic:spPr>
                </pic:pic>
              </a:graphicData>
            </a:graphic>
          </wp:inline>
        </w:drawing>
      </w:r>
    </w:p>
    <w:p w14:paraId="25C18B94">
      <w:pPr>
        <w:jc w:val="center"/>
        <w:rPr>
          <w:color w:val="auto"/>
          <w:lang w:eastAsia="zh-CN"/>
        </w:rPr>
      </w:pPr>
      <w:r>
        <w:rPr>
          <w:rFonts w:ascii="Times New Roman" w:hAnsi="Times New Roman" w:eastAsia="宋体"/>
          <w:b/>
          <w:color w:val="auto"/>
          <w:sz w:val="52"/>
          <w:lang w:eastAsia="zh-CN"/>
        </w:rPr>
        <w:t>5000美元与5万棵树</w:t>
      </w:r>
    </w:p>
    <w:p w14:paraId="0D147D78">
      <w:pPr>
        <w:jc w:val="center"/>
        <w:rPr>
          <w:rFonts w:hint="default"/>
          <w:color w:val="auto"/>
          <w:lang w:val="en-US" w:eastAsia="zh-CN"/>
        </w:rPr>
      </w:pPr>
      <w:r>
        <w:rPr>
          <w:rFonts w:ascii="Times New Roman" w:hAnsi="Times New Roman" w:eastAsia="宋体"/>
          <w:b/>
          <w:color w:val="auto"/>
          <w:sz w:val="30"/>
          <w:lang w:eastAsia="zh-CN"/>
        </w:rPr>
        <w:t>GAI赋能中国故事课程网站</w:t>
      </w:r>
      <w:r>
        <w:rPr>
          <w:rFonts w:hint="eastAsia" w:ascii="Times New Roman" w:hAnsi="Times New Roman" w:eastAsia="宋体"/>
          <w:b/>
          <w:color w:val="auto"/>
          <w:sz w:val="30"/>
          <w:lang w:val="en-US" w:eastAsia="zh-CN"/>
        </w:rPr>
        <w:t>材料</w:t>
      </w:r>
    </w:p>
    <w:p w14:paraId="441FBBE4">
      <w:pPr>
        <w:spacing w:line="324" w:lineRule="auto"/>
        <w:jc w:val="center"/>
        <w:rPr>
          <w:color w:val="auto"/>
        </w:rPr>
      </w:pPr>
      <w:r>
        <w:rPr>
          <w:rFonts w:ascii="Times New Roman" w:hAnsi="Times New Roman" w:eastAsia="宋体"/>
          <w:color w:val="auto"/>
        </w:rPr>
        <w:t>线上课程：https://green.usmandarincurriculumlab.com/forest.html</w:t>
      </w:r>
    </w:p>
    <w:p w14:paraId="1077ED3A">
      <w:pPr>
        <w:rPr>
          <w:color w:val="auto"/>
        </w:rPr>
      </w:pPr>
      <w:r>
        <w:rPr>
          <w:rFonts w:ascii="Times New Roman" w:hAnsi="Times New Roman" w:eastAsia="宋体"/>
          <w:color w:val="auto"/>
        </w:rPr>
        <w:br w:type="page"/>
      </w:r>
    </w:p>
    <w:p w14:paraId="63D483EA">
      <w:pPr>
        <w:spacing w:before="60" w:after="180"/>
        <w:rPr>
          <w:rFonts w:hint="eastAsia" w:ascii="宋体" w:hAnsi="宋体" w:eastAsia="宋体" w:cs="宋体"/>
          <w:color w:val="auto"/>
          <w:lang w:eastAsia="zh-CN"/>
        </w:rPr>
      </w:pPr>
      <w:r>
        <w:rPr>
          <w:rFonts w:hint="eastAsia" w:ascii="宋体" w:hAnsi="宋体" w:eastAsia="宋体" w:cs="宋体"/>
          <w:b/>
          <w:color w:val="auto"/>
          <w:sz w:val="38"/>
          <w:lang w:eastAsia="zh-CN"/>
        </w:rPr>
        <w:t>专家核对说明</w:t>
      </w:r>
    </w:p>
    <w:p w14:paraId="3B51185B">
      <w:pPr>
        <w:spacing w:before="200" w:after="100"/>
        <w:rPr>
          <w:color w:val="auto"/>
        </w:rPr>
      </w:pPr>
      <w:r>
        <w:rPr>
          <w:rFonts w:ascii="Times New Roman" w:hAnsi="Times New Roman" w:eastAsia="宋体"/>
          <w:b/>
          <w:color w:val="auto"/>
          <w:sz w:val="28"/>
        </w:rPr>
        <w:t>重点核对维度</w:t>
      </w:r>
    </w:p>
    <w:tbl>
      <w:tblPr>
        <w:tblStyle w:val="33"/>
        <w:tblW w:w="90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96"/>
        <w:gridCol w:w="7875"/>
      </w:tblGrid>
      <w:tr w14:paraId="25233A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196" w:type="dxa"/>
            <w:tcBorders>
              <w:top w:val="single" w:color="000000" w:sz="4" w:space="0"/>
              <w:left w:val="single" w:color="000000" w:sz="4" w:space="0"/>
              <w:bottom w:val="single" w:color="000000" w:sz="4" w:space="0"/>
              <w:right w:val="single" w:color="000000" w:sz="4" w:space="0"/>
              <w:tl2br w:val="nil"/>
            </w:tcBorders>
            <w:shd w:val="clear" w:color="auto" w:fill="FFFFFF"/>
            <w:noWrap w:val="0"/>
            <w:tcMar>
              <w:top w:w="100" w:type="dxa"/>
              <w:left w:w="110" w:type="dxa"/>
              <w:bottom w:w="100" w:type="dxa"/>
              <w:right w:w="110" w:type="dxa"/>
            </w:tcMar>
            <w:vAlign w:val="center"/>
          </w:tcPr>
          <w:p w14:paraId="3120264A">
            <w:pPr>
              <w:snapToGrid w:val="0"/>
              <w:spacing w:line="240" w:lineRule="auto"/>
              <w:ind w:left="0" w:leftChars="0" w:right="0" w:rightChars="0" w:firstLine="0" w:firstLineChars="0"/>
              <w:jc w:val="center"/>
              <w:rPr>
                <w:rFonts w:ascii="Aptos" w:eastAsia="微软雅黑"/>
                <w:b w:val="0"/>
                <w:color w:val="000000"/>
                <w:sz w:val="18"/>
              </w:rPr>
            </w:pPr>
            <w:r>
              <w:rPr>
                <w:rFonts w:ascii="Aptos" w:eastAsia="微软雅黑"/>
                <w:b w:val="0"/>
                <w:color w:val="000000"/>
                <w:sz w:val="18"/>
              </w:rPr>
              <w:t>维度</w:t>
            </w:r>
          </w:p>
        </w:tc>
        <w:tc>
          <w:tcPr>
            <w:tcW w:w="7875"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3969A672">
            <w:pPr>
              <w:snapToGrid w:val="0"/>
              <w:spacing w:line="240" w:lineRule="auto"/>
              <w:ind w:left="0" w:leftChars="0" w:right="0" w:rightChars="0" w:firstLine="0" w:firstLineChars="0"/>
              <w:jc w:val="center"/>
              <w:rPr>
                <w:rFonts w:ascii="Aptos" w:eastAsia="微软雅黑"/>
                <w:b w:val="0"/>
                <w:color w:val="000000"/>
                <w:sz w:val="18"/>
              </w:rPr>
            </w:pPr>
            <w:r>
              <w:rPr>
                <w:rFonts w:ascii="Aptos" w:eastAsia="微软雅黑"/>
                <w:b w:val="0"/>
                <w:color w:val="000000"/>
                <w:sz w:val="18"/>
              </w:rPr>
              <w:t>核对问题</w:t>
            </w:r>
          </w:p>
        </w:tc>
      </w:tr>
      <w:tr w14:paraId="3374DF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96"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5392DC8D">
            <w:pPr>
              <w:snapToGrid w:val="0"/>
              <w:spacing w:after="0" w:line="240" w:lineRule="auto"/>
              <w:ind w:left="0" w:leftChars="0" w:right="0" w:rightChars="0" w:firstLine="0" w:firstLineChars="0"/>
              <w:jc w:val="left"/>
              <w:rPr>
                <w:rFonts w:ascii="Aptos" w:eastAsia="微软雅黑"/>
                <w:b w:val="0"/>
                <w:color w:val="000000"/>
                <w:sz w:val="18"/>
              </w:rPr>
            </w:pPr>
            <w:r>
              <w:rPr>
                <w:rFonts w:ascii="Aptos" w:eastAsia="微软雅黑"/>
                <w:b w:val="0"/>
                <w:color w:val="000000"/>
                <w:sz w:val="18"/>
              </w:rPr>
              <w:t>事实</w:t>
            </w:r>
          </w:p>
        </w:tc>
        <w:tc>
          <w:tcPr>
            <w:tcW w:w="7875"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4423FB84">
            <w:pPr>
              <w:snapToGrid w:val="0"/>
              <w:spacing w:after="0" w:line="240" w:lineRule="auto"/>
              <w:ind w:left="0" w:leftChars="0" w:right="0" w:rightChars="0" w:firstLine="0" w:firstLineChars="0"/>
              <w:jc w:val="left"/>
              <w:rPr>
                <w:rFonts w:ascii="Aptos" w:eastAsia="微软雅黑"/>
                <w:b w:val="0"/>
                <w:color w:val="000000"/>
                <w:sz w:val="18"/>
                <w:lang w:eastAsia="zh-CN"/>
              </w:rPr>
            </w:pPr>
            <w:r>
              <w:rPr>
                <w:rFonts w:ascii="Aptos" w:eastAsia="微软雅黑"/>
                <w:b w:val="0"/>
                <w:color w:val="000000"/>
                <w:sz w:val="18"/>
                <w:lang w:eastAsia="zh-CN"/>
              </w:rPr>
              <w:t>时间、人物、数字、范围和因果是否准确？</w:t>
            </w:r>
          </w:p>
        </w:tc>
      </w:tr>
      <w:tr w14:paraId="2F210E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96"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25A2B497">
            <w:pPr>
              <w:snapToGrid w:val="0"/>
              <w:spacing w:after="0" w:line="240" w:lineRule="auto"/>
              <w:ind w:left="0" w:leftChars="0" w:right="0" w:rightChars="0" w:firstLine="0" w:firstLineChars="0"/>
              <w:jc w:val="left"/>
              <w:rPr>
                <w:rFonts w:ascii="Aptos" w:eastAsia="微软雅黑"/>
                <w:b w:val="0"/>
                <w:color w:val="000000"/>
                <w:sz w:val="18"/>
              </w:rPr>
            </w:pPr>
            <w:r>
              <w:rPr>
                <w:rFonts w:ascii="Aptos" w:eastAsia="微软雅黑"/>
                <w:b w:val="0"/>
                <w:color w:val="000000"/>
                <w:sz w:val="18"/>
              </w:rPr>
              <w:t>语言</w:t>
            </w:r>
          </w:p>
        </w:tc>
        <w:tc>
          <w:tcPr>
            <w:tcW w:w="7875"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6DF6C644">
            <w:pPr>
              <w:snapToGrid w:val="0"/>
              <w:spacing w:after="0" w:line="240" w:lineRule="auto"/>
              <w:ind w:left="0" w:leftChars="0" w:right="0" w:rightChars="0" w:firstLine="0" w:firstLineChars="0"/>
              <w:jc w:val="left"/>
              <w:rPr>
                <w:rFonts w:ascii="Aptos" w:eastAsia="微软雅黑"/>
                <w:b w:val="0"/>
                <w:color w:val="000000"/>
                <w:sz w:val="18"/>
                <w:lang w:eastAsia="zh-CN"/>
              </w:rPr>
            </w:pPr>
            <w:r>
              <w:rPr>
                <w:rFonts w:ascii="Aptos" w:eastAsia="微软雅黑"/>
                <w:b w:val="0"/>
                <w:color w:val="000000"/>
                <w:sz w:val="18"/>
                <w:lang w:eastAsia="zh-CN"/>
              </w:rPr>
              <w:t>词汇、句长、题干和语速是否适合IH—AL学习者？</w:t>
            </w:r>
          </w:p>
        </w:tc>
      </w:tr>
      <w:tr w14:paraId="28E779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96"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2235F847">
            <w:pPr>
              <w:snapToGrid w:val="0"/>
              <w:spacing w:after="0" w:line="240" w:lineRule="auto"/>
              <w:ind w:left="0" w:leftChars="0" w:right="0" w:rightChars="0" w:firstLine="0" w:firstLineChars="0"/>
              <w:jc w:val="left"/>
              <w:rPr>
                <w:rFonts w:ascii="Aptos" w:eastAsia="微软雅黑"/>
                <w:b w:val="0"/>
                <w:color w:val="000000"/>
                <w:sz w:val="18"/>
              </w:rPr>
            </w:pPr>
            <w:r>
              <w:rPr>
                <w:rFonts w:ascii="Aptos" w:eastAsia="微软雅黑"/>
                <w:b w:val="0"/>
                <w:color w:val="000000"/>
                <w:sz w:val="18"/>
              </w:rPr>
              <w:t>听力</w:t>
            </w:r>
          </w:p>
        </w:tc>
        <w:tc>
          <w:tcPr>
            <w:tcW w:w="7875"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0B8282FA">
            <w:pPr>
              <w:snapToGrid w:val="0"/>
              <w:spacing w:after="0" w:line="240" w:lineRule="auto"/>
              <w:ind w:left="0" w:leftChars="0" w:right="0" w:rightChars="0" w:firstLine="0" w:firstLineChars="0"/>
              <w:jc w:val="left"/>
              <w:rPr>
                <w:rFonts w:ascii="Aptos" w:eastAsia="微软雅黑"/>
                <w:b w:val="0"/>
                <w:color w:val="000000"/>
                <w:sz w:val="18"/>
                <w:lang w:eastAsia="zh-CN"/>
              </w:rPr>
            </w:pPr>
            <w:r>
              <w:rPr>
                <w:rFonts w:ascii="Aptos" w:eastAsia="微软雅黑"/>
                <w:b w:val="0"/>
                <w:color w:val="000000"/>
                <w:sz w:val="18"/>
                <w:lang w:eastAsia="zh-CN"/>
              </w:rPr>
              <w:t>预测、泛听、精听是否层次清楚且不重复？</w:t>
            </w:r>
          </w:p>
        </w:tc>
      </w:tr>
      <w:tr w14:paraId="52F32B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96"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5335A44B">
            <w:pPr>
              <w:snapToGrid w:val="0"/>
              <w:spacing w:after="0" w:line="240" w:lineRule="auto"/>
              <w:ind w:left="0" w:leftChars="0" w:right="0" w:rightChars="0" w:firstLine="0" w:firstLineChars="0"/>
              <w:jc w:val="left"/>
              <w:rPr>
                <w:rFonts w:ascii="Aptos" w:eastAsia="微软雅黑"/>
                <w:b w:val="0"/>
                <w:color w:val="000000"/>
                <w:sz w:val="18"/>
              </w:rPr>
            </w:pPr>
            <w:r>
              <w:rPr>
                <w:rFonts w:ascii="Aptos" w:eastAsia="微软雅黑"/>
                <w:b w:val="0"/>
                <w:color w:val="000000"/>
                <w:sz w:val="18"/>
              </w:rPr>
              <w:t>叙事</w:t>
            </w:r>
          </w:p>
        </w:tc>
        <w:tc>
          <w:tcPr>
            <w:tcW w:w="7875"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4BECB546">
            <w:pPr>
              <w:snapToGrid w:val="0"/>
              <w:spacing w:after="0" w:line="240" w:lineRule="auto"/>
              <w:ind w:left="0" w:leftChars="0" w:right="0" w:rightChars="0" w:firstLine="0" w:firstLineChars="0"/>
              <w:jc w:val="left"/>
              <w:rPr>
                <w:rFonts w:ascii="Aptos" w:eastAsia="微软雅黑"/>
                <w:b w:val="0"/>
                <w:color w:val="000000"/>
                <w:sz w:val="18"/>
                <w:lang w:eastAsia="zh-CN"/>
              </w:rPr>
            </w:pPr>
            <w:r>
              <w:rPr>
                <w:rFonts w:ascii="Aptos" w:eastAsia="微软雅黑"/>
                <w:b w:val="0"/>
                <w:color w:val="000000"/>
                <w:sz w:val="18"/>
                <w:lang w:eastAsia="zh-CN"/>
              </w:rPr>
              <w:t>是否同时保留跨国善意与中国长期行动？</w:t>
            </w:r>
          </w:p>
        </w:tc>
      </w:tr>
      <w:tr w14:paraId="58943F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96"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55C86047">
            <w:pPr>
              <w:snapToGrid w:val="0"/>
              <w:spacing w:after="0" w:line="240" w:lineRule="auto"/>
              <w:ind w:left="0" w:leftChars="0" w:right="0" w:rightChars="0" w:firstLine="0" w:firstLineChars="0"/>
              <w:jc w:val="left"/>
              <w:rPr>
                <w:rFonts w:ascii="Aptos" w:eastAsia="微软雅黑"/>
                <w:b w:val="0"/>
                <w:color w:val="000000"/>
                <w:sz w:val="18"/>
              </w:rPr>
            </w:pPr>
            <w:r>
              <w:rPr>
                <w:rFonts w:ascii="Aptos" w:eastAsia="微软雅黑"/>
                <w:b w:val="0"/>
                <w:color w:val="000000"/>
                <w:sz w:val="18"/>
              </w:rPr>
              <w:t>GAI</w:t>
            </w:r>
          </w:p>
        </w:tc>
        <w:tc>
          <w:tcPr>
            <w:tcW w:w="7875"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03225E9C">
            <w:pPr>
              <w:snapToGrid w:val="0"/>
              <w:spacing w:after="0" w:line="240" w:lineRule="auto"/>
              <w:ind w:left="0" w:leftChars="0" w:right="0" w:rightChars="0" w:firstLine="0" w:firstLineChars="0"/>
              <w:jc w:val="left"/>
              <w:rPr>
                <w:rFonts w:ascii="Aptos" w:eastAsia="微软雅黑"/>
                <w:b w:val="0"/>
                <w:color w:val="000000"/>
                <w:sz w:val="18"/>
                <w:lang w:eastAsia="zh-CN"/>
              </w:rPr>
            </w:pPr>
            <w:r>
              <w:rPr>
                <w:rFonts w:ascii="Aptos" w:eastAsia="微软雅黑"/>
                <w:b w:val="0"/>
                <w:color w:val="000000"/>
                <w:sz w:val="18"/>
                <w:lang w:eastAsia="zh-CN"/>
              </w:rPr>
              <w:t>生成内容是否有事实边界、可核查且不替学生表达？</w:t>
            </w:r>
          </w:p>
        </w:tc>
      </w:tr>
      <w:tr w14:paraId="11EC56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96"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4A620BA6">
            <w:pPr>
              <w:snapToGrid w:val="0"/>
              <w:spacing w:after="0" w:line="240" w:lineRule="auto"/>
              <w:ind w:left="0" w:leftChars="0" w:right="0" w:rightChars="0" w:firstLine="0" w:firstLineChars="0"/>
              <w:jc w:val="left"/>
              <w:rPr>
                <w:rFonts w:ascii="Aptos" w:eastAsia="微软雅黑"/>
                <w:b w:val="0"/>
                <w:color w:val="000000"/>
                <w:sz w:val="18"/>
              </w:rPr>
            </w:pPr>
            <w:r>
              <w:rPr>
                <w:rFonts w:ascii="Aptos" w:eastAsia="微软雅黑"/>
                <w:b w:val="0"/>
                <w:color w:val="000000"/>
                <w:sz w:val="18"/>
              </w:rPr>
              <w:t>无障碍</w:t>
            </w:r>
          </w:p>
        </w:tc>
        <w:tc>
          <w:tcPr>
            <w:tcW w:w="7875" w:type="dxa"/>
            <w:tcBorders>
              <w:top w:val="single" w:color="000000" w:sz="4" w:space="0"/>
              <w:left w:val="single" w:color="000000" w:sz="4" w:space="0"/>
              <w:bottom w:val="single" w:color="000000" w:sz="4" w:space="0"/>
              <w:right w:val="single" w:color="000000" w:sz="4" w:space="0"/>
            </w:tcBorders>
            <w:shd w:val="clear" w:color="auto" w:fill="FFFFFF"/>
            <w:noWrap w:val="0"/>
            <w:tcMar>
              <w:top w:w="100" w:type="dxa"/>
              <w:left w:w="110" w:type="dxa"/>
              <w:bottom w:w="100" w:type="dxa"/>
              <w:right w:w="110" w:type="dxa"/>
            </w:tcMar>
            <w:vAlign w:val="center"/>
          </w:tcPr>
          <w:p w14:paraId="2E65C968">
            <w:pPr>
              <w:snapToGrid w:val="0"/>
              <w:spacing w:after="0" w:line="240" w:lineRule="auto"/>
              <w:ind w:left="0" w:leftChars="0" w:right="0" w:rightChars="0" w:firstLine="0" w:firstLineChars="0"/>
              <w:jc w:val="left"/>
              <w:rPr>
                <w:rFonts w:ascii="Aptos" w:eastAsia="微软雅黑"/>
                <w:b w:val="0"/>
                <w:color w:val="000000"/>
                <w:sz w:val="18"/>
                <w:lang w:eastAsia="zh-CN"/>
              </w:rPr>
            </w:pPr>
            <w:r>
              <w:rPr>
                <w:rFonts w:ascii="Aptos" w:eastAsia="微软雅黑"/>
                <w:b w:val="0"/>
                <w:color w:val="000000"/>
                <w:sz w:val="18"/>
                <w:lang w:eastAsia="zh-CN"/>
              </w:rPr>
              <w:t>字号、返回导航、音频重听、字幕开放和摄像头选择是否友好？</w:t>
            </w:r>
          </w:p>
        </w:tc>
      </w:tr>
    </w:tbl>
    <w:p w14:paraId="32ADFE33">
      <w:pPr>
        <w:spacing w:after="20"/>
        <w:rPr>
          <w:color w:val="auto"/>
          <w:lang w:eastAsia="zh-CN"/>
        </w:rPr>
      </w:pPr>
    </w:p>
    <w:p w14:paraId="57FDBD52">
      <w:pPr>
        <w:spacing w:before="200" w:after="100"/>
        <w:rPr>
          <w:rFonts w:hint="eastAsia" w:eastAsia="宋体"/>
          <w:color w:val="auto"/>
          <w:lang w:eastAsia="zh-CN"/>
        </w:rPr>
      </w:pPr>
      <w:r>
        <w:rPr>
          <w:rFonts w:ascii="Times New Roman" w:hAnsi="Times New Roman" w:eastAsia="宋体"/>
          <w:b/>
          <w:color w:val="auto"/>
          <w:sz w:val="28"/>
        </w:rPr>
        <w:t>网站交互</w:t>
      </w:r>
      <w:r>
        <w:rPr>
          <w:rFonts w:hint="eastAsia" w:ascii="Times New Roman" w:hAnsi="Times New Roman" w:eastAsia="宋体"/>
          <w:b/>
          <w:color w:val="auto"/>
          <w:sz w:val="28"/>
          <w:lang w:val="en-US" w:eastAsia="zh-CN"/>
        </w:rPr>
        <w:t>设计</w:t>
      </w:r>
    </w:p>
    <w:p w14:paraId="3C54E7FA">
      <w:pPr>
        <w:pStyle w:val="16"/>
        <w:spacing w:after="50"/>
        <w:ind w:left="312" w:hanging="159"/>
        <w:rPr>
          <w:rFonts w:hint="eastAsia" w:ascii="宋体" w:hAnsi="宋体" w:eastAsia="宋体" w:cs="宋体"/>
          <w:color w:val="auto"/>
          <w:lang w:eastAsia="zh-CN"/>
        </w:rPr>
      </w:pPr>
      <w:r>
        <w:rPr>
          <w:rFonts w:hint="eastAsia" w:ascii="宋体" w:hAnsi="宋体" w:eastAsia="宋体" w:cs="宋体"/>
          <w:color w:val="auto"/>
          <w:sz w:val="20"/>
          <w:lang w:eastAsia="zh-CN"/>
        </w:rPr>
        <w:t>每一幕的问题文字播放前可见，答案按钮在完整听完第一遍后开放。</w:t>
      </w:r>
    </w:p>
    <w:p w14:paraId="20543EF5">
      <w:pPr>
        <w:pStyle w:val="16"/>
        <w:spacing w:after="50"/>
        <w:ind w:left="312" w:hanging="159"/>
        <w:rPr>
          <w:rFonts w:hint="eastAsia" w:ascii="宋体" w:hAnsi="宋体" w:eastAsia="宋体" w:cs="宋体"/>
          <w:color w:val="auto"/>
          <w:lang w:eastAsia="zh-CN"/>
        </w:rPr>
      </w:pPr>
      <w:r>
        <w:rPr>
          <w:rFonts w:hint="eastAsia" w:ascii="宋体" w:hAnsi="宋体" w:eastAsia="宋体" w:cs="宋体"/>
          <w:color w:val="auto"/>
          <w:sz w:val="20"/>
        </w:rPr>
        <w:t>每段听力播放前提供“听前词汇（可选）”按钮，词表默认折叠；第一幕的“地窖／土房、流沙、捆、灌木、乔木”配简明图解。完整听满两遍后开放原文，学习者可划选1—8个汉字查看词级拼音、英文和例句。词内音节连续书写，不加空格。</w:t>
      </w:r>
    </w:p>
    <w:p w14:paraId="5B000E60">
      <w:pPr>
        <w:pStyle w:val="16"/>
        <w:spacing w:after="50"/>
        <w:ind w:left="312" w:hanging="159"/>
        <w:rPr>
          <w:rFonts w:hint="eastAsia" w:ascii="宋体" w:hAnsi="宋体" w:eastAsia="宋体" w:cs="宋体"/>
          <w:color w:val="auto"/>
          <w:lang w:eastAsia="zh-CN"/>
        </w:rPr>
      </w:pPr>
      <w:r>
        <w:rPr>
          <w:rFonts w:hint="eastAsia" w:ascii="宋体" w:hAnsi="宋体" w:eastAsia="宋体" w:cs="宋体"/>
          <w:color w:val="auto"/>
          <w:sz w:val="20"/>
          <w:lang w:eastAsia="zh-CN"/>
        </w:rPr>
        <w:t>听前词表和核心划词词条均由教师依据学习目标、题目考察点和美国学习者困难核定；受限AI只处理词表以外的临时查询。</w:t>
      </w:r>
    </w:p>
    <w:p w14:paraId="2C345CC2">
      <w:pPr>
        <w:pStyle w:val="16"/>
        <w:spacing w:after="50"/>
        <w:ind w:left="312" w:hanging="159"/>
        <w:rPr>
          <w:rFonts w:hint="eastAsia" w:ascii="宋体" w:hAnsi="宋体" w:eastAsia="宋体" w:cs="宋体"/>
          <w:color w:val="auto"/>
          <w:lang w:eastAsia="zh-CN"/>
        </w:rPr>
      </w:pPr>
      <w:r>
        <w:rPr>
          <w:rFonts w:hint="eastAsia" w:ascii="宋体" w:hAnsi="宋体" w:eastAsia="宋体" w:cs="宋体"/>
          <w:color w:val="auto"/>
          <w:sz w:val="20"/>
          <w:lang w:eastAsia="zh-CN"/>
        </w:rPr>
        <w:t>顶部持续显示醒目的“← 上一步”，学生可随时回页重听。</w:t>
      </w:r>
    </w:p>
    <w:p w14:paraId="6FD736D2">
      <w:pPr>
        <w:pStyle w:val="16"/>
        <w:spacing w:after="50"/>
        <w:ind w:left="312" w:hanging="159"/>
        <w:rPr>
          <w:rFonts w:hint="eastAsia" w:ascii="宋体" w:hAnsi="宋体" w:eastAsia="宋体" w:cs="宋体"/>
          <w:color w:val="auto"/>
          <w:lang w:eastAsia="zh-CN"/>
        </w:rPr>
      </w:pPr>
      <w:r>
        <w:rPr>
          <w:rFonts w:hint="eastAsia" w:ascii="宋体" w:hAnsi="宋体" w:eastAsia="宋体" w:cs="宋体"/>
          <w:color w:val="auto"/>
          <w:sz w:val="20"/>
          <w:lang w:eastAsia="zh-CN"/>
        </w:rPr>
        <w:t>最终讲述默认只录声音；学生自愿选择后才录制画面和声音。所有口语任务只设最低有效时长，不设录制上限；文件保存在本设备。</w:t>
      </w:r>
    </w:p>
    <w:p w14:paraId="78169F4A">
      <w:pPr>
        <w:pStyle w:val="16"/>
        <w:keepNext/>
        <w:spacing w:after="60" w:line="324" w:lineRule="auto"/>
        <w:rPr>
          <w:color w:val="auto"/>
        </w:rPr>
      </w:pPr>
      <w:r>
        <w:rPr>
          <w:rFonts w:ascii="Times New Roman" w:hAnsi="Times New Roman" w:eastAsia="宋体"/>
          <w:b/>
          <w:i w:val="0"/>
          <w:color w:val="auto"/>
          <w:sz w:val="21"/>
        </w:rPr>
        <w:t>听力选择题专业审核规则</w:t>
      </w:r>
    </w:p>
    <w:p w14:paraId="2F6A824D">
      <w:pPr>
        <w:pStyle w:val="16"/>
        <w:spacing w:after="50"/>
        <w:ind w:left="312" w:hanging="159"/>
        <w:rPr>
          <w:rFonts w:hint="eastAsia" w:ascii="宋体" w:hAnsi="宋体" w:eastAsia="宋体" w:cs="宋体"/>
          <w:color w:val="auto"/>
          <w:sz w:val="20"/>
          <w:lang w:eastAsia="zh-CN"/>
        </w:rPr>
      </w:pPr>
      <w:r>
        <w:rPr>
          <w:rFonts w:hint="eastAsia" w:ascii="宋体" w:hAnsi="宋体" w:eastAsia="宋体" w:cs="宋体"/>
          <w:color w:val="auto"/>
          <w:sz w:val="20"/>
          <w:lang w:eastAsia="zh-CN"/>
        </w:rPr>
        <w:t>每题只考察一个核心目标：主旨、事实细节、词义理解、时间顺序或因果关系。</w:t>
      </w:r>
    </w:p>
    <w:p w14:paraId="1822D177">
      <w:pPr>
        <w:pStyle w:val="16"/>
        <w:spacing w:after="50"/>
        <w:ind w:left="312" w:hanging="159"/>
        <w:rPr>
          <w:rFonts w:hint="eastAsia" w:ascii="宋体" w:hAnsi="宋体" w:eastAsia="宋体" w:cs="宋体"/>
          <w:color w:val="auto"/>
          <w:sz w:val="20"/>
          <w:lang w:eastAsia="zh-CN"/>
        </w:rPr>
      </w:pPr>
      <w:r>
        <w:rPr>
          <w:rFonts w:hint="eastAsia" w:ascii="宋体" w:hAnsi="宋体" w:eastAsia="宋体" w:cs="宋体"/>
          <w:color w:val="auto"/>
          <w:sz w:val="20"/>
          <w:lang w:eastAsia="zh-CN"/>
        </w:rPr>
        <w:t>干扰项来自真实易错理解，如时间错置、主体错配、范围扩大和因果简化；避免明显荒诞选项。</w:t>
      </w:r>
    </w:p>
    <w:p w14:paraId="1D8BB73E">
      <w:pPr>
        <w:pStyle w:val="16"/>
        <w:spacing w:after="50"/>
        <w:ind w:left="312" w:hanging="159"/>
        <w:rPr>
          <w:rFonts w:hint="eastAsia" w:ascii="宋体" w:hAnsi="宋体" w:eastAsia="宋体" w:cs="宋体"/>
          <w:color w:val="auto"/>
          <w:sz w:val="20"/>
          <w:lang w:eastAsia="zh-CN"/>
        </w:rPr>
      </w:pPr>
      <w:r>
        <w:rPr>
          <w:rFonts w:hint="eastAsia" w:ascii="宋体" w:hAnsi="宋体" w:eastAsia="宋体" w:cs="宋体"/>
          <w:color w:val="auto"/>
          <w:sz w:val="20"/>
          <w:lang w:eastAsia="zh-CN"/>
        </w:rPr>
        <w:t>同题三个选项采用相近句式和长度，正确项不依靠更多限定语或更复杂表达获得提示。</w:t>
      </w:r>
    </w:p>
    <w:p w14:paraId="4265E0C7">
      <w:pPr>
        <w:pStyle w:val="16"/>
        <w:spacing w:after="50"/>
        <w:ind w:left="312" w:hanging="159"/>
        <w:rPr>
          <w:rFonts w:hint="eastAsia" w:ascii="宋体" w:hAnsi="宋体" w:eastAsia="宋体" w:cs="宋体"/>
          <w:color w:val="auto"/>
          <w:sz w:val="20"/>
          <w:lang w:eastAsia="zh-CN"/>
        </w:rPr>
      </w:pPr>
      <w:r>
        <w:rPr>
          <w:rFonts w:hint="eastAsia" w:ascii="宋体" w:hAnsi="宋体" w:eastAsia="宋体" w:cs="宋体"/>
          <w:color w:val="auto"/>
          <w:sz w:val="20"/>
          <w:lang w:eastAsia="zh-CN"/>
        </w:rPr>
        <w:t>九题正确答案在A、B、C中均衡分布；本版分布为A、B、C各三题。</w:t>
      </w:r>
    </w:p>
    <w:p w14:paraId="24FE9845">
      <w:pPr>
        <w:pStyle w:val="16"/>
        <w:spacing w:after="50"/>
        <w:ind w:left="312" w:hanging="159"/>
        <w:rPr>
          <w:rFonts w:hint="eastAsia" w:ascii="宋体" w:hAnsi="宋体" w:eastAsia="宋体" w:cs="宋体"/>
          <w:color w:val="auto"/>
          <w:sz w:val="20"/>
          <w:lang w:eastAsia="zh-CN"/>
        </w:rPr>
      </w:pPr>
      <w:r>
        <w:rPr>
          <w:rFonts w:hint="eastAsia" w:ascii="宋体" w:hAnsi="宋体" w:eastAsia="宋体" w:cs="宋体"/>
          <w:color w:val="auto"/>
          <w:sz w:val="20"/>
          <w:lang w:eastAsia="zh-CN"/>
        </w:rPr>
        <w:t>目标词进入听前词表后，题目可检查词义是否支持整体理解，同时避免只凭认字即可作答。</w:t>
      </w:r>
    </w:p>
    <w:p w14:paraId="3464B61F">
      <w:pPr>
        <w:pStyle w:val="16"/>
        <w:keepNext/>
        <w:spacing w:after="60" w:line="324" w:lineRule="auto"/>
        <w:rPr>
          <w:color w:val="auto"/>
        </w:rPr>
      </w:pPr>
      <w:r>
        <w:rPr>
          <w:rFonts w:ascii="Times New Roman" w:hAnsi="Times New Roman" w:eastAsia="宋体"/>
          <w:b/>
          <w:i w:val="0"/>
          <w:color w:val="auto"/>
          <w:sz w:val="21"/>
        </w:rPr>
        <w:t>人物姓名统一规范</w:t>
      </w:r>
    </w:p>
    <w:p w14:paraId="70FC31B0">
      <w:pPr>
        <w:pStyle w:val="16"/>
        <w:spacing w:after="50"/>
        <w:ind w:left="312" w:hanging="159"/>
        <w:rPr>
          <w:rFonts w:hint="eastAsia" w:ascii="宋体" w:hAnsi="宋体" w:eastAsia="宋体" w:cs="宋体"/>
          <w:color w:val="auto"/>
          <w:sz w:val="20"/>
          <w:lang w:eastAsia="zh-CN"/>
        </w:rPr>
      </w:pPr>
      <w:r>
        <w:rPr>
          <w:rFonts w:hint="eastAsia" w:ascii="宋体" w:hAnsi="宋体" w:eastAsia="宋体" w:cs="宋体"/>
          <w:color w:val="auto"/>
          <w:sz w:val="20"/>
          <w:lang w:eastAsia="zh-CN"/>
        </w:rPr>
        <w:t>学生听力材料统一使用新华社称呼“赛考斯”。本名罗纳德·萨科尔斯基（Ronald Sakolsky）仅在专家来源核对与原报道说明中出现；真实新闻若保留早期字幕“赛·考斯基”，播放器旁显示统一姓名说明，并保留原始新闻画面。</w:t>
      </w:r>
    </w:p>
    <w:p w14:paraId="2E5F06E8">
      <w:pPr>
        <w:rPr>
          <w:color w:val="auto"/>
          <w:lang w:eastAsia="zh-CN"/>
        </w:rPr>
      </w:pPr>
      <w:r>
        <w:rPr>
          <w:rFonts w:ascii="Times New Roman" w:hAnsi="Times New Roman" w:eastAsia="宋体"/>
          <w:color w:val="auto"/>
          <w:lang w:eastAsia="zh-CN"/>
        </w:rPr>
        <w:br w:type="page"/>
      </w:r>
    </w:p>
    <w:p w14:paraId="0E5ABC45">
      <w:pPr>
        <w:spacing w:before="60" w:after="180"/>
        <w:rPr>
          <w:color w:val="auto"/>
        </w:rPr>
      </w:pPr>
      <w:r>
        <w:rPr>
          <w:rFonts w:ascii="Times New Roman" w:hAnsi="Times New Roman" w:eastAsia="宋体"/>
          <w:b/>
          <w:color w:val="auto"/>
          <w:sz w:val="38"/>
        </w:rPr>
        <w:t>第1页｜走进森林</w:t>
      </w:r>
    </w:p>
    <w:p w14:paraId="49F54FB9">
      <w:pPr>
        <w:jc w:val="center"/>
        <w:rPr>
          <w:color w:val="auto"/>
        </w:rPr>
      </w:pPr>
      <w:r>
        <w:rPr>
          <w:rFonts w:ascii="Times New Roman" w:hAnsi="Times New Roman" w:eastAsia="宋体"/>
          <w:color w:val="auto"/>
        </w:rPr>
        <w:drawing>
          <wp:inline distT="0" distB="0" distL="114300" distR="114300">
            <wp:extent cx="5939790" cy="3340735"/>
            <wp:effectExtent l="0" t="0" r="381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0000" cy="3341250"/>
                    </a:xfrm>
                    <a:prstGeom prst="rect">
                      <a:avLst/>
                    </a:prstGeom>
                  </pic:spPr>
                </pic:pic>
              </a:graphicData>
            </a:graphic>
          </wp:inline>
        </w:drawing>
      </w:r>
    </w:p>
    <w:p w14:paraId="63004FEF">
      <w:pPr>
        <w:jc w:val="center"/>
        <w:rPr>
          <w:color w:val="auto"/>
          <w:lang w:eastAsia="zh-CN"/>
        </w:rPr>
      </w:pPr>
      <w:r>
        <w:rPr>
          <w:rFonts w:ascii="Times New Roman" w:hAnsi="Times New Roman" w:eastAsia="宋体"/>
          <w:color w:val="auto"/>
          <w:sz w:val="16"/>
          <w:lang w:eastAsia="zh-CN"/>
        </w:rPr>
        <w:t>全屏背景：一片森林。教学生成场景。</w:t>
      </w:r>
    </w:p>
    <w:p w14:paraId="1E077AF6">
      <w:pPr>
        <w:spacing w:before="200" w:after="100"/>
        <w:rPr>
          <w:color w:val="auto"/>
          <w:lang w:eastAsia="zh-CN"/>
        </w:rPr>
      </w:pPr>
      <w:r>
        <w:rPr>
          <w:rFonts w:ascii="Times New Roman" w:hAnsi="Times New Roman" w:eastAsia="宋体"/>
          <w:b/>
          <w:color w:val="auto"/>
          <w:sz w:val="28"/>
          <w:lang w:eastAsia="zh-CN"/>
        </w:rPr>
        <w:t>学习者可见文字</w:t>
      </w:r>
    </w:p>
    <w:p w14:paraId="200501DE">
      <w:pPr>
        <w:spacing w:line="324" w:lineRule="auto"/>
        <w:rPr>
          <w:color w:val="auto"/>
          <w:lang w:eastAsia="zh-CN"/>
        </w:rPr>
      </w:pPr>
      <w:r>
        <w:rPr>
          <w:rFonts w:ascii="Times New Roman" w:hAnsi="Times New Roman" w:eastAsia="宋体"/>
          <w:color w:val="auto"/>
          <w:lang w:eastAsia="zh-CN"/>
        </w:rPr>
        <w:t>一个关于森林、记忆与相遇的故事</w:t>
      </w:r>
    </w:p>
    <w:p w14:paraId="7B255499">
      <w:pPr>
        <w:spacing w:line="324" w:lineRule="auto"/>
        <w:rPr>
          <w:color w:val="auto"/>
          <w:lang w:eastAsia="zh-CN"/>
        </w:rPr>
      </w:pPr>
      <w:r>
        <w:rPr>
          <w:rFonts w:ascii="Times New Roman" w:hAnsi="Times New Roman" w:eastAsia="宋体"/>
          <w:b/>
          <w:color w:val="auto"/>
          <w:lang w:eastAsia="zh-CN"/>
        </w:rPr>
        <w:t>一片森林</w:t>
      </w:r>
      <w:r>
        <w:rPr>
          <w:rFonts w:ascii="Times New Roman" w:hAnsi="Times New Roman" w:eastAsia="宋体"/>
          <w:color w:val="auto"/>
          <w:lang w:eastAsia="zh-CN"/>
        </w:rPr>
        <w:t>｜记住了善意</w:t>
      </w:r>
    </w:p>
    <w:p w14:paraId="622B5F33">
      <w:pPr>
        <w:spacing w:line="324" w:lineRule="auto"/>
        <w:rPr>
          <w:color w:val="auto"/>
          <w:lang w:eastAsia="zh-CN"/>
        </w:rPr>
      </w:pPr>
      <w:r>
        <w:rPr>
          <w:rFonts w:ascii="Times New Roman" w:hAnsi="Times New Roman" w:eastAsia="宋体"/>
          <w:color w:val="auto"/>
          <w:lang w:eastAsia="zh-CN"/>
        </w:rPr>
        <w:t>先从一张照片开始。人物、时间和答案，会在声音中慢慢出现。</w:t>
      </w:r>
    </w:p>
    <w:p w14:paraId="38AB4C71">
      <w:pPr>
        <w:keepNext/>
        <w:spacing w:after="60" w:line="324" w:lineRule="auto"/>
        <w:rPr>
          <w:color w:val="auto"/>
        </w:rPr>
      </w:pPr>
      <w:r>
        <w:rPr>
          <w:rFonts w:ascii="Times New Roman" w:hAnsi="Times New Roman" w:eastAsia="宋体"/>
          <w:b/>
          <w:i w:val="0"/>
          <w:color w:val="auto"/>
          <w:sz w:val="21"/>
        </w:rPr>
        <w:t>任务说明（中文）：点击“开始”，先保留你对森林的第一印象。</w:t>
      </w:r>
    </w:p>
    <w:p w14:paraId="51363237">
      <w:pPr>
        <w:keepNext w:val="0"/>
        <w:spacing w:after="60" w:line="324" w:lineRule="auto"/>
        <w:rPr>
          <w:color w:val="auto"/>
        </w:rPr>
      </w:pPr>
      <w:r>
        <w:rPr>
          <w:rFonts w:ascii="Times New Roman" w:hAnsi="Times New Roman" w:eastAsia="宋体"/>
          <w:b w:val="0"/>
          <w:i/>
          <w:color w:val="auto"/>
          <w:sz w:val="21"/>
        </w:rPr>
        <w:t>Task (English): Select Start and keep your first impression of the forest in mind.</w:t>
      </w:r>
    </w:p>
    <w:p w14:paraId="34F01DD7">
      <w:pPr>
        <w:spacing w:line="324" w:lineRule="auto"/>
        <w:rPr>
          <w:color w:val="auto"/>
          <w:lang w:eastAsia="zh-CN"/>
        </w:rPr>
      </w:pPr>
      <w:r>
        <w:rPr>
          <w:rFonts w:ascii="Times New Roman" w:hAnsi="Times New Roman" w:eastAsia="宋体"/>
          <w:color w:val="auto"/>
          <w:lang w:eastAsia="zh-CN"/>
        </w:rPr>
        <w:t>按钮：开始</w:t>
      </w:r>
    </w:p>
    <w:p w14:paraId="7AB593AC">
      <w:pPr>
        <w:spacing w:before="200" w:after="100"/>
        <w:rPr>
          <w:color w:val="auto"/>
          <w:lang w:eastAsia="zh-CN"/>
        </w:rPr>
      </w:pPr>
      <w:r>
        <w:rPr>
          <w:rFonts w:ascii="Times New Roman" w:hAnsi="Times New Roman" w:eastAsia="宋体"/>
          <w:b/>
          <w:color w:val="auto"/>
          <w:sz w:val="28"/>
          <w:lang w:eastAsia="zh-CN"/>
        </w:rPr>
        <w:t>教学功能</w:t>
      </w:r>
      <w:bookmarkStart w:id="0" w:name="_GoBack"/>
      <w:bookmarkEnd w:id="0"/>
    </w:p>
    <w:p w14:paraId="22EF3422">
      <w:pPr>
        <w:spacing w:line="324" w:lineRule="auto"/>
        <w:rPr>
          <w:color w:val="auto"/>
          <w:lang w:eastAsia="zh-CN"/>
        </w:rPr>
      </w:pPr>
      <w:r>
        <w:rPr>
          <w:rFonts w:ascii="Times New Roman" w:hAnsi="Times New Roman" w:eastAsia="宋体"/>
          <w:color w:val="auto"/>
          <w:lang w:eastAsia="zh-CN"/>
        </w:rPr>
        <w:t>不先解释数字或人物关系，用森林建立情感入口与视觉问题。</w:t>
      </w:r>
    </w:p>
    <w:p w14:paraId="4DAFBF90">
      <w:pPr>
        <w:keepNext/>
        <w:spacing w:before="140" w:after="100"/>
        <w:rPr>
          <w:color w:val="auto"/>
        </w:rPr>
      </w:pPr>
      <w:r>
        <w:rPr>
          <w:rFonts w:ascii="Times New Roman" w:hAnsi="Times New Roman" w:eastAsia="宋体"/>
          <w:b/>
          <w:color w:val="auto"/>
          <w:sz w:val="23"/>
        </w:rPr>
        <w:t>专家核对意见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2"/>
      </w:tblGrid>
      <w:tr w14:paraId="5283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752" w:type="dxa"/>
            <w:tcMar>
              <w:top w:w="100" w:type="dxa"/>
              <w:left w:w="110" w:type="dxa"/>
              <w:bottom w:w="100" w:type="dxa"/>
              <w:right w:w="110" w:type="dxa"/>
            </w:tcMar>
          </w:tcPr>
          <w:p w14:paraId="6A54CE87">
            <w:pPr>
              <w:rPr>
                <w:color w:val="auto"/>
                <w:lang w:eastAsia="zh-CN"/>
              </w:rPr>
            </w:pPr>
            <w:r>
              <w:rPr>
                <w:rFonts w:eastAsia="微软雅黑"/>
                <w:color w:val="auto"/>
                <w:sz w:val="19"/>
                <w:lang w:eastAsia="zh-CN"/>
              </w:rPr>
              <w:t>□ 事实准确　□ 语言合适　□ 任务有效　□ 需修改</w:t>
            </w:r>
            <w:r>
              <w:rPr>
                <w:rFonts w:eastAsia="微软雅黑"/>
                <w:color w:val="auto"/>
                <w:sz w:val="19"/>
                <w:lang w:eastAsia="zh-CN"/>
              </w:rPr>
              <w:br w:type="textWrapping"/>
            </w:r>
            <w:r>
              <w:rPr>
                <w:rFonts w:eastAsia="微软雅黑"/>
                <w:color w:val="auto"/>
                <w:sz w:val="19"/>
                <w:lang w:eastAsia="zh-CN"/>
              </w:rPr>
              <w:t>意见：______________________________________________</w:t>
            </w:r>
          </w:p>
        </w:tc>
      </w:tr>
    </w:tbl>
    <w:p w14:paraId="2C4F1553">
      <w:pPr>
        <w:rPr>
          <w:color w:val="auto"/>
          <w:lang w:eastAsia="zh-CN"/>
        </w:rPr>
      </w:pPr>
      <w:r>
        <w:rPr>
          <w:rFonts w:ascii="Times New Roman" w:hAnsi="Times New Roman" w:eastAsia="宋体"/>
          <w:color w:val="auto"/>
          <w:lang w:eastAsia="zh-CN"/>
        </w:rPr>
        <w:br w:type="page"/>
      </w:r>
    </w:p>
    <w:p w14:paraId="70F1D243">
      <w:pPr>
        <w:spacing w:before="60" w:after="180"/>
        <w:rPr>
          <w:color w:val="auto"/>
        </w:rPr>
      </w:pPr>
      <w:r>
        <w:rPr>
          <w:rFonts w:ascii="Times New Roman" w:hAnsi="Times New Roman" w:eastAsia="宋体"/>
          <w:b/>
          <w:color w:val="auto"/>
          <w:sz w:val="38"/>
        </w:rPr>
        <w:t>第2页｜听前观察：SEE–THINK–WONDER</w:t>
      </w:r>
    </w:p>
    <w:p w14:paraId="081C4EA0">
      <w:pPr>
        <w:jc w:val="center"/>
        <w:rPr>
          <w:color w:val="auto"/>
        </w:rPr>
      </w:pPr>
      <w:r>
        <w:rPr>
          <w:rFonts w:ascii="Times New Roman" w:hAnsi="Times New Roman" w:eastAsia="宋体"/>
          <w:color w:val="auto"/>
        </w:rPr>
        <w:drawing>
          <wp:inline distT="0" distB="0" distL="114300" distR="114300">
            <wp:extent cx="5939790" cy="33426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0000" cy="3343026"/>
                    </a:xfrm>
                    <a:prstGeom prst="rect">
                      <a:avLst/>
                    </a:prstGeom>
                  </pic:spPr>
                </pic:pic>
              </a:graphicData>
            </a:graphic>
          </wp:inline>
        </w:drawing>
      </w:r>
    </w:p>
    <w:p w14:paraId="41011463">
      <w:pPr>
        <w:jc w:val="center"/>
        <w:rPr>
          <w:color w:val="auto"/>
          <w:lang w:eastAsia="zh-CN"/>
        </w:rPr>
      </w:pPr>
      <w:r>
        <w:rPr>
          <w:rFonts w:ascii="Times New Roman" w:hAnsi="Times New Roman" w:eastAsia="宋体"/>
          <w:color w:val="auto"/>
          <w:sz w:val="16"/>
          <w:lang w:eastAsia="zh-CN"/>
        </w:rPr>
        <w:t>预测页森林与沙地对照背景。教学生成场景。</w:t>
      </w:r>
    </w:p>
    <w:p w14:paraId="6177DFA5">
      <w:pPr>
        <w:spacing w:before="200" w:after="100"/>
        <w:rPr>
          <w:color w:val="auto"/>
          <w:lang w:eastAsia="zh-CN"/>
        </w:rPr>
      </w:pPr>
      <w:r>
        <w:rPr>
          <w:rFonts w:ascii="Times New Roman" w:hAnsi="Times New Roman" w:eastAsia="宋体"/>
          <w:b/>
          <w:color w:val="auto"/>
          <w:sz w:val="28"/>
          <w:lang w:eastAsia="zh-CN"/>
        </w:rPr>
        <w:t>听前观察</w:t>
      </w:r>
    </w:p>
    <w:p w14:paraId="4ECBBA4C">
      <w:pPr>
        <w:spacing w:line="324" w:lineRule="auto"/>
        <w:rPr>
          <w:color w:val="auto"/>
          <w:lang w:eastAsia="zh-CN"/>
        </w:rPr>
      </w:pPr>
      <w:r>
        <w:rPr>
          <w:rFonts w:ascii="Times New Roman" w:hAnsi="Times New Roman" w:eastAsia="宋体"/>
          <w:color w:val="auto"/>
          <w:lang w:eastAsia="zh-CN"/>
        </w:rPr>
        <w:t>页面题目：先看一会儿。你注意到了什么？</w:t>
      </w:r>
    </w:p>
    <w:p w14:paraId="78B6CB06">
      <w:pPr>
        <w:spacing w:line="324" w:lineRule="auto"/>
        <w:rPr>
          <w:color w:val="auto"/>
          <w:lang w:eastAsia="zh-CN"/>
        </w:rPr>
      </w:pPr>
      <w:r>
        <w:rPr>
          <w:rFonts w:ascii="Times New Roman" w:hAnsi="Times New Roman" w:eastAsia="宋体"/>
          <w:color w:val="auto"/>
          <w:lang w:eastAsia="zh-CN"/>
        </w:rPr>
        <w:t>三段录音：我看见……／我觉得……／我想知道……</w:t>
      </w:r>
    </w:p>
    <w:p w14:paraId="7F95F595">
      <w:pPr>
        <w:keepNext/>
        <w:spacing w:after="60" w:line="324" w:lineRule="auto"/>
        <w:rPr>
          <w:color w:val="auto"/>
        </w:rPr>
      </w:pPr>
      <w:r>
        <w:rPr>
          <w:rFonts w:ascii="Times New Roman" w:hAnsi="Times New Roman" w:eastAsia="宋体"/>
          <w:b/>
          <w:i w:val="0"/>
          <w:color w:val="auto"/>
          <w:sz w:val="21"/>
        </w:rPr>
        <w:t>任务说明（中文）：只根据照片回答。先描述可见细节，再说初步想法，最后提出一个真正想知道的问题。现在不用猜故事，也没有标准答案。</w:t>
      </w:r>
    </w:p>
    <w:p w14:paraId="42D1B78E">
      <w:pPr>
        <w:keepNext w:val="0"/>
        <w:spacing w:after="60" w:line="324" w:lineRule="auto"/>
        <w:rPr>
          <w:color w:val="auto"/>
        </w:rPr>
      </w:pPr>
      <w:r>
        <w:rPr>
          <w:rFonts w:ascii="Times New Roman" w:hAnsi="Times New Roman" w:eastAsia="宋体"/>
          <w:b w:val="0"/>
          <w:i/>
          <w:color w:val="auto"/>
          <w:sz w:val="21"/>
        </w:rPr>
        <w:t>Task (English): Look closely at the image. Record what you see, what you think, and what you wonder.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252"/>
      </w:tblGrid>
      <w:tr w14:paraId="2106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19" w:type="dxa"/>
            <w:shd w:val="clear" w:color="auto" w:fill="315D3B"/>
            <w:tcMar>
              <w:top w:w="100" w:type="dxa"/>
              <w:left w:w="110" w:type="dxa"/>
              <w:bottom w:w="100" w:type="dxa"/>
              <w:right w:w="110" w:type="dxa"/>
            </w:tcMar>
            <w:vAlign w:val="center"/>
          </w:tcPr>
          <w:p w14:paraId="1797A815">
            <w:pPr>
              <w:rPr>
                <w:color w:val="auto"/>
              </w:rPr>
            </w:pPr>
            <w:r>
              <w:rPr>
                <w:rFonts w:eastAsia="微软雅黑"/>
                <w:b/>
                <w:color w:val="auto"/>
                <w:sz w:val="18"/>
              </w:rPr>
              <w:t>步骤</w:t>
            </w:r>
          </w:p>
        </w:tc>
        <w:tc>
          <w:tcPr>
            <w:tcW w:w="4252" w:type="dxa"/>
            <w:shd w:val="clear" w:color="auto" w:fill="315D3B"/>
            <w:tcMar>
              <w:top w:w="100" w:type="dxa"/>
              <w:left w:w="110" w:type="dxa"/>
              <w:bottom w:w="100" w:type="dxa"/>
              <w:right w:w="110" w:type="dxa"/>
            </w:tcMar>
            <w:vAlign w:val="center"/>
          </w:tcPr>
          <w:p w14:paraId="3017EDB2">
            <w:pPr>
              <w:rPr>
                <w:color w:val="auto"/>
              </w:rPr>
            </w:pPr>
            <w:r>
              <w:rPr>
                <w:rFonts w:eastAsia="微软雅黑"/>
                <w:b/>
                <w:color w:val="auto"/>
                <w:sz w:val="18"/>
              </w:rPr>
              <w:t>口头任务</w:t>
            </w:r>
          </w:p>
        </w:tc>
      </w:tr>
      <w:tr w14:paraId="11D2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Mar>
              <w:top w:w="100" w:type="dxa"/>
              <w:left w:w="110" w:type="dxa"/>
              <w:bottom w:w="100" w:type="dxa"/>
              <w:right w:w="110" w:type="dxa"/>
            </w:tcMar>
            <w:vAlign w:val="center"/>
          </w:tcPr>
          <w:p w14:paraId="121FB7B5">
            <w:pPr>
              <w:spacing w:after="0" w:line="276" w:lineRule="auto"/>
              <w:rPr>
                <w:color w:val="auto"/>
              </w:rPr>
            </w:pPr>
            <w:r>
              <w:rPr>
                <w:rFonts w:eastAsia="微软雅黑"/>
                <w:color w:val="auto"/>
                <w:sz w:val="18"/>
              </w:rPr>
              <w:t>SEE｜我看见……</w:t>
            </w:r>
          </w:p>
        </w:tc>
        <w:tc>
          <w:tcPr>
            <w:tcW w:w="4252" w:type="dxa"/>
            <w:tcMar>
              <w:top w:w="100" w:type="dxa"/>
              <w:left w:w="110" w:type="dxa"/>
              <w:bottom w:w="100" w:type="dxa"/>
              <w:right w:w="110" w:type="dxa"/>
            </w:tcMar>
            <w:vAlign w:val="center"/>
          </w:tcPr>
          <w:p w14:paraId="65D75B31">
            <w:pPr>
              <w:spacing w:after="0" w:line="276" w:lineRule="auto"/>
              <w:rPr>
                <w:color w:val="auto"/>
                <w:lang w:eastAsia="zh-CN"/>
              </w:rPr>
            </w:pPr>
            <w:r>
              <w:rPr>
                <w:rFonts w:eastAsia="微软雅黑"/>
                <w:color w:val="auto"/>
                <w:sz w:val="18"/>
                <w:lang w:eastAsia="zh-CN"/>
              </w:rPr>
              <w:t>描述照片中能够看见的细节；至少3秒</w:t>
            </w:r>
          </w:p>
        </w:tc>
      </w:tr>
      <w:tr w14:paraId="4D26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F5F4EF"/>
            <w:tcMar>
              <w:top w:w="100" w:type="dxa"/>
              <w:left w:w="110" w:type="dxa"/>
              <w:bottom w:w="100" w:type="dxa"/>
              <w:right w:w="110" w:type="dxa"/>
            </w:tcMar>
            <w:vAlign w:val="center"/>
          </w:tcPr>
          <w:p w14:paraId="4B3D1748">
            <w:pPr>
              <w:spacing w:after="0" w:line="276" w:lineRule="auto"/>
              <w:rPr>
                <w:color w:val="auto"/>
                <w:lang w:eastAsia="zh-CN"/>
              </w:rPr>
            </w:pPr>
            <w:r>
              <w:rPr>
                <w:rFonts w:eastAsia="微软雅黑"/>
                <w:color w:val="auto"/>
                <w:sz w:val="18"/>
                <w:lang w:eastAsia="zh-CN"/>
              </w:rPr>
              <w:t>THINK｜我觉得……</w:t>
            </w:r>
          </w:p>
        </w:tc>
        <w:tc>
          <w:tcPr>
            <w:tcW w:w="4252" w:type="dxa"/>
            <w:shd w:val="clear" w:color="auto" w:fill="F5F4EF"/>
            <w:tcMar>
              <w:top w:w="100" w:type="dxa"/>
              <w:left w:w="110" w:type="dxa"/>
              <w:bottom w:w="100" w:type="dxa"/>
              <w:right w:w="110" w:type="dxa"/>
            </w:tcMar>
            <w:vAlign w:val="center"/>
          </w:tcPr>
          <w:p w14:paraId="01B30DD6">
            <w:pPr>
              <w:spacing w:after="0" w:line="276" w:lineRule="auto"/>
              <w:rPr>
                <w:color w:val="auto"/>
                <w:lang w:eastAsia="zh-CN"/>
              </w:rPr>
            </w:pPr>
            <w:r>
              <w:rPr>
                <w:rFonts w:eastAsia="微软雅黑"/>
                <w:color w:val="auto"/>
                <w:sz w:val="18"/>
                <w:lang w:eastAsia="zh-CN"/>
              </w:rPr>
              <w:t>说出照片引发的想法；至少4秒</w:t>
            </w:r>
          </w:p>
        </w:tc>
      </w:tr>
      <w:tr w14:paraId="7348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Mar>
              <w:top w:w="100" w:type="dxa"/>
              <w:left w:w="110" w:type="dxa"/>
              <w:bottom w:w="100" w:type="dxa"/>
              <w:right w:w="110" w:type="dxa"/>
            </w:tcMar>
            <w:vAlign w:val="center"/>
          </w:tcPr>
          <w:p w14:paraId="5757EC71">
            <w:pPr>
              <w:spacing w:after="0" w:line="276" w:lineRule="auto"/>
              <w:rPr>
                <w:color w:val="auto"/>
                <w:lang w:eastAsia="zh-CN"/>
              </w:rPr>
            </w:pPr>
            <w:r>
              <w:rPr>
                <w:rFonts w:eastAsia="微软雅黑"/>
                <w:color w:val="auto"/>
                <w:sz w:val="18"/>
                <w:lang w:eastAsia="zh-CN"/>
              </w:rPr>
              <w:t>WONDER｜我想知道……</w:t>
            </w:r>
          </w:p>
        </w:tc>
        <w:tc>
          <w:tcPr>
            <w:tcW w:w="4252" w:type="dxa"/>
            <w:tcMar>
              <w:top w:w="100" w:type="dxa"/>
              <w:left w:w="110" w:type="dxa"/>
              <w:bottom w:w="100" w:type="dxa"/>
              <w:right w:w="110" w:type="dxa"/>
            </w:tcMar>
            <w:vAlign w:val="center"/>
          </w:tcPr>
          <w:p w14:paraId="63168DBB">
            <w:pPr>
              <w:spacing w:after="0" w:line="276" w:lineRule="auto"/>
              <w:rPr>
                <w:color w:val="auto"/>
                <w:lang w:eastAsia="zh-CN"/>
              </w:rPr>
            </w:pPr>
            <w:r>
              <w:rPr>
                <w:rFonts w:eastAsia="微软雅黑"/>
                <w:color w:val="auto"/>
                <w:sz w:val="18"/>
                <w:lang w:eastAsia="zh-CN"/>
              </w:rPr>
              <w:t>提出一个真正想知道的问题；至少4秒</w:t>
            </w:r>
          </w:p>
        </w:tc>
      </w:tr>
    </w:tbl>
    <w:p w14:paraId="313006FD">
      <w:pPr>
        <w:spacing w:after="20"/>
        <w:rPr>
          <w:color w:val="auto"/>
          <w:lang w:eastAsia="zh-CN"/>
        </w:rPr>
      </w:pPr>
    </w:p>
    <w:p w14:paraId="1A88EC0F">
      <w:pPr>
        <w:spacing w:before="200" w:after="100"/>
        <w:rPr>
          <w:color w:val="auto"/>
          <w:lang w:eastAsia="zh-CN"/>
        </w:rPr>
      </w:pPr>
      <w:r>
        <w:rPr>
          <w:rFonts w:ascii="Times New Roman" w:hAnsi="Times New Roman" w:eastAsia="宋体"/>
          <w:b/>
          <w:color w:val="auto"/>
          <w:sz w:val="28"/>
          <w:lang w:eastAsia="zh-CN"/>
        </w:rPr>
        <w:t>进入条件</w:t>
      </w:r>
    </w:p>
    <w:p w14:paraId="11D4AE41">
      <w:pPr>
        <w:spacing w:line="324" w:lineRule="auto"/>
        <w:rPr>
          <w:color w:val="auto"/>
          <w:lang w:eastAsia="zh-CN"/>
        </w:rPr>
      </w:pPr>
      <w:r>
        <w:rPr>
          <w:rFonts w:ascii="Times New Roman" w:hAnsi="Times New Roman" w:eastAsia="宋体"/>
          <w:color w:val="auto"/>
          <w:lang w:eastAsia="zh-CN"/>
        </w:rPr>
        <w:t>完成“看—想—问”三段短录音后进入第一幕；最后一页将把三段听前录音与完整讲述并置。</w:t>
      </w:r>
    </w:p>
    <w:p w14:paraId="272DACEF">
      <w:pPr>
        <w:rPr>
          <w:color w:val="auto"/>
          <w:lang w:eastAsia="zh-CN"/>
        </w:rPr>
      </w:pPr>
      <w:r>
        <w:rPr>
          <w:rFonts w:ascii="Times New Roman" w:hAnsi="Times New Roman" w:eastAsia="宋体"/>
          <w:color w:val="auto"/>
          <w:lang w:eastAsia="zh-CN"/>
        </w:rPr>
        <w:br w:type="page"/>
      </w:r>
    </w:p>
    <w:p w14:paraId="1E5024F1">
      <w:pPr>
        <w:spacing w:before="60" w:after="180"/>
        <w:rPr>
          <w:color w:val="auto"/>
          <w:lang w:eastAsia="zh-CN"/>
        </w:rPr>
      </w:pPr>
      <w:r>
        <w:rPr>
          <w:rFonts w:ascii="Times New Roman" w:hAnsi="Times New Roman" w:eastAsia="宋体"/>
          <w:b/>
          <w:color w:val="auto"/>
          <w:sz w:val="38"/>
          <w:lang w:eastAsia="zh-CN"/>
        </w:rPr>
        <w:t>第3页｜第一幕：1985—1986</w:t>
      </w:r>
    </w:p>
    <w:p w14:paraId="03A5FC68">
      <w:pPr>
        <w:spacing w:after="200"/>
        <w:rPr>
          <w:color w:val="auto"/>
          <w:lang w:eastAsia="zh-CN"/>
        </w:rPr>
      </w:pPr>
      <w:r>
        <w:rPr>
          <w:rFonts w:ascii="Times New Roman" w:hAnsi="Times New Roman" w:eastAsia="宋体"/>
          <w:color w:val="auto"/>
          <w:sz w:val="19"/>
          <w:lang w:eastAsia="zh-CN"/>
        </w:rPr>
        <w:t>她面对的不是空地，是会移动的沙</w:t>
      </w:r>
    </w:p>
    <w:p w14:paraId="11D0E6DE">
      <w:pPr>
        <w:jc w:val="center"/>
        <w:rPr>
          <w:color w:val="auto"/>
        </w:rPr>
      </w:pPr>
      <w:r>
        <w:rPr>
          <w:rFonts w:ascii="Times New Roman" w:hAnsi="Times New Roman" w:eastAsia="宋体"/>
          <w:color w:val="auto"/>
        </w:rPr>
        <w:drawing>
          <wp:inline distT="0" distB="0" distL="114300" distR="114300">
            <wp:extent cx="5615940" cy="3743960"/>
            <wp:effectExtent l="0" t="0" r="1016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16000" cy="3744000"/>
                    </a:xfrm>
                    <a:prstGeom prst="rect">
                      <a:avLst/>
                    </a:prstGeom>
                  </pic:spPr>
                </pic:pic>
              </a:graphicData>
            </a:graphic>
          </wp:inline>
        </w:drawing>
      </w:r>
    </w:p>
    <w:p w14:paraId="16359842">
      <w:pPr>
        <w:jc w:val="center"/>
        <w:rPr>
          <w:color w:val="auto"/>
          <w:lang w:eastAsia="zh-CN"/>
        </w:rPr>
      </w:pPr>
      <w:r>
        <w:rPr>
          <w:rFonts w:ascii="Times New Roman" w:hAnsi="Times New Roman" w:eastAsia="宋体"/>
          <w:color w:val="auto"/>
          <w:sz w:val="16"/>
          <w:lang w:eastAsia="zh-CN"/>
        </w:rPr>
        <w:t>章节主画面。教学生成场景。</w:t>
      </w:r>
    </w:p>
    <w:p w14:paraId="2F519511">
      <w:pPr>
        <w:keepNext/>
        <w:spacing w:after="60" w:line="324" w:lineRule="auto"/>
        <w:rPr>
          <w:color w:val="auto"/>
        </w:rPr>
      </w:pPr>
      <w:r>
        <w:rPr>
          <w:rFonts w:ascii="Times New Roman" w:hAnsi="Times New Roman" w:eastAsia="宋体"/>
          <w:b/>
          <w:i w:val="0"/>
          <w:color w:val="auto"/>
          <w:sz w:val="21"/>
        </w:rPr>
        <w:t>听前词汇表（可选）｜Optional pre-listening vocabulary</w:t>
      </w:r>
    </w:p>
    <w:p w14:paraId="446C3703">
      <w:pPr>
        <w:keepNext/>
        <w:spacing w:after="60" w:line="324" w:lineRule="auto"/>
        <w:rPr>
          <w:color w:val="auto"/>
        </w:rPr>
      </w:pPr>
      <w:r>
        <w:rPr>
          <w:rFonts w:ascii="Times New Roman" w:hAnsi="Times New Roman" w:eastAsia="宋体"/>
          <w:b w:val="0"/>
          <w:i w:val="0"/>
          <w:color w:val="auto"/>
          <w:sz w:val="21"/>
        </w:rPr>
        <w:t>默认折叠。教师从本幕内容和题目考察点中选词；“地窖／土房、流沙、捆、灌木、乔木”提供简明图解，词条均含词级拼音、英文和贴合原文的简单例句。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1"/>
        <w:gridCol w:w="3251"/>
        <w:gridCol w:w="3251"/>
      </w:tblGrid>
      <w:tr w14:paraId="0643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shd w:val="clear" w:color="auto" w:fill="E6ECE8"/>
            <w:tcMar>
              <w:top w:w="70" w:type="dxa"/>
              <w:left w:w="70" w:type="dxa"/>
              <w:bottom w:w="70" w:type="dxa"/>
              <w:right w:w="70" w:type="dxa"/>
            </w:tcMar>
            <w:vAlign w:val="center"/>
          </w:tcPr>
          <w:p w14:paraId="7AF08D6D">
            <w:pPr>
              <w:keepNext/>
              <w:spacing w:after="0"/>
              <w:jc w:val="left"/>
              <w:rPr>
                <w:color w:val="auto"/>
              </w:rPr>
            </w:pPr>
            <w:r>
              <w:rPr>
                <w:rFonts w:ascii="Times New Roman" w:hAnsi="Times New Roman" w:eastAsia="宋体"/>
                <w:b/>
                <w:color w:val="auto"/>
                <w:sz w:val="19"/>
              </w:rPr>
              <w:t>词语</w:t>
            </w:r>
          </w:p>
        </w:tc>
        <w:tc>
          <w:tcPr>
            <w:tcW w:w="2232" w:type="dxa"/>
            <w:shd w:val="clear" w:color="auto" w:fill="E6ECE8"/>
            <w:tcMar>
              <w:top w:w="70" w:type="dxa"/>
              <w:left w:w="70" w:type="dxa"/>
              <w:bottom w:w="70" w:type="dxa"/>
              <w:right w:w="70" w:type="dxa"/>
            </w:tcMar>
            <w:vAlign w:val="center"/>
          </w:tcPr>
          <w:p w14:paraId="7BEF748B">
            <w:pPr>
              <w:keepNext/>
              <w:spacing w:after="0"/>
              <w:jc w:val="left"/>
              <w:rPr>
                <w:color w:val="auto"/>
              </w:rPr>
            </w:pPr>
            <w:r>
              <w:rPr>
                <w:rFonts w:ascii="Times New Roman" w:hAnsi="Times New Roman" w:eastAsia="宋体"/>
                <w:b/>
                <w:color w:val="auto"/>
                <w:sz w:val="19"/>
              </w:rPr>
              <w:t>拼音</w:t>
            </w:r>
          </w:p>
        </w:tc>
        <w:tc>
          <w:tcPr>
            <w:tcW w:w="4968" w:type="dxa"/>
            <w:shd w:val="clear" w:color="auto" w:fill="E6ECE8"/>
            <w:tcMar>
              <w:top w:w="70" w:type="dxa"/>
              <w:left w:w="70" w:type="dxa"/>
              <w:bottom w:w="70" w:type="dxa"/>
              <w:right w:w="70" w:type="dxa"/>
            </w:tcMar>
            <w:vAlign w:val="center"/>
          </w:tcPr>
          <w:p w14:paraId="6071A5D7">
            <w:pPr>
              <w:keepNext/>
              <w:spacing w:after="0"/>
              <w:jc w:val="left"/>
              <w:rPr>
                <w:color w:val="auto"/>
              </w:rPr>
            </w:pPr>
            <w:r>
              <w:rPr>
                <w:rFonts w:ascii="Times New Roman" w:hAnsi="Times New Roman" w:eastAsia="宋体"/>
                <w:b/>
                <w:color w:val="auto"/>
                <w:sz w:val="19"/>
              </w:rPr>
              <w:t>英文</w:t>
            </w:r>
          </w:p>
        </w:tc>
      </w:tr>
      <w:tr w14:paraId="7A65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608DCEE7">
            <w:pPr>
              <w:keepNext/>
              <w:spacing w:after="0"/>
              <w:jc w:val="left"/>
              <w:rPr>
                <w:color w:val="auto"/>
              </w:rPr>
            </w:pPr>
            <w:r>
              <w:rPr>
                <w:rFonts w:ascii="Times New Roman" w:hAnsi="Times New Roman" w:eastAsia="宋体"/>
                <w:b w:val="0"/>
                <w:color w:val="auto"/>
                <w:sz w:val="19"/>
              </w:rPr>
              <w:t>毛乌素</w:t>
            </w:r>
          </w:p>
        </w:tc>
        <w:tc>
          <w:tcPr>
            <w:tcW w:w="2232" w:type="dxa"/>
            <w:tcMar>
              <w:top w:w="70" w:type="dxa"/>
              <w:left w:w="70" w:type="dxa"/>
              <w:bottom w:w="70" w:type="dxa"/>
              <w:right w:w="70" w:type="dxa"/>
            </w:tcMar>
            <w:vAlign w:val="center"/>
          </w:tcPr>
          <w:p w14:paraId="7B2F585C">
            <w:pPr>
              <w:keepNext/>
              <w:spacing w:after="0"/>
              <w:jc w:val="left"/>
              <w:rPr>
                <w:color w:val="auto"/>
              </w:rPr>
            </w:pPr>
            <w:r>
              <w:rPr>
                <w:rFonts w:ascii="Times New Roman" w:hAnsi="Times New Roman" w:eastAsia="宋体"/>
                <w:b w:val="0"/>
                <w:color w:val="auto"/>
                <w:sz w:val="19"/>
              </w:rPr>
              <w:t>máowūsù</w:t>
            </w:r>
          </w:p>
        </w:tc>
        <w:tc>
          <w:tcPr>
            <w:tcW w:w="4968" w:type="dxa"/>
            <w:tcMar>
              <w:top w:w="70" w:type="dxa"/>
              <w:left w:w="70" w:type="dxa"/>
              <w:bottom w:w="70" w:type="dxa"/>
              <w:right w:w="70" w:type="dxa"/>
            </w:tcMar>
            <w:vAlign w:val="center"/>
          </w:tcPr>
          <w:p w14:paraId="5CD5A65D">
            <w:pPr>
              <w:keepNext/>
              <w:spacing w:after="0"/>
              <w:jc w:val="left"/>
              <w:rPr>
                <w:color w:val="auto"/>
              </w:rPr>
            </w:pPr>
            <w:r>
              <w:rPr>
                <w:rFonts w:ascii="Times New Roman" w:hAnsi="Times New Roman" w:eastAsia="宋体"/>
                <w:b w:val="0"/>
                <w:color w:val="auto"/>
                <w:sz w:val="19"/>
              </w:rPr>
              <w:t>Mu Us Sandy Land</w:t>
            </w:r>
          </w:p>
        </w:tc>
      </w:tr>
      <w:tr w14:paraId="3015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1D5C70F4">
            <w:pPr>
              <w:keepNext/>
              <w:spacing w:after="0"/>
              <w:jc w:val="left"/>
              <w:rPr>
                <w:color w:val="auto"/>
              </w:rPr>
            </w:pPr>
            <w:r>
              <w:rPr>
                <w:rFonts w:ascii="Times New Roman" w:hAnsi="Times New Roman" w:eastAsia="宋体"/>
                <w:b w:val="0"/>
                <w:color w:val="auto"/>
                <w:sz w:val="19"/>
              </w:rPr>
              <w:t>地窖</w:t>
            </w:r>
          </w:p>
        </w:tc>
        <w:tc>
          <w:tcPr>
            <w:tcW w:w="2232" w:type="dxa"/>
            <w:tcMar>
              <w:top w:w="70" w:type="dxa"/>
              <w:left w:w="70" w:type="dxa"/>
              <w:bottom w:w="70" w:type="dxa"/>
              <w:right w:w="70" w:type="dxa"/>
            </w:tcMar>
            <w:vAlign w:val="center"/>
          </w:tcPr>
          <w:p w14:paraId="3579AFC8">
            <w:pPr>
              <w:keepNext/>
              <w:spacing w:after="0"/>
              <w:jc w:val="left"/>
              <w:rPr>
                <w:color w:val="auto"/>
              </w:rPr>
            </w:pPr>
            <w:r>
              <w:rPr>
                <w:rFonts w:ascii="Times New Roman" w:hAnsi="Times New Roman" w:eastAsia="宋体"/>
                <w:b w:val="0"/>
                <w:color w:val="auto"/>
                <w:sz w:val="19"/>
              </w:rPr>
              <w:t>dìjiào</w:t>
            </w:r>
          </w:p>
        </w:tc>
        <w:tc>
          <w:tcPr>
            <w:tcW w:w="4968" w:type="dxa"/>
            <w:tcMar>
              <w:top w:w="70" w:type="dxa"/>
              <w:left w:w="70" w:type="dxa"/>
              <w:bottom w:w="70" w:type="dxa"/>
              <w:right w:w="70" w:type="dxa"/>
            </w:tcMar>
            <w:vAlign w:val="center"/>
          </w:tcPr>
          <w:p w14:paraId="0C7C11DB">
            <w:pPr>
              <w:keepNext/>
              <w:spacing w:after="0"/>
              <w:jc w:val="left"/>
              <w:rPr>
                <w:color w:val="auto"/>
              </w:rPr>
            </w:pPr>
            <w:r>
              <w:rPr>
                <w:rFonts w:ascii="Times New Roman" w:hAnsi="Times New Roman" w:eastAsia="宋体"/>
                <w:b w:val="0"/>
                <w:color w:val="auto"/>
                <w:sz w:val="19"/>
              </w:rPr>
              <w:t>underground cellar</w:t>
            </w:r>
          </w:p>
        </w:tc>
      </w:tr>
      <w:tr w14:paraId="4100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4DB4460C">
            <w:pPr>
              <w:keepNext/>
              <w:spacing w:after="0"/>
              <w:jc w:val="left"/>
              <w:rPr>
                <w:color w:val="auto"/>
              </w:rPr>
            </w:pPr>
            <w:r>
              <w:rPr>
                <w:rFonts w:ascii="Times New Roman" w:hAnsi="Times New Roman" w:eastAsia="宋体"/>
                <w:b w:val="0"/>
                <w:color w:val="auto"/>
                <w:sz w:val="19"/>
              </w:rPr>
              <w:t>风沙</w:t>
            </w:r>
          </w:p>
        </w:tc>
        <w:tc>
          <w:tcPr>
            <w:tcW w:w="2232" w:type="dxa"/>
            <w:tcMar>
              <w:top w:w="70" w:type="dxa"/>
              <w:left w:w="70" w:type="dxa"/>
              <w:bottom w:w="70" w:type="dxa"/>
              <w:right w:w="70" w:type="dxa"/>
            </w:tcMar>
            <w:vAlign w:val="center"/>
          </w:tcPr>
          <w:p w14:paraId="48AB72D6">
            <w:pPr>
              <w:keepNext/>
              <w:spacing w:after="0"/>
              <w:jc w:val="left"/>
              <w:rPr>
                <w:color w:val="auto"/>
              </w:rPr>
            </w:pPr>
            <w:r>
              <w:rPr>
                <w:rFonts w:ascii="Times New Roman" w:hAnsi="Times New Roman" w:eastAsia="宋体"/>
                <w:b w:val="0"/>
                <w:color w:val="auto"/>
                <w:sz w:val="19"/>
              </w:rPr>
              <w:t>fēngshā</w:t>
            </w:r>
          </w:p>
        </w:tc>
        <w:tc>
          <w:tcPr>
            <w:tcW w:w="4968" w:type="dxa"/>
            <w:tcMar>
              <w:top w:w="70" w:type="dxa"/>
              <w:left w:w="70" w:type="dxa"/>
              <w:bottom w:w="70" w:type="dxa"/>
              <w:right w:w="70" w:type="dxa"/>
            </w:tcMar>
            <w:vAlign w:val="center"/>
          </w:tcPr>
          <w:p w14:paraId="2A2CE858">
            <w:pPr>
              <w:keepNext/>
              <w:spacing w:after="0"/>
              <w:jc w:val="left"/>
              <w:rPr>
                <w:color w:val="auto"/>
              </w:rPr>
            </w:pPr>
            <w:r>
              <w:rPr>
                <w:rFonts w:ascii="Times New Roman" w:hAnsi="Times New Roman" w:eastAsia="宋体"/>
                <w:b w:val="0"/>
                <w:color w:val="auto"/>
                <w:sz w:val="19"/>
              </w:rPr>
              <w:t>wind-blown sand</w:t>
            </w:r>
          </w:p>
        </w:tc>
      </w:tr>
      <w:tr w14:paraId="516C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7D44651B">
            <w:pPr>
              <w:keepNext/>
              <w:spacing w:after="0"/>
              <w:jc w:val="left"/>
              <w:rPr>
                <w:color w:val="auto"/>
              </w:rPr>
            </w:pPr>
            <w:r>
              <w:rPr>
                <w:rFonts w:ascii="Times New Roman" w:hAnsi="Times New Roman" w:eastAsia="宋体"/>
                <w:b w:val="0"/>
                <w:color w:val="auto"/>
                <w:sz w:val="19"/>
              </w:rPr>
              <w:t>成活</w:t>
            </w:r>
          </w:p>
        </w:tc>
        <w:tc>
          <w:tcPr>
            <w:tcW w:w="2232" w:type="dxa"/>
            <w:tcMar>
              <w:top w:w="70" w:type="dxa"/>
              <w:left w:w="70" w:type="dxa"/>
              <w:bottom w:w="70" w:type="dxa"/>
              <w:right w:w="70" w:type="dxa"/>
            </w:tcMar>
            <w:vAlign w:val="center"/>
          </w:tcPr>
          <w:p w14:paraId="7769F6C8">
            <w:pPr>
              <w:keepNext/>
              <w:spacing w:after="0"/>
              <w:jc w:val="left"/>
              <w:rPr>
                <w:color w:val="auto"/>
              </w:rPr>
            </w:pPr>
            <w:r>
              <w:rPr>
                <w:rFonts w:ascii="Times New Roman" w:hAnsi="Times New Roman" w:eastAsia="宋体"/>
                <w:b w:val="0"/>
                <w:color w:val="auto"/>
                <w:sz w:val="19"/>
              </w:rPr>
              <w:t>chénghuó</w:t>
            </w:r>
          </w:p>
        </w:tc>
        <w:tc>
          <w:tcPr>
            <w:tcW w:w="4968" w:type="dxa"/>
            <w:tcMar>
              <w:top w:w="70" w:type="dxa"/>
              <w:left w:w="70" w:type="dxa"/>
              <w:bottom w:w="70" w:type="dxa"/>
              <w:right w:w="70" w:type="dxa"/>
            </w:tcMar>
            <w:vAlign w:val="center"/>
          </w:tcPr>
          <w:p w14:paraId="32847402">
            <w:pPr>
              <w:keepNext/>
              <w:spacing w:after="0"/>
              <w:jc w:val="left"/>
              <w:rPr>
                <w:color w:val="auto"/>
              </w:rPr>
            </w:pPr>
            <w:r>
              <w:rPr>
                <w:rFonts w:ascii="Times New Roman" w:hAnsi="Times New Roman" w:eastAsia="宋体"/>
                <w:b w:val="0"/>
                <w:color w:val="auto"/>
                <w:sz w:val="19"/>
              </w:rPr>
              <w:t>survive after planting</w:t>
            </w:r>
          </w:p>
        </w:tc>
      </w:tr>
      <w:tr w14:paraId="02D5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38507419">
            <w:pPr>
              <w:keepNext/>
              <w:spacing w:after="0"/>
              <w:jc w:val="left"/>
              <w:rPr>
                <w:color w:val="auto"/>
              </w:rPr>
            </w:pPr>
            <w:r>
              <w:rPr>
                <w:rFonts w:ascii="Times New Roman" w:hAnsi="Times New Roman" w:eastAsia="宋体"/>
                <w:b w:val="0"/>
                <w:color w:val="auto"/>
                <w:sz w:val="19"/>
              </w:rPr>
              <w:t>流沙</w:t>
            </w:r>
          </w:p>
        </w:tc>
        <w:tc>
          <w:tcPr>
            <w:tcW w:w="2232" w:type="dxa"/>
            <w:tcMar>
              <w:top w:w="70" w:type="dxa"/>
              <w:left w:w="70" w:type="dxa"/>
              <w:bottom w:w="70" w:type="dxa"/>
              <w:right w:w="70" w:type="dxa"/>
            </w:tcMar>
            <w:vAlign w:val="center"/>
          </w:tcPr>
          <w:p w14:paraId="0815008F">
            <w:pPr>
              <w:keepNext/>
              <w:spacing w:after="0"/>
              <w:jc w:val="left"/>
              <w:rPr>
                <w:color w:val="auto"/>
              </w:rPr>
            </w:pPr>
            <w:r>
              <w:rPr>
                <w:rFonts w:ascii="Times New Roman" w:hAnsi="Times New Roman" w:eastAsia="宋体"/>
                <w:b w:val="0"/>
                <w:color w:val="auto"/>
                <w:sz w:val="19"/>
              </w:rPr>
              <w:t>liúshā</w:t>
            </w:r>
          </w:p>
        </w:tc>
        <w:tc>
          <w:tcPr>
            <w:tcW w:w="4968" w:type="dxa"/>
            <w:tcMar>
              <w:top w:w="70" w:type="dxa"/>
              <w:left w:w="70" w:type="dxa"/>
              <w:bottom w:w="70" w:type="dxa"/>
              <w:right w:w="70" w:type="dxa"/>
            </w:tcMar>
            <w:vAlign w:val="center"/>
          </w:tcPr>
          <w:p w14:paraId="4E0305B1">
            <w:pPr>
              <w:keepNext/>
              <w:spacing w:after="0"/>
              <w:jc w:val="left"/>
              <w:rPr>
                <w:color w:val="auto"/>
              </w:rPr>
            </w:pPr>
            <w:r>
              <w:rPr>
                <w:rFonts w:ascii="Times New Roman" w:hAnsi="Times New Roman" w:eastAsia="宋体"/>
                <w:b w:val="0"/>
                <w:color w:val="auto"/>
                <w:sz w:val="19"/>
              </w:rPr>
              <w:t>shifting sand</w:t>
            </w:r>
          </w:p>
        </w:tc>
      </w:tr>
      <w:tr w14:paraId="3E26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5C0CD749">
            <w:pPr>
              <w:keepNext/>
              <w:spacing w:after="0"/>
              <w:jc w:val="left"/>
              <w:rPr>
                <w:color w:val="auto"/>
              </w:rPr>
            </w:pPr>
            <w:r>
              <w:rPr>
                <w:rFonts w:ascii="Times New Roman" w:hAnsi="Times New Roman" w:eastAsia="宋体"/>
                <w:b w:val="0"/>
                <w:color w:val="auto"/>
                <w:sz w:val="19"/>
              </w:rPr>
              <w:t>固定</w:t>
            </w:r>
          </w:p>
        </w:tc>
        <w:tc>
          <w:tcPr>
            <w:tcW w:w="2232" w:type="dxa"/>
            <w:tcMar>
              <w:top w:w="70" w:type="dxa"/>
              <w:left w:w="70" w:type="dxa"/>
              <w:bottom w:w="70" w:type="dxa"/>
              <w:right w:w="70" w:type="dxa"/>
            </w:tcMar>
            <w:vAlign w:val="center"/>
          </w:tcPr>
          <w:p w14:paraId="5F33272F">
            <w:pPr>
              <w:keepNext/>
              <w:spacing w:after="0"/>
              <w:jc w:val="left"/>
              <w:rPr>
                <w:color w:val="auto"/>
              </w:rPr>
            </w:pPr>
            <w:r>
              <w:rPr>
                <w:rFonts w:ascii="Times New Roman" w:hAnsi="Times New Roman" w:eastAsia="宋体"/>
                <w:b w:val="0"/>
                <w:color w:val="auto"/>
                <w:sz w:val="19"/>
              </w:rPr>
              <w:t>gùdìng</w:t>
            </w:r>
          </w:p>
        </w:tc>
        <w:tc>
          <w:tcPr>
            <w:tcW w:w="4968" w:type="dxa"/>
            <w:tcMar>
              <w:top w:w="70" w:type="dxa"/>
              <w:left w:w="70" w:type="dxa"/>
              <w:bottom w:w="70" w:type="dxa"/>
              <w:right w:w="70" w:type="dxa"/>
            </w:tcMar>
            <w:vAlign w:val="center"/>
          </w:tcPr>
          <w:p w14:paraId="57C40261">
            <w:pPr>
              <w:keepNext/>
              <w:spacing w:after="0"/>
              <w:jc w:val="left"/>
              <w:rPr>
                <w:color w:val="auto"/>
              </w:rPr>
            </w:pPr>
            <w:r>
              <w:rPr>
                <w:rFonts w:ascii="Times New Roman" w:hAnsi="Times New Roman" w:eastAsia="宋体"/>
                <w:b w:val="0"/>
                <w:color w:val="auto"/>
                <w:sz w:val="19"/>
              </w:rPr>
              <w:t>stabilize; secure</w:t>
            </w:r>
          </w:p>
        </w:tc>
      </w:tr>
      <w:tr w14:paraId="6DDF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3D667C98">
            <w:pPr>
              <w:keepNext/>
              <w:spacing w:after="0"/>
              <w:jc w:val="left"/>
              <w:rPr>
                <w:color w:val="auto"/>
              </w:rPr>
            </w:pPr>
            <w:r>
              <w:rPr>
                <w:rFonts w:ascii="Times New Roman" w:hAnsi="Times New Roman" w:eastAsia="宋体"/>
                <w:b w:val="0"/>
                <w:color w:val="auto"/>
                <w:sz w:val="19"/>
              </w:rPr>
              <w:t>灌木</w:t>
            </w:r>
          </w:p>
        </w:tc>
        <w:tc>
          <w:tcPr>
            <w:tcW w:w="2232" w:type="dxa"/>
            <w:tcMar>
              <w:top w:w="70" w:type="dxa"/>
              <w:left w:w="70" w:type="dxa"/>
              <w:bottom w:w="70" w:type="dxa"/>
              <w:right w:w="70" w:type="dxa"/>
            </w:tcMar>
            <w:vAlign w:val="center"/>
          </w:tcPr>
          <w:p w14:paraId="289601D5">
            <w:pPr>
              <w:keepNext/>
              <w:spacing w:after="0"/>
              <w:jc w:val="left"/>
              <w:rPr>
                <w:color w:val="auto"/>
              </w:rPr>
            </w:pPr>
            <w:r>
              <w:rPr>
                <w:rFonts w:ascii="Times New Roman" w:hAnsi="Times New Roman" w:eastAsia="宋体"/>
                <w:b w:val="0"/>
                <w:color w:val="auto"/>
                <w:sz w:val="19"/>
              </w:rPr>
              <w:t>guànmù</w:t>
            </w:r>
          </w:p>
        </w:tc>
        <w:tc>
          <w:tcPr>
            <w:tcW w:w="4968" w:type="dxa"/>
            <w:tcMar>
              <w:top w:w="70" w:type="dxa"/>
              <w:left w:w="70" w:type="dxa"/>
              <w:bottom w:w="70" w:type="dxa"/>
              <w:right w:w="70" w:type="dxa"/>
            </w:tcMar>
            <w:vAlign w:val="center"/>
          </w:tcPr>
          <w:p w14:paraId="2B63F0A2">
            <w:pPr>
              <w:keepNext/>
              <w:spacing w:after="0"/>
              <w:jc w:val="left"/>
              <w:rPr>
                <w:color w:val="auto"/>
              </w:rPr>
            </w:pPr>
            <w:r>
              <w:rPr>
                <w:rFonts w:ascii="Times New Roman" w:hAnsi="Times New Roman" w:eastAsia="宋体"/>
                <w:b w:val="0"/>
                <w:color w:val="auto"/>
                <w:sz w:val="19"/>
              </w:rPr>
              <w:t>shrub</w:t>
            </w:r>
          </w:p>
        </w:tc>
      </w:tr>
      <w:tr w14:paraId="1E46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55A773F3">
            <w:pPr>
              <w:keepNext w:val="0"/>
              <w:spacing w:after="0"/>
              <w:jc w:val="left"/>
              <w:rPr>
                <w:color w:val="auto"/>
              </w:rPr>
            </w:pPr>
            <w:r>
              <w:rPr>
                <w:rFonts w:ascii="Times New Roman" w:hAnsi="Times New Roman" w:eastAsia="宋体"/>
                <w:b w:val="0"/>
                <w:color w:val="auto"/>
                <w:sz w:val="19"/>
              </w:rPr>
              <w:t>乔木</w:t>
            </w:r>
          </w:p>
        </w:tc>
        <w:tc>
          <w:tcPr>
            <w:tcW w:w="2232" w:type="dxa"/>
            <w:tcMar>
              <w:top w:w="70" w:type="dxa"/>
              <w:left w:w="70" w:type="dxa"/>
              <w:bottom w:w="70" w:type="dxa"/>
              <w:right w:w="70" w:type="dxa"/>
            </w:tcMar>
            <w:vAlign w:val="center"/>
          </w:tcPr>
          <w:p w14:paraId="28CF9685">
            <w:pPr>
              <w:keepNext w:val="0"/>
              <w:spacing w:after="0"/>
              <w:jc w:val="left"/>
              <w:rPr>
                <w:color w:val="auto"/>
              </w:rPr>
            </w:pPr>
            <w:r>
              <w:rPr>
                <w:rFonts w:ascii="Times New Roman" w:hAnsi="Times New Roman" w:eastAsia="宋体"/>
                <w:b w:val="0"/>
                <w:color w:val="auto"/>
                <w:sz w:val="19"/>
              </w:rPr>
              <w:t>qiáomù</w:t>
            </w:r>
          </w:p>
        </w:tc>
        <w:tc>
          <w:tcPr>
            <w:tcW w:w="4968" w:type="dxa"/>
            <w:tcMar>
              <w:top w:w="70" w:type="dxa"/>
              <w:left w:w="70" w:type="dxa"/>
              <w:bottom w:w="70" w:type="dxa"/>
              <w:right w:w="70" w:type="dxa"/>
            </w:tcMar>
            <w:vAlign w:val="center"/>
          </w:tcPr>
          <w:p w14:paraId="2CA1836C">
            <w:pPr>
              <w:keepNext w:val="0"/>
              <w:spacing w:after="0"/>
              <w:jc w:val="left"/>
              <w:rPr>
                <w:color w:val="auto"/>
              </w:rPr>
            </w:pPr>
            <w:r>
              <w:rPr>
                <w:rFonts w:ascii="Times New Roman" w:hAnsi="Times New Roman" w:eastAsia="宋体"/>
                <w:b w:val="0"/>
                <w:color w:val="auto"/>
                <w:sz w:val="19"/>
              </w:rPr>
              <w:t>tree</w:t>
            </w:r>
          </w:p>
        </w:tc>
      </w:tr>
      <w:tr w14:paraId="07BB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67D6AB4A">
            <w:pPr>
              <w:keepNext w:val="0"/>
              <w:spacing w:after="0"/>
              <w:jc w:val="left"/>
              <w:rPr>
                <w:rFonts w:ascii="Times New Roman" w:hAnsi="Times New Roman" w:eastAsia="宋体"/>
                <w:b w:val="0"/>
                <w:color w:val="auto"/>
                <w:sz w:val="19"/>
              </w:rPr>
            </w:pPr>
            <w:r>
              <w:rPr>
                <w:rFonts w:ascii="Times New Roman" w:hAnsi="Times New Roman" w:eastAsia="宋体"/>
                <w:b w:val="0"/>
                <w:color w:val="auto"/>
                <w:sz w:val="19"/>
              </w:rPr>
              <w:t>捆</w:t>
            </w:r>
          </w:p>
        </w:tc>
        <w:tc>
          <w:tcPr>
            <w:tcW w:w="2232" w:type="dxa"/>
            <w:tcMar>
              <w:top w:w="70" w:type="dxa"/>
              <w:left w:w="70" w:type="dxa"/>
              <w:bottom w:w="70" w:type="dxa"/>
              <w:right w:w="70" w:type="dxa"/>
            </w:tcMar>
            <w:vAlign w:val="center"/>
          </w:tcPr>
          <w:p w14:paraId="604D099A">
            <w:pPr>
              <w:keepNext w:val="0"/>
              <w:spacing w:after="0"/>
              <w:jc w:val="left"/>
              <w:rPr>
                <w:rFonts w:ascii="Times New Roman" w:hAnsi="Times New Roman" w:eastAsia="宋体"/>
                <w:b w:val="0"/>
                <w:color w:val="auto"/>
                <w:sz w:val="19"/>
              </w:rPr>
            </w:pPr>
            <w:r>
              <w:rPr>
                <w:rFonts w:ascii="Times New Roman" w:hAnsi="Times New Roman" w:eastAsia="宋体"/>
                <w:b w:val="0"/>
                <w:color w:val="auto"/>
                <w:sz w:val="19"/>
              </w:rPr>
              <w:t>kǔn</w:t>
            </w:r>
          </w:p>
        </w:tc>
        <w:tc>
          <w:tcPr>
            <w:tcW w:w="4968" w:type="dxa"/>
            <w:tcMar>
              <w:top w:w="70" w:type="dxa"/>
              <w:left w:w="70" w:type="dxa"/>
              <w:bottom w:w="70" w:type="dxa"/>
              <w:right w:w="70" w:type="dxa"/>
            </w:tcMar>
            <w:vAlign w:val="center"/>
          </w:tcPr>
          <w:p w14:paraId="7DD949D9">
            <w:pPr>
              <w:keepNext w:val="0"/>
              <w:spacing w:after="0"/>
              <w:jc w:val="left"/>
              <w:rPr>
                <w:color w:val="auto"/>
              </w:rPr>
            </w:pPr>
            <w:r>
              <w:rPr>
                <w:rFonts w:ascii="Times New Roman" w:hAnsi="Times New Roman" w:eastAsia="宋体"/>
                <w:b w:val="0"/>
                <w:color w:val="auto"/>
                <w:sz w:val="19"/>
              </w:rPr>
              <w:t>bundle; to tie</w:t>
            </w:r>
          </w:p>
        </w:tc>
      </w:tr>
    </w:tbl>
    <w:p w14:paraId="211EEC01">
      <w:pPr>
        <w:spacing w:before="200" w:after="100"/>
        <w:rPr>
          <w:color w:val="auto"/>
          <w:lang w:eastAsia="zh-CN"/>
        </w:rPr>
      </w:pPr>
      <w:r>
        <w:rPr>
          <w:rFonts w:ascii="Times New Roman" w:hAnsi="Times New Roman" w:eastAsia="宋体"/>
          <w:b/>
          <w:color w:val="auto"/>
          <w:sz w:val="28"/>
          <w:lang w:eastAsia="zh-CN"/>
        </w:rPr>
        <w:t>01｜听前想一想</w:t>
      </w:r>
    </w:p>
    <w:p w14:paraId="3A50958A">
      <w:pPr>
        <w:spacing w:line="324" w:lineRule="auto"/>
        <w:rPr>
          <w:color w:val="auto"/>
          <w:lang w:eastAsia="zh-CN"/>
        </w:rPr>
      </w:pPr>
      <w:r>
        <w:rPr>
          <w:rFonts w:ascii="Times New Roman" w:hAnsi="Times New Roman" w:eastAsia="宋体"/>
          <w:color w:val="auto"/>
          <w:lang w:eastAsia="zh-CN"/>
        </w:rPr>
        <w:t>只看画面，你觉得最难解决的会是什么？</w:t>
      </w:r>
    </w:p>
    <w:p w14:paraId="5654EB1A">
      <w:pPr>
        <w:keepNext/>
        <w:spacing w:after="60" w:line="324" w:lineRule="auto"/>
        <w:rPr>
          <w:color w:val="auto"/>
        </w:rPr>
      </w:pPr>
      <w:r>
        <w:rPr>
          <w:rFonts w:ascii="Times New Roman" w:hAnsi="Times New Roman" w:eastAsia="宋体"/>
          <w:b/>
          <w:i w:val="0"/>
          <w:color w:val="auto"/>
          <w:sz w:val="21"/>
        </w:rPr>
        <w:t>任务说明（中文）：你可以先打开词汇表，也可以直接预测。第一遍听主旨，第二遍听细节；听满两遍后可以打开原文和划词注释。</w:t>
      </w:r>
    </w:p>
    <w:p w14:paraId="164EE681">
      <w:pPr>
        <w:keepNext w:val="0"/>
        <w:spacing w:after="60" w:line="324" w:lineRule="auto"/>
        <w:rPr>
          <w:color w:val="auto"/>
        </w:rPr>
      </w:pPr>
      <w:r>
        <w:rPr>
          <w:rFonts w:ascii="Times New Roman" w:hAnsi="Times New Roman" w:eastAsia="宋体"/>
          <w:b w:val="0"/>
          <w:i/>
          <w:color w:val="auto"/>
          <w:sz w:val="21"/>
        </w:rPr>
        <w:t>Task (English): You may open the vocabulary list first or begin with your prediction. Listen once for the main idea and again for details. After two full listens, you may open the transcript and word annotations.</w:t>
      </w:r>
    </w:p>
    <w:p w14:paraId="4085AB4B">
      <w:pPr>
        <w:pStyle w:val="16"/>
        <w:spacing w:after="50"/>
        <w:ind w:left="312" w:hanging="159"/>
        <w:rPr>
          <w:color w:val="auto"/>
        </w:rPr>
      </w:pPr>
      <w:r>
        <w:rPr>
          <w:rFonts w:ascii="Times New Roman" w:hAnsi="Times New Roman" w:eastAsia="宋体"/>
          <w:color w:val="auto"/>
          <w:sz w:val="20"/>
        </w:rPr>
        <w:t>流沙每天都在移动</w:t>
      </w:r>
    </w:p>
    <w:p w14:paraId="6309461E">
      <w:pPr>
        <w:pStyle w:val="16"/>
        <w:spacing w:after="50"/>
        <w:ind w:left="312" w:hanging="159"/>
        <w:rPr>
          <w:color w:val="auto"/>
        </w:rPr>
      </w:pPr>
      <w:r>
        <w:rPr>
          <w:rFonts w:ascii="Times New Roman" w:hAnsi="Times New Roman" w:eastAsia="宋体"/>
          <w:color w:val="auto"/>
          <w:sz w:val="20"/>
        </w:rPr>
        <w:t>树苗很难运进沙地</w:t>
      </w:r>
    </w:p>
    <w:p w14:paraId="75D3DFFC">
      <w:pPr>
        <w:pStyle w:val="16"/>
        <w:spacing w:after="50"/>
        <w:ind w:left="312" w:hanging="159"/>
        <w:rPr>
          <w:color w:val="auto"/>
        </w:rPr>
      </w:pPr>
      <w:r>
        <w:rPr>
          <w:rFonts w:ascii="Times New Roman" w:hAnsi="Times New Roman" w:eastAsia="宋体"/>
          <w:color w:val="auto"/>
          <w:sz w:val="20"/>
        </w:rPr>
        <w:t>不知道怎样提高成活率</w:t>
      </w:r>
    </w:p>
    <w:p w14:paraId="5C44C6BF">
      <w:pPr>
        <w:spacing w:before="200" w:after="100"/>
        <w:rPr>
          <w:color w:val="auto"/>
        </w:rPr>
      </w:pPr>
      <w:r>
        <w:rPr>
          <w:rFonts w:ascii="Times New Roman" w:hAnsi="Times New Roman" w:eastAsia="宋体"/>
          <w:b/>
          <w:color w:val="auto"/>
          <w:sz w:val="28"/>
        </w:rPr>
        <w:t>02｜听故事：完整听力材料</w:t>
      </w:r>
    </w:p>
    <w:p w14:paraId="5589857F">
      <w:pPr>
        <w:spacing w:line="324" w:lineRule="auto"/>
        <w:rPr>
          <w:color w:val="auto"/>
          <w:lang w:eastAsia="zh-CN"/>
        </w:rPr>
      </w:pPr>
      <w:r>
        <w:rPr>
          <w:rFonts w:ascii="Times New Roman" w:hAnsi="Times New Roman" w:eastAsia="宋体"/>
          <w:color w:val="auto"/>
          <w:lang w:eastAsia="zh-CN"/>
        </w:rPr>
        <w:t>1985年，19岁的殷玉珍来到毛乌素沙地。她住的土房半埋在沙里，风沙一夜就能把门堵住。第二年，她卖掉一只羊，换回600棵树苗。可是，一场大风以后，活下来的不到10棵。她没有停。她和丈夫用铁锹、扁担和钢钎，把树苗一捆一捆背进沙地，又慢慢学会先固定流沙，再种灌木和乔木。</w:t>
      </w:r>
    </w:p>
    <w:p w14:paraId="17D3397F">
      <w:pPr>
        <w:spacing w:line="324" w:lineRule="auto"/>
        <w:rPr>
          <w:color w:val="auto"/>
          <w:lang w:eastAsia="zh-CN"/>
        </w:rPr>
      </w:pPr>
      <w:r>
        <w:rPr>
          <w:rFonts w:ascii="Times New Roman" w:hAnsi="Times New Roman" w:eastAsia="宋体"/>
          <w:color w:val="auto"/>
          <w:lang w:eastAsia="zh-CN"/>
        </w:rPr>
        <w:t>开放规则：选择预测后可播放；完整听完第一遍后答案按钮开放；听满两遍后原文和划词注释开放。</w:t>
      </w:r>
    </w:p>
    <w:p w14:paraId="1D51873E">
      <w:pPr>
        <w:rPr>
          <w:color w:val="auto"/>
          <w:lang w:eastAsia="zh-CN"/>
        </w:rPr>
      </w:pPr>
      <w:r>
        <w:rPr>
          <w:rFonts w:ascii="Times New Roman" w:hAnsi="Times New Roman" w:eastAsia="宋体"/>
          <w:color w:val="auto"/>
          <w:lang w:eastAsia="zh-CN"/>
        </w:rPr>
        <w:br w:type="page"/>
      </w:r>
    </w:p>
    <w:p w14:paraId="5BBE21A6">
      <w:pPr>
        <w:spacing w:before="60" w:after="180"/>
        <w:rPr>
          <w:color w:val="auto"/>
          <w:lang w:eastAsia="zh-CN"/>
        </w:rPr>
      </w:pPr>
      <w:r>
        <w:rPr>
          <w:rFonts w:ascii="Times New Roman" w:hAnsi="Times New Roman" w:eastAsia="宋体"/>
          <w:b/>
          <w:color w:val="auto"/>
          <w:sz w:val="38"/>
          <w:lang w:eastAsia="zh-CN"/>
        </w:rPr>
        <w:t>第3页｜第一幕：1985—1986｜题目与答案</w:t>
      </w:r>
    </w:p>
    <w:p w14:paraId="281DCC20">
      <w:pPr>
        <w:spacing w:before="140" w:after="100"/>
        <w:rPr>
          <w:color w:val="auto"/>
          <w:lang w:eastAsia="zh-CN"/>
        </w:rPr>
      </w:pPr>
      <w:r>
        <w:rPr>
          <w:rFonts w:ascii="Times New Roman" w:hAnsi="Times New Roman" w:eastAsia="宋体"/>
          <w:b/>
          <w:color w:val="auto"/>
          <w:sz w:val="23"/>
          <w:lang w:eastAsia="zh-CN"/>
        </w:rPr>
        <w:t>泛听 1｜这一幕主要讲什么？</w:t>
      </w:r>
    </w:p>
    <w:p w14:paraId="713F1A63">
      <w:pPr>
        <w:keepNext w:val="0"/>
        <w:spacing w:after="60" w:line="324" w:lineRule="auto"/>
        <w:rPr>
          <w:color w:val="auto"/>
        </w:rPr>
      </w:pPr>
      <w:r>
        <w:rPr>
          <w:rFonts w:ascii="Times New Roman" w:hAnsi="Times New Roman" w:eastAsia="宋体"/>
          <w:b w:val="0"/>
          <w:i w:val="0"/>
          <w:color w:val="auto"/>
          <w:sz w:val="21"/>
        </w:rPr>
        <w:t>考察点：主旨识别；干扰项分别来自后续捐款阶段和基础设施阶段。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0452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1A2CB3E8">
            <w:pPr>
              <w:rPr>
                <w:b w:val="0"/>
                <w:color w:val="000000"/>
                <w:lang w:eastAsia="zh-CN"/>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FFE7B50">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0CD701A">
            <w:pPr>
              <w:rPr>
                <w:b w:val="0"/>
                <w:color w:val="000000"/>
              </w:rPr>
            </w:pPr>
            <w:r>
              <w:rPr>
                <w:rFonts w:eastAsia="微软雅黑"/>
                <w:b w:val="0"/>
                <w:color w:val="000000"/>
                <w:sz w:val="18"/>
              </w:rPr>
              <w:t>答案</w:t>
            </w:r>
          </w:p>
        </w:tc>
      </w:tr>
      <w:tr w14:paraId="07BA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176C16E">
            <w:pPr>
              <w:spacing w:after="0"/>
              <w:jc w:val="left"/>
              <w:rPr>
                <w:b w:val="0"/>
                <w:color w:val="000000"/>
              </w:rPr>
            </w:pPr>
            <w:r>
              <w:rPr>
                <w:b w:val="0"/>
                <w:color w:val="000000"/>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CE4CBD8">
            <w:pPr>
              <w:spacing w:after="0"/>
              <w:jc w:val="left"/>
              <w:rPr>
                <w:b w:val="0"/>
                <w:color w:val="000000"/>
              </w:rPr>
            </w:pPr>
            <w:r>
              <w:rPr>
                <w:b w:val="0"/>
                <w:color w:val="000000"/>
              </w:rPr>
              <w:t>殷玉珍在第一次失败后调整方法、继续治沙</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8A3B1EC">
            <w:pPr>
              <w:spacing w:after="0"/>
              <w:jc w:val="left"/>
              <w:rPr>
                <w:b w:val="0"/>
                <w:color w:val="000000"/>
              </w:rPr>
            </w:pPr>
            <w:r>
              <w:rPr>
                <w:b w:val="0"/>
                <w:color w:val="000000"/>
              </w:rPr>
              <w:t>✓ 正确</w:t>
            </w:r>
          </w:p>
        </w:tc>
      </w:tr>
      <w:tr w14:paraId="144D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6BFB999">
            <w:pPr>
              <w:spacing w:after="0"/>
              <w:jc w:val="left"/>
              <w:rPr>
                <w:b w:val="0"/>
                <w:color w:val="000000"/>
              </w:rPr>
            </w:pPr>
            <w:r>
              <w:rPr>
                <w:b w:val="0"/>
                <w:color w:val="000000"/>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7A3A365">
            <w:pPr>
              <w:spacing w:after="0"/>
              <w:jc w:val="left"/>
              <w:rPr>
                <w:b w:val="0"/>
                <w:color w:val="000000"/>
              </w:rPr>
            </w:pPr>
            <w:r>
              <w:rPr>
                <w:b w:val="0"/>
                <w:color w:val="000000"/>
              </w:rPr>
              <w:t>一笔海外捐款解决了树苗问题</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690186E">
            <w:pPr>
              <w:spacing w:after="0"/>
              <w:jc w:val="left"/>
              <w:rPr>
                <w:b w:val="0"/>
                <w:color w:val="000000"/>
              </w:rPr>
            </w:pPr>
          </w:p>
        </w:tc>
      </w:tr>
      <w:tr w14:paraId="31A2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6256ABE">
            <w:pPr>
              <w:spacing w:after="0"/>
              <w:jc w:val="left"/>
              <w:rPr>
                <w:b w:val="0"/>
                <w:color w:val="000000"/>
              </w:rPr>
            </w:pPr>
            <w:r>
              <w:rPr>
                <w:b w:val="0"/>
                <w:color w:val="000000"/>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C673F30">
            <w:pPr>
              <w:spacing w:after="0"/>
              <w:jc w:val="left"/>
              <w:rPr>
                <w:b w:val="0"/>
                <w:color w:val="000000"/>
              </w:rPr>
            </w:pPr>
            <w:r>
              <w:rPr>
                <w:b w:val="0"/>
                <w:color w:val="000000"/>
              </w:rPr>
              <w:t>当地已有成熟道路和机械</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DD9B194">
            <w:pPr>
              <w:spacing w:after="0"/>
              <w:jc w:val="left"/>
              <w:rPr>
                <w:b w:val="0"/>
                <w:color w:val="000000"/>
              </w:rPr>
            </w:pPr>
          </w:p>
        </w:tc>
      </w:tr>
    </w:tbl>
    <w:p w14:paraId="4FFB7FE6">
      <w:pPr>
        <w:spacing w:after="20"/>
        <w:rPr>
          <w:color w:val="auto"/>
          <w:lang w:eastAsia="zh-CN"/>
        </w:rPr>
      </w:pPr>
    </w:p>
    <w:p w14:paraId="7E6685B3">
      <w:pPr>
        <w:spacing w:before="140" w:after="100"/>
        <w:rPr>
          <w:color w:val="auto"/>
          <w:lang w:eastAsia="zh-CN"/>
        </w:rPr>
      </w:pPr>
      <w:r>
        <w:rPr>
          <w:rFonts w:ascii="Times New Roman" w:hAnsi="Times New Roman" w:eastAsia="宋体"/>
          <w:b/>
          <w:color w:val="auto"/>
          <w:sz w:val="23"/>
          <w:lang w:eastAsia="zh-CN"/>
        </w:rPr>
        <w:t>精听 2｜关于她最初的生活和种树，哪一项正确？</w:t>
      </w:r>
    </w:p>
    <w:tbl>
      <w:tblPr>
        <w:tblStyle w:val="33"/>
        <w:tblpPr w:leftFromText="180" w:rightFromText="180" w:vertAnchor="text" w:horzAnchor="page" w:tblpX="1531" w:tblpY="41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6F2C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1CAE8C98">
            <w:pPr>
              <w:rPr>
                <w:b w:val="0"/>
                <w:color w:val="000000"/>
                <w:lang w:eastAsia="zh-CN"/>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99DC92B">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6291FD8">
            <w:pPr>
              <w:rPr>
                <w:b w:val="0"/>
                <w:color w:val="000000"/>
              </w:rPr>
            </w:pPr>
            <w:r>
              <w:rPr>
                <w:rFonts w:eastAsia="微软雅黑"/>
                <w:b w:val="0"/>
                <w:color w:val="000000"/>
                <w:sz w:val="18"/>
              </w:rPr>
              <w:t>答案</w:t>
            </w:r>
          </w:p>
        </w:tc>
      </w:tr>
      <w:tr w14:paraId="52AA4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0D255CA">
            <w:pPr>
              <w:spacing w:after="0"/>
              <w:jc w:val="left"/>
              <w:rPr>
                <w:b w:val="0"/>
                <w:color w:val="000000"/>
              </w:rPr>
            </w:pPr>
            <w:r>
              <w:rPr>
                <w:rFonts w:ascii="Times New Roman" w:hAnsi="Times New Roman" w:eastAsia="宋体"/>
                <w:b w:val="0"/>
                <w:color w:val="000000"/>
                <w:sz w:val="19"/>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95225EC">
            <w:pPr>
              <w:spacing w:after="0"/>
              <w:jc w:val="left"/>
              <w:rPr>
                <w:b w:val="0"/>
                <w:color w:val="000000"/>
              </w:rPr>
            </w:pPr>
            <w:r>
              <w:rPr>
                <w:rFonts w:ascii="Times New Roman" w:hAnsi="Times New Roman" w:eastAsia="宋体"/>
                <w:b w:val="0"/>
                <w:color w:val="000000"/>
                <w:sz w:val="19"/>
              </w:rPr>
              <w:t>风沙会堵住门，首批树苗大多死亡</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41248DC">
            <w:pPr>
              <w:spacing w:after="0"/>
              <w:jc w:val="left"/>
              <w:rPr>
                <w:b w:val="0"/>
                <w:color w:val="000000"/>
              </w:rPr>
            </w:pPr>
            <w:r>
              <w:rPr>
                <w:rFonts w:ascii="Times New Roman" w:hAnsi="Times New Roman" w:eastAsia="宋体"/>
                <w:b w:val="0"/>
                <w:color w:val="000000"/>
                <w:sz w:val="19"/>
              </w:rPr>
              <w:t>✓ 正确</w:t>
            </w:r>
          </w:p>
        </w:tc>
      </w:tr>
      <w:tr w14:paraId="088F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E0AAF51">
            <w:pPr>
              <w:spacing w:after="0"/>
              <w:jc w:val="left"/>
              <w:rPr>
                <w:b w:val="0"/>
                <w:color w:val="000000"/>
              </w:rPr>
            </w:pPr>
            <w:r>
              <w:rPr>
                <w:rFonts w:ascii="Times New Roman" w:hAnsi="Times New Roman" w:eastAsia="宋体"/>
                <w:b w:val="0"/>
                <w:color w:val="000000"/>
                <w:sz w:val="19"/>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F8D34CD">
            <w:pPr>
              <w:spacing w:after="0"/>
              <w:jc w:val="left"/>
              <w:rPr>
                <w:b w:val="0"/>
                <w:color w:val="000000"/>
              </w:rPr>
            </w:pPr>
            <w:r>
              <w:rPr>
                <w:rFonts w:ascii="Times New Roman" w:hAnsi="Times New Roman" w:eastAsia="宋体"/>
                <w:b w:val="0"/>
                <w:color w:val="000000"/>
                <w:sz w:val="19"/>
              </w:rPr>
              <w:t>她住在城里，每天开车运送树苗</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1058771">
            <w:pPr>
              <w:spacing w:after="0"/>
              <w:jc w:val="left"/>
              <w:rPr>
                <w:b w:val="0"/>
                <w:color w:val="000000"/>
              </w:rPr>
            </w:pPr>
          </w:p>
        </w:tc>
      </w:tr>
      <w:tr w14:paraId="16A7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42FDE6A">
            <w:pPr>
              <w:spacing w:after="0"/>
              <w:jc w:val="left"/>
              <w:rPr>
                <w:b w:val="0"/>
                <w:color w:val="000000"/>
              </w:rPr>
            </w:pPr>
            <w:r>
              <w:rPr>
                <w:rFonts w:ascii="Times New Roman" w:hAnsi="Times New Roman" w:eastAsia="宋体"/>
                <w:b w:val="0"/>
                <w:color w:val="000000"/>
                <w:sz w:val="19"/>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A435D18">
            <w:pPr>
              <w:spacing w:after="0"/>
              <w:jc w:val="left"/>
              <w:rPr>
                <w:b w:val="0"/>
                <w:color w:val="000000"/>
              </w:rPr>
            </w:pPr>
            <w:r>
              <w:rPr>
                <w:rFonts w:ascii="Times New Roman" w:hAnsi="Times New Roman" w:eastAsia="宋体"/>
                <w:b w:val="0"/>
                <w:color w:val="000000"/>
                <w:sz w:val="19"/>
              </w:rPr>
              <w:t>当地已有道路，机器可以进入沙地</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2FA8DC4">
            <w:pPr>
              <w:spacing w:after="0"/>
              <w:jc w:val="left"/>
              <w:rPr>
                <w:b w:val="0"/>
                <w:color w:val="000000"/>
              </w:rPr>
            </w:pPr>
          </w:p>
        </w:tc>
      </w:tr>
    </w:tbl>
    <w:p w14:paraId="05D7FEF1">
      <w:pPr>
        <w:keepNext w:val="0"/>
        <w:spacing w:after="60" w:line="324" w:lineRule="auto"/>
        <w:rPr>
          <w:color w:val="auto"/>
        </w:rPr>
      </w:pPr>
      <w:r>
        <w:rPr>
          <w:rFonts w:ascii="Times New Roman" w:hAnsi="Times New Roman" w:eastAsia="宋体"/>
          <w:b w:val="0"/>
          <w:i w:val="0"/>
          <w:color w:val="auto"/>
          <w:sz w:val="21"/>
        </w:rPr>
        <w:t>考察点：生活条件与首批树苗成活细节；三个选项保持相近长度。</w:t>
      </w:r>
    </w:p>
    <w:p w14:paraId="3251D6A3">
      <w:pPr>
        <w:spacing w:after="20"/>
        <w:rPr>
          <w:color w:val="auto"/>
        </w:rPr>
      </w:pPr>
    </w:p>
    <w:p w14:paraId="08A3E79C">
      <w:pPr>
        <w:spacing w:before="140" w:after="100"/>
        <w:rPr>
          <w:color w:val="auto"/>
          <w:lang w:eastAsia="zh-CN"/>
        </w:rPr>
      </w:pPr>
      <w:r>
        <w:rPr>
          <w:rFonts w:ascii="Times New Roman" w:hAnsi="Times New Roman" w:eastAsia="宋体"/>
          <w:b/>
          <w:color w:val="auto"/>
          <w:sz w:val="23"/>
          <w:lang w:eastAsia="zh-CN"/>
        </w:rPr>
        <w:t>精听 3｜她后来学会怎样种树？</w:t>
      </w:r>
    </w:p>
    <w:p w14:paraId="68F14F7A">
      <w:pPr>
        <w:keepNext w:val="0"/>
        <w:spacing w:after="60" w:line="324" w:lineRule="auto"/>
        <w:rPr>
          <w:color w:val="auto"/>
        </w:rPr>
      </w:pPr>
      <w:r>
        <w:rPr>
          <w:rFonts w:ascii="Times New Roman" w:hAnsi="Times New Roman" w:eastAsia="宋体"/>
          <w:b w:val="0"/>
          <w:i w:val="0"/>
          <w:color w:val="auto"/>
          <w:sz w:val="21"/>
        </w:rPr>
        <w:t>考察点：治沙方法与先后关系；目标词为“固定、流沙、灌木、乔木”。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781A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12F90E96">
            <w:pPr>
              <w:rPr>
                <w:b w:val="0"/>
                <w:color w:val="000000"/>
                <w:lang w:eastAsia="zh-CN"/>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7B14BD5">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7B7252F">
            <w:pPr>
              <w:rPr>
                <w:b w:val="0"/>
                <w:color w:val="000000"/>
              </w:rPr>
            </w:pPr>
            <w:r>
              <w:rPr>
                <w:rFonts w:eastAsia="微软雅黑"/>
                <w:b w:val="0"/>
                <w:color w:val="000000"/>
                <w:sz w:val="18"/>
              </w:rPr>
              <w:t>答案</w:t>
            </w:r>
          </w:p>
        </w:tc>
      </w:tr>
      <w:tr w14:paraId="5557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DDB85B6">
            <w:pPr>
              <w:spacing w:after="0"/>
              <w:jc w:val="left"/>
              <w:rPr>
                <w:b w:val="0"/>
                <w:color w:val="000000"/>
              </w:rPr>
            </w:pPr>
            <w:r>
              <w:rPr>
                <w:rFonts w:ascii="Times New Roman" w:hAnsi="Times New Roman" w:eastAsia="宋体"/>
                <w:b w:val="0"/>
                <w:color w:val="000000"/>
                <w:sz w:val="19"/>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5762E30">
            <w:pPr>
              <w:spacing w:after="0"/>
              <w:jc w:val="left"/>
              <w:rPr>
                <w:b w:val="0"/>
                <w:color w:val="000000"/>
              </w:rPr>
            </w:pPr>
            <w:r>
              <w:rPr>
                <w:rFonts w:ascii="Times New Roman" w:hAnsi="Times New Roman" w:eastAsia="宋体"/>
                <w:b w:val="0"/>
                <w:color w:val="000000"/>
                <w:sz w:val="19"/>
              </w:rPr>
              <w:t>先栽高大乔木，再等待灌木生长</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51DC98A">
            <w:pPr>
              <w:spacing w:after="0"/>
              <w:jc w:val="left"/>
              <w:rPr>
                <w:b w:val="0"/>
                <w:color w:val="000000"/>
              </w:rPr>
            </w:pPr>
          </w:p>
        </w:tc>
      </w:tr>
      <w:tr w14:paraId="0788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782D831">
            <w:pPr>
              <w:spacing w:after="0"/>
              <w:jc w:val="left"/>
              <w:rPr>
                <w:b w:val="0"/>
                <w:color w:val="000000"/>
              </w:rPr>
            </w:pPr>
            <w:r>
              <w:rPr>
                <w:rFonts w:ascii="Times New Roman" w:hAnsi="Times New Roman" w:eastAsia="宋体"/>
                <w:b w:val="0"/>
                <w:color w:val="000000"/>
                <w:sz w:val="19"/>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CCABDDE">
            <w:pPr>
              <w:spacing w:after="0"/>
              <w:jc w:val="left"/>
              <w:rPr>
                <w:b w:val="0"/>
                <w:color w:val="000000"/>
              </w:rPr>
            </w:pPr>
            <w:r>
              <w:rPr>
                <w:rFonts w:ascii="Times New Roman" w:hAnsi="Times New Roman" w:eastAsia="宋体"/>
                <w:b w:val="0"/>
                <w:color w:val="000000"/>
                <w:sz w:val="19"/>
              </w:rPr>
              <w:t>只增加树苗，不改变原来的种法</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9B10E9A">
            <w:pPr>
              <w:spacing w:after="0"/>
              <w:jc w:val="left"/>
              <w:rPr>
                <w:b w:val="0"/>
                <w:color w:val="000000"/>
              </w:rPr>
            </w:pPr>
          </w:p>
        </w:tc>
      </w:tr>
      <w:tr w14:paraId="44F1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9DB0F8D">
            <w:pPr>
              <w:spacing w:after="0"/>
              <w:jc w:val="left"/>
              <w:rPr>
                <w:b w:val="0"/>
                <w:color w:val="000000"/>
              </w:rPr>
            </w:pPr>
            <w:r>
              <w:rPr>
                <w:rFonts w:ascii="Times New Roman" w:hAnsi="Times New Roman" w:eastAsia="宋体"/>
                <w:b w:val="0"/>
                <w:color w:val="000000"/>
                <w:sz w:val="19"/>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F200649">
            <w:pPr>
              <w:spacing w:after="0"/>
              <w:jc w:val="left"/>
              <w:rPr>
                <w:b w:val="0"/>
                <w:color w:val="000000"/>
              </w:rPr>
            </w:pPr>
            <w:r>
              <w:rPr>
                <w:rFonts w:ascii="Times New Roman" w:hAnsi="Times New Roman" w:eastAsia="宋体"/>
                <w:b w:val="0"/>
                <w:color w:val="000000"/>
                <w:sz w:val="19"/>
              </w:rPr>
              <w:t>先固定流沙，再种灌木和乔木</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6F39F9C">
            <w:pPr>
              <w:spacing w:after="0"/>
              <w:jc w:val="left"/>
              <w:rPr>
                <w:b w:val="0"/>
                <w:color w:val="000000"/>
              </w:rPr>
            </w:pPr>
            <w:r>
              <w:rPr>
                <w:rFonts w:ascii="Times New Roman" w:hAnsi="Times New Roman" w:eastAsia="宋体"/>
                <w:b w:val="0"/>
                <w:color w:val="000000"/>
                <w:sz w:val="19"/>
              </w:rPr>
              <w:t>✓ 正确</w:t>
            </w:r>
          </w:p>
        </w:tc>
      </w:tr>
    </w:tbl>
    <w:p w14:paraId="061DEDD0">
      <w:pPr>
        <w:spacing w:after="20"/>
        <w:rPr>
          <w:color w:val="auto"/>
          <w:lang w:eastAsia="zh-CN"/>
        </w:rPr>
      </w:pPr>
    </w:p>
    <w:p w14:paraId="453908BF">
      <w:pPr>
        <w:spacing w:before="200" w:after="100"/>
        <w:rPr>
          <w:color w:val="auto"/>
          <w:lang w:eastAsia="zh-CN"/>
        </w:rPr>
      </w:pPr>
      <w:r>
        <w:rPr>
          <w:rFonts w:ascii="Times New Roman" w:hAnsi="Times New Roman" w:eastAsia="宋体"/>
          <w:b/>
          <w:color w:val="auto"/>
          <w:sz w:val="28"/>
          <w:lang w:eastAsia="zh-CN"/>
        </w:rPr>
        <w:t>理解揭示</w:t>
      </w:r>
    </w:p>
    <w:p w14:paraId="38116C77">
      <w:pPr>
        <w:spacing w:line="324" w:lineRule="auto"/>
        <w:rPr>
          <w:color w:val="auto"/>
          <w:lang w:eastAsia="zh-CN"/>
        </w:rPr>
      </w:pPr>
      <w:r>
        <w:rPr>
          <w:rFonts w:ascii="Times New Roman" w:hAnsi="Times New Roman" w:eastAsia="宋体"/>
          <w:color w:val="auto"/>
          <w:lang w:eastAsia="zh-CN"/>
        </w:rPr>
        <w:t>故事从一个家庭在风沙中的生活开始，也从失败后的持续试错开始。</w:t>
      </w:r>
    </w:p>
    <w:p w14:paraId="0F7AEC59">
      <w:pPr>
        <w:rPr>
          <w:color w:val="auto"/>
          <w:lang w:eastAsia="zh-CN"/>
        </w:rPr>
      </w:pPr>
      <w:r>
        <w:rPr>
          <w:rFonts w:ascii="Times New Roman" w:hAnsi="Times New Roman" w:eastAsia="宋体"/>
          <w:color w:val="auto"/>
          <w:lang w:eastAsia="zh-CN"/>
        </w:rPr>
        <w:br w:type="page"/>
      </w:r>
    </w:p>
    <w:p w14:paraId="79C9C102">
      <w:pPr>
        <w:spacing w:before="60" w:after="180"/>
        <w:rPr>
          <w:color w:val="auto"/>
          <w:lang w:eastAsia="zh-CN"/>
        </w:rPr>
      </w:pPr>
      <w:r>
        <w:rPr>
          <w:rFonts w:ascii="Times New Roman" w:hAnsi="Times New Roman" w:eastAsia="宋体"/>
          <w:b/>
          <w:color w:val="auto"/>
          <w:sz w:val="38"/>
          <w:lang w:eastAsia="zh-CN"/>
        </w:rPr>
        <w:t>第3页｜第一幕：1985—1986｜核心划词注释</w:t>
      </w:r>
    </w:p>
    <w:tbl>
      <w:tblPr>
        <w:tblStyle w:val="33"/>
        <w:tblpPr w:leftFromText="180" w:rightFromText="180" w:vertAnchor="text" w:horzAnchor="page" w:tblpX="1523" w:tblpY="55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835"/>
        <w:gridCol w:w="3969"/>
      </w:tblGrid>
      <w:tr w14:paraId="471B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68"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7E5A237F">
            <w:pPr>
              <w:rPr>
                <w:b w:val="0"/>
                <w:color w:val="000000"/>
              </w:rPr>
            </w:pPr>
            <w:r>
              <w:rPr>
                <w:rFonts w:eastAsia="微软雅黑"/>
                <w:b w:val="0"/>
                <w:color w:val="000000"/>
                <w:sz w:val="18"/>
              </w:rPr>
              <w:t>词语</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CB689DC">
            <w:pPr>
              <w:rPr>
                <w:b w:val="0"/>
                <w:color w:val="000000"/>
              </w:rPr>
            </w:pPr>
            <w:r>
              <w:rPr>
                <w:rFonts w:eastAsia="微软雅黑"/>
                <w:b w:val="0"/>
                <w:color w:val="000000"/>
                <w:sz w:val="18"/>
              </w:rPr>
              <w:t>拼音</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9819EC2">
            <w:pPr>
              <w:rPr>
                <w:b w:val="0"/>
                <w:color w:val="000000"/>
              </w:rPr>
            </w:pPr>
            <w:r>
              <w:rPr>
                <w:rFonts w:eastAsia="微软雅黑"/>
                <w:b w:val="0"/>
                <w:color w:val="000000"/>
                <w:sz w:val="18"/>
              </w:rPr>
              <w:t>英文</w:t>
            </w:r>
          </w:p>
        </w:tc>
      </w:tr>
      <w:tr w14:paraId="6A33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A40A554">
            <w:pPr>
              <w:spacing w:after="0" w:line="276" w:lineRule="auto"/>
              <w:rPr>
                <w:b w:val="0"/>
                <w:color w:val="000000"/>
              </w:rPr>
            </w:pPr>
            <w:r>
              <w:rPr>
                <w:rFonts w:eastAsia="微软雅黑"/>
                <w:b w:val="0"/>
                <w:color w:val="000000"/>
                <w:sz w:val="18"/>
              </w:rPr>
              <w:t>毛乌素</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18477F3">
            <w:pPr>
              <w:spacing w:after="0" w:line="276" w:lineRule="auto"/>
              <w:rPr>
                <w:b w:val="0"/>
                <w:color w:val="000000"/>
              </w:rPr>
            </w:pPr>
            <w:r>
              <w:rPr>
                <w:rFonts w:eastAsia="微软雅黑"/>
                <w:b w:val="0"/>
                <w:color w:val="000000"/>
                <w:sz w:val="18"/>
              </w:rPr>
              <w:t>máowūsù</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EA2F8A4">
            <w:pPr>
              <w:spacing w:after="0" w:line="276" w:lineRule="auto"/>
              <w:rPr>
                <w:b w:val="0"/>
                <w:color w:val="000000"/>
              </w:rPr>
            </w:pPr>
            <w:r>
              <w:rPr>
                <w:rFonts w:eastAsia="微软雅黑"/>
                <w:b w:val="0"/>
                <w:color w:val="000000"/>
                <w:sz w:val="18"/>
              </w:rPr>
              <w:t>Mu Us Sandy Land</w:t>
            </w:r>
          </w:p>
        </w:tc>
      </w:tr>
      <w:tr w14:paraId="3D0B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3C894AD">
            <w:pPr>
              <w:spacing w:after="0" w:line="276" w:lineRule="auto"/>
              <w:rPr>
                <w:b w:val="0"/>
                <w:color w:val="000000"/>
              </w:rPr>
            </w:pPr>
            <w:r>
              <w:rPr>
                <w:rFonts w:eastAsia="微软雅黑"/>
                <w:b w:val="0"/>
                <w:color w:val="000000"/>
                <w:sz w:val="18"/>
              </w:rPr>
              <w:t>地窖</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0DA9CF4">
            <w:pPr>
              <w:spacing w:after="0" w:line="276" w:lineRule="auto"/>
              <w:rPr>
                <w:b w:val="0"/>
                <w:color w:val="000000"/>
              </w:rPr>
            </w:pPr>
            <w:r>
              <w:rPr>
                <w:rFonts w:eastAsia="微软雅黑"/>
                <w:b w:val="0"/>
                <w:color w:val="000000"/>
                <w:sz w:val="18"/>
              </w:rPr>
              <w:t>dìjiào</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8EDBA5D">
            <w:pPr>
              <w:spacing w:after="0" w:line="276" w:lineRule="auto"/>
              <w:rPr>
                <w:b w:val="0"/>
                <w:color w:val="000000"/>
              </w:rPr>
            </w:pPr>
            <w:r>
              <w:rPr>
                <w:rFonts w:eastAsia="微软雅黑"/>
                <w:b w:val="0"/>
                <w:color w:val="000000"/>
                <w:sz w:val="18"/>
              </w:rPr>
              <w:t>underground cellar</w:t>
            </w:r>
          </w:p>
        </w:tc>
      </w:tr>
      <w:tr w14:paraId="71A1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82E1FC3">
            <w:pPr>
              <w:spacing w:after="0" w:line="276" w:lineRule="auto"/>
              <w:rPr>
                <w:b w:val="0"/>
                <w:color w:val="000000"/>
              </w:rPr>
            </w:pPr>
            <w:r>
              <w:rPr>
                <w:rFonts w:eastAsia="微软雅黑"/>
                <w:b w:val="0"/>
                <w:color w:val="000000"/>
                <w:sz w:val="18"/>
              </w:rPr>
              <w:t>风沙</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6A51D1F">
            <w:pPr>
              <w:spacing w:after="0" w:line="276" w:lineRule="auto"/>
              <w:rPr>
                <w:b w:val="0"/>
                <w:color w:val="000000"/>
              </w:rPr>
            </w:pPr>
            <w:r>
              <w:rPr>
                <w:rFonts w:eastAsia="微软雅黑"/>
                <w:b w:val="0"/>
                <w:color w:val="000000"/>
                <w:sz w:val="18"/>
              </w:rPr>
              <w:t>fēngshā</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F6EE124">
            <w:pPr>
              <w:spacing w:after="0" w:line="276" w:lineRule="auto"/>
              <w:rPr>
                <w:b w:val="0"/>
                <w:color w:val="000000"/>
              </w:rPr>
            </w:pPr>
            <w:r>
              <w:rPr>
                <w:rFonts w:eastAsia="微软雅黑"/>
                <w:b w:val="0"/>
                <w:color w:val="000000"/>
                <w:sz w:val="18"/>
              </w:rPr>
              <w:t>wind-blown sand</w:t>
            </w:r>
          </w:p>
        </w:tc>
      </w:tr>
      <w:tr w14:paraId="1A7D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47B7312">
            <w:pPr>
              <w:spacing w:after="0" w:line="276" w:lineRule="auto"/>
              <w:rPr>
                <w:b w:val="0"/>
                <w:color w:val="000000"/>
              </w:rPr>
            </w:pPr>
            <w:r>
              <w:rPr>
                <w:rFonts w:eastAsia="微软雅黑"/>
                <w:b w:val="0"/>
                <w:color w:val="000000"/>
                <w:sz w:val="18"/>
              </w:rPr>
              <w:t>成活</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81AF056">
            <w:pPr>
              <w:spacing w:after="0" w:line="276" w:lineRule="auto"/>
              <w:rPr>
                <w:b w:val="0"/>
                <w:color w:val="000000"/>
              </w:rPr>
            </w:pPr>
            <w:r>
              <w:rPr>
                <w:rFonts w:eastAsia="微软雅黑"/>
                <w:b w:val="0"/>
                <w:color w:val="000000"/>
                <w:sz w:val="18"/>
              </w:rPr>
              <w:t>chénghuó</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FE813EB">
            <w:pPr>
              <w:spacing w:after="0" w:line="276" w:lineRule="auto"/>
              <w:rPr>
                <w:b w:val="0"/>
                <w:color w:val="000000"/>
              </w:rPr>
            </w:pPr>
            <w:r>
              <w:rPr>
                <w:rFonts w:eastAsia="微软雅黑"/>
                <w:b w:val="0"/>
                <w:color w:val="000000"/>
                <w:sz w:val="18"/>
              </w:rPr>
              <w:t>survive after planting</w:t>
            </w:r>
          </w:p>
        </w:tc>
      </w:tr>
      <w:tr w14:paraId="5698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3F904F5">
            <w:pPr>
              <w:spacing w:after="0" w:line="276" w:lineRule="auto"/>
              <w:rPr>
                <w:b w:val="0"/>
                <w:color w:val="000000"/>
              </w:rPr>
            </w:pPr>
            <w:r>
              <w:rPr>
                <w:rFonts w:eastAsia="微软雅黑"/>
                <w:b w:val="0"/>
                <w:color w:val="000000"/>
                <w:sz w:val="18"/>
              </w:rPr>
              <w:t>扁担</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6826911">
            <w:pPr>
              <w:spacing w:after="0" w:line="276" w:lineRule="auto"/>
              <w:rPr>
                <w:b w:val="0"/>
                <w:color w:val="000000"/>
              </w:rPr>
            </w:pPr>
            <w:r>
              <w:rPr>
                <w:rFonts w:eastAsia="微软雅黑"/>
                <w:b w:val="0"/>
                <w:color w:val="000000"/>
                <w:sz w:val="18"/>
              </w:rPr>
              <w:t>biǎndan</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69FA85A">
            <w:pPr>
              <w:spacing w:after="0" w:line="276" w:lineRule="auto"/>
              <w:rPr>
                <w:b w:val="0"/>
                <w:color w:val="000000"/>
              </w:rPr>
            </w:pPr>
            <w:r>
              <w:rPr>
                <w:rFonts w:eastAsia="微软雅黑"/>
                <w:b w:val="0"/>
                <w:color w:val="000000"/>
                <w:sz w:val="18"/>
              </w:rPr>
              <w:t>shoulder pole</w:t>
            </w:r>
          </w:p>
        </w:tc>
      </w:tr>
      <w:tr w14:paraId="6663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D433693">
            <w:pPr>
              <w:spacing w:after="0" w:line="276" w:lineRule="auto"/>
              <w:rPr>
                <w:b w:val="0"/>
                <w:color w:val="000000"/>
              </w:rPr>
            </w:pPr>
            <w:r>
              <w:rPr>
                <w:rFonts w:eastAsia="微软雅黑"/>
                <w:b w:val="0"/>
                <w:color w:val="000000"/>
                <w:sz w:val="18"/>
              </w:rPr>
              <w:t>钢钎</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B2521CE">
            <w:pPr>
              <w:spacing w:after="0" w:line="276" w:lineRule="auto"/>
              <w:rPr>
                <w:b w:val="0"/>
                <w:color w:val="000000"/>
              </w:rPr>
            </w:pPr>
            <w:r>
              <w:rPr>
                <w:rFonts w:eastAsia="微软雅黑"/>
                <w:b w:val="0"/>
                <w:color w:val="000000"/>
                <w:sz w:val="18"/>
              </w:rPr>
              <w:t>gāngqiān</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CA74AC4">
            <w:pPr>
              <w:spacing w:after="0" w:line="276" w:lineRule="auto"/>
              <w:rPr>
                <w:b w:val="0"/>
                <w:color w:val="000000"/>
              </w:rPr>
            </w:pPr>
            <w:r>
              <w:rPr>
                <w:rFonts w:eastAsia="微软雅黑"/>
                <w:b w:val="0"/>
                <w:color w:val="000000"/>
                <w:sz w:val="18"/>
              </w:rPr>
              <w:t>steel drill rod</w:t>
            </w:r>
          </w:p>
        </w:tc>
      </w:tr>
      <w:tr w14:paraId="4F6F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C086AD8">
            <w:pPr>
              <w:spacing w:after="0" w:line="276" w:lineRule="auto"/>
              <w:rPr>
                <w:b w:val="0"/>
                <w:color w:val="000000"/>
              </w:rPr>
            </w:pPr>
            <w:r>
              <w:rPr>
                <w:rFonts w:eastAsia="微软雅黑"/>
                <w:b w:val="0"/>
                <w:color w:val="000000"/>
                <w:sz w:val="18"/>
              </w:rPr>
              <w:t>流沙</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5D011A2">
            <w:pPr>
              <w:spacing w:after="0" w:line="276" w:lineRule="auto"/>
              <w:rPr>
                <w:b w:val="0"/>
                <w:color w:val="000000"/>
              </w:rPr>
            </w:pPr>
            <w:r>
              <w:rPr>
                <w:rFonts w:eastAsia="微软雅黑"/>
                <w:b w:val="0"/>
                <w:color w:val="000000"/>
                <w:sz w:val="18"/>
              </w:rPr>
              <w:t>liúshā</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467C415">
            <w:pPr>
              <w:spacing w:after="0" w:line="276" w:lineRule="auto"/>
              <w:rPr>
                <w:b w:val="0"/>
                <w:color w:val="000000"/>
              </w:rPr>
            </w:pPr>
            <w:r>
              <w:rPr>
                <w:rFonts w:eastAsia="微软雅黑"/>
                <w:b w:val="0"/>
                <w:color w:val="000000"/>
                <w:sz w:val="18"/>
              </w:rPr>
              <w:t>shifting sand</w:t>
            </w:r>
          </w:p>
        </w:tc>
      </w:tr>
      <w:tr w14:paraId="6C94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5BE8120">
            <w:pPr>
              <w:spacing w:after="0" w:line="276" w:lineRule="auto"/>
              <w:rPr>
                <w:b w:val="0"/>
                <w:color w:val="000000"/>
              </w:rPr>
            </w:pPr>
            <w:r>
              <w:rPr>
                <w:rFonts w:eastAsia="微软雅黑"/>
                <w:b w:val="0"/>
                <w:color w:val="000000"/>
                <w:sz w:val="18"/>
              </w:rPr>
              <w:t>灌木／乔木</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02933A1">
            <w:pPr>
              <w:spacing w:after="0" w:line="276" w:lineRule="auto"/>
              <w:rPr>
                <w:b w:val="0"/>
                <w:color w:val="000000"/>
              </w:rPr>
            </w:pPr>
            <w:r>
              <w:rPr>
                <w:rFonts w:eastAsia="微软雅黑"/>
                <w:b w:val="0"/>
                <w:color w:val="000000"/>
                <w:sz w:val="18"/>
              </w:rPr>
              <w:t>guànmù/qiáomù</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0106814">
            <w:pPr>
              <w:spacing w:after="0" w:line="276" w:lineRule="auto"/>
              <w:rPr>
                <w:b w:val="0"/>
                <w:color w:val="000000"/>
              </w:rPr>
            </w:pPr>
            <w:r>
              <w:rPr>
                <w:rFonts w:eastAsia="微软雅黑"/>
                <w:b w:val="0"/>
                <w:color w:val="000000"/>
                <w:sz w:val="18"/>
              </w:rPr>
              <w:t>shrub / tree</w:t>
            </w:r>
          </w:p>
        </w:tc>
      </w:tr>
    </w:tbl>
    <w:p w14:paraId="4BFE7026">
      <w:pPr>
        <w:spacing w:before="200" w:after="100"/>
        <w:rPr>
          <w:color w:val="auto"/>
        </w:rPr>
      </w:pPr>
      <w:r>
        <w:rPr>
          <w:rFonts w:ascii="Times New Roman" w:hAnsi="Times New Roman" w:eastAsia="宋体"/>
          <w:b/>
          <w:color w:val="auto"/>
          <w:sz w:val="28"/>
        </w:rPr>
        <w:t>本幕核心划词注释</w:t>
      </w:r>
    </w:p>
    <w:p w14:paraId="59F828FF">
      <w:pPr>
        <w:spacing w:after="20"/>
        <w:rPr>
          <w:color w:val="auto"/>
        </w:rPr>
      </w:pPr>
    </w:p>
    <w:p w14:paraId="20499435">
      <w:pPr>
        <w:keepNext/>
        <w:spacing w:before="140" w:after="100"/>
        <w:rPr>
          <w:color w:val="auto"/>
        </w:rPr>
      </w:pPr>
      <w:r>
        <w:rPr>
          <w:rFonts w:ascii="Times New Roman" w:hAnsi="Times New Roman" w:eastAsia="宋体"/>
          <w:b/>
          <w:color w:val="auto"/>
          <w:sz w:val="23"/>
        </w:rPr>
        <w:t>专家核对意见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2"/>
      </w:tblGrid>
      <w:tr w14:paraId="1C87C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752" w:type="dxa"/>
            <w:tcMar>
              <w:top w:w="70" w:type="dxa"/>
              <w:left w:w="70" w:type="dxa"/>
              <w:bottom w:w="70" w:type="dxa"/>
              <w:right w:w="70" w:type="dxa"/>
            </w:tcMar>
            <w:vAlign w:val="center"/>
          </w:tcPr>
          <w:p w14:paraId="4A6E14C8">
            <w:pPr>
              <w:spacing w:after="0"/>
              <w:jc w:val="left"/>
              <w:rPr>
                <w:color w:val="auto"/>
              </w:rPr>
            </w:pPr>
            <w:r>
              <w:rPr>
                <w:rFonts w:ascii="Times New Roman" w:hAnsi="Times New Roman" w:eastAsia="宋体"/>
                <w:b w:val="0"/>
                <w:color w:val="auto"/>
                <w:sz w:val="19"/>
              </w:rPr>
              <w:t>□ 事实准确　□ 语言合适　□ 任务有效　□ 需修改 / 意见：______________________________________________</w:t>
            </w:r>
          </w:p>
        </w:tc>
      </w:tr>
    </w:tbl>
    <w:p w14:paraId="1F4CAA6D">
      <w:pPr>
        <w:rPr>
          <w:color w:val="auto"/>
          <w:lang w:eastAsia="zh-CN"/>
        </w:rPr>
      </w:pPr>
      <w:r>
        <w:rPr>
          <w:rFonts w:ascii="Times New Roman" w:hAnsi="Times New Roman" w:eastAsia="宋体"/>
          <w:color w:val="auto"/>
          <w:lang w:eastAsia="zh-CN"/>
        </w:rPr>
        <w:br w:type="page"/>
      </w:r>
    </w:p>
    <w:p w14:paraId="5B32EC44">
      <w:pPr>
        <w:spacing w:before="60" w:after="180"/>
        <w:rPr>
          <w:color w:val="auto"/>
          <w:lang w:eastAsia="zh-CN"/>
        </w:rPr>
      </w:pPr>
      <w:r>
        <w:rPr>
          <w:rFonts w:ascii="Times New Roman" w:hAnsi="Times New Roman" w:eastAsia="宋体"/>
          <w:b/>
          <w:color w:val="auto"/>
          <w:sz w:val="38"/>
          <w:lang w:eastAsia="zh-CN"/>
        </w:rPr>
        <w:t>第4页｜第二幕：1999—2000</w:t>
      </w:r>
    </w:p>
    <w:p w14:paraId="4B9ED048">
      <w:pPr>
        <w:spacing w:after="200"/>
        <w:rPr>
          <w:color w:val="auto"/>
          <w:lang w:eastAsia="zh-CN"/>
        </w:rPr>
      </w:pPr>
      <w:r>
        <w:rPr>
          <w:rFonts w:ascii="Times New Roman" w:hAnsi="Times New Roman" w:eastAsia="宋体"/>
          <w:color w:val="auto"/>
          <w:sz w:val="19"/>
          <w:lang w:eastAsia="zh-CN"/>
        </w:rPr>
        <w:t>一份善意，进入一个已经持续14年的故事</w:t>
      </w:r>
    </w:p>
    <w:p w14:paraId="26A9435C">
      <w:pPr>
        <w:jc w:val="center"/>
        <w:rPr>
          <w:color w:val="auto"/>
        </w:rPr>
      </w:pPr>
      <w:r>
        <w:rPr>
          <w:rFonts w:ascii="Times New Roman" w:hAnsi="Times New Roman" w:eastAsia="宋体"/>
          <w:color w:val="auto"/>
        </w:rPr>
        <w:drawing>
          <wp:inline distT="0" distB="0" distL="114300" distR="114300">
            <wp:extent cx="5615940" cy="3743960"/>
            <wp:effectExtent l="0" t="0" r="1016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16000" cy="3744000"/>
                    </a:xfrm>
                    <a:prstGeom prst="rect">
                      <a:avLst/>
                    </a:prstGeom>
                  </pic:spPr>
                </pic:pic>
              </a:graphicData>
            </a:graphic>
          </wp:inline>
        </w:drawing>
      </w:r>
    </w:p>
    <w:p w14:paraId="4689D4CC">
      <w:pPr>
        <w:jc w:val="center"/>
        <w:rPr>
          <w:color w:val="auto"/>
          <w:lang w:eastAsia="zh-CN"/>
        </w:rPr>
      </w:pPr>
      <w:r>
        <w:rPr>
          <w:rFonts w:ascii="Times New Roman" w:hAnsi="Times New Roman" w:eastAsia="宋体"/>
          <w:color w:val="auto"/>
          <w:sz w:val="16"/>
          <w:lang w:eastAsia="zh-CN"/>
        </w:rPr>
        <w:t>章节主画面。教学生成场景。</w:t>
      </w:r>
    </w:p>
    <w:p w14:paraId="47083D3E">
      <w:pPr>
        <w:keepNext/>
        <w:spacing w:after="60" w:line="324" w:lineRule="auto"/>
        <w:rPr>
          <w:color w:val="auto"/>
        </w:rPr>
      </w:pPr>
      <w:r>
        <w:rPr>
          <w:rFonts w:ascii="Times New Roman" w:hAnsi="Times New Roman" w:eastAsia="宋体"/>
          <w:b/>
          <w:i w:val="0"/>
          <w:color w:val="auto"/>
          <w:sz w:val="21"/>
        </w:rPr>
        <w:t>听前词汇表（可选）｜Optional pre-listening vocabulary</w:t>
      </w:r>
    </w:p>
    <w:p w14:paraId="65978A5C">
      <w:pPr>
        <w:keepNext/>
        <w:spacing w:after="60" w:line="324" w:lineRule="auto"/>
        <w:rPr>
          <w:color w:val="auto"/>
        </w:rPr>
      </w:pPr>
      <w:r>
        <w:rPr>
          <w:rFonts w:ascii="Times New Roman" w:hAnsi="Times New Roman" w:eastAsia="宋体"/>
          <w:b w:val="0"/>
          <w:i w:val="0"/>
          <w:color w:val="auto"/>
          <w:sz w:val="21"/>
        </w:rPr>
        <w:t>默认折叠。词表包含听力和题目中的关键词；学习者可自主决定是否在播放前查看。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1"/>
        <w:gridCol w:w="3251"/>
        <w:gridCol w:w="3251"/>
      </w:tblGrid>
      <w:tr w14:paraId="18BE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shd w:val="clear" w:color="auto" w:fill="E6ECE8"/>
            <w:tcMar>
              <w:top w:w="70" w:type="dxa"/>
              <w:left w:w="70" w:type="dxa"/>
              <w:bottom w:w="70" w:type="dxa"/>
              <w:right w:w="70" w:type="dxa"/>
            </w:tcMar>
            <w:vAlign w:val="center"/>
          </w:tcPr>
          <w:p w14:paraId="70EC0735">
            <w:pPr>
              <w:keepNext/>
              <w:spacing w:after="0"/>
              <w:jc w:val="left"/>
              <w:rPr>
                <w:color w:val="auto"/>
              </w:rPr>
            </w:pPr>
            <w:r>
              <w:rPr>
                <w:rFonts w:ascii="Times New Roman" w:hAnsi="Times New Roman" w:eastAsia="宋体"/>
                <w:b/>
                <w:color w:val="auto"/>
                <w:sz w:val="19"/>
              </w:rPr>
              <w:t>词语</w:t>
            </w:r>
          </w:p>
        </w:tc>
        <w:tc>
          <w:tcPr>
            <w:tcW w:w="2232" w:type="dxa"/>
            <w:shd w:val="clear" w:color="auto" w:fill="E6ECE8"/>
            <w:tcMar>
              <w:top w:w="70" w:type="dxa"/>
              <w:left w:w="70" w:type="dxa"/>
              <w:bottom w:w="70" w:type="dxa"/>
              <w:right w:w="70" w:type="dxa"/>
            </w:tcMar>
            <w:vAlign w:val="center"/>
          </w:tcPr>
          <w:p w14:paraId="16E54188">
            <w:pPr>
              <w:keepNext/>
              <w:spacing w:after="0"/>
              <w:jc w:val="left"/>
              <w:rPr>
                <w:color w:val="auto"/>
              </w:rPr>
            </w:pPr>
            <w:r>
              <w:rPr>
                <w:rFonts w:ascii="Times New Roman" w:hAnsi="Times New Roman" w:eastAsia="宋体"/>
                <w:b/>
                <w:color w:val="auto"/>
                <w:sz w:val="19"/>
              </w:rPr>
              <w:t>拼音</w:t>
            </w:r>
          </w:p>
        </w:tc>
        <w:tc>
          <w:tcPr>
            <w:tcW w:w="4968" w:type="dxa"/>
            <w:shd w:val="clear" w:color="auto" w:fill="E6ECE8"/>
            <w:tcMar>
              <w:top w:w="70" w:type="dxa"/>
              <w:left w:w="70" w:type="dxa"/>
              <w:bottom w:w="70" w:type="dxa"/>
              <w:right w:w="70" w:type="dxa"/>
            </w:tcMar>
            <w:vAlign w:val="center"/>
          </w:tcPr>
          <w:p w14:paraId="0856396D">
            <w:pPr>
              <w:keepNext/>
              <w:spacing w:after="0"/>
              <w:jc w:val="left"/>
              <w:rPr>
                <w:color w:val="auto"/>
              </w:rPr>
            </w:pPr>
            <w:r>
              <w:rPr>
                <w:rFonts w:ascii="Times New Roman" w:hAnsi="Times New Roman" w:eastAsia="宋体"/>
                <w:b/>
                <w:color w:val="auto"/>
                <w:sz w:val="19"/>
              </w:rPr>
              <w:t>英文</w:t>
            </w:r>
          </w:p>
        </w:tc>
      </w:tr>
      <w:tr w14:paraId="21F5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14D2C454">
            <w:pPr>
              <w:keepNext/>
              <w:spacing w:after="0"/>
              <w:jc w:val="left"/>
              <w:rPr>
                <w:color w:val="auto"/>
              </w:rPr>
            </w:pPr>
            <w:r>
              <w:rPr>
                <w:rFonts w:ascii="Times New Roman" w:hAnsi="Times New Roman" w:eastAsia="宋体"/>
                <w:b w:val="0"/>
                <w:color w:val="auto"/>
                <w:sz w:val="19"/>
              </w:rPr>
              <w:t>电视报道</w:t>
            </w:r>
          </w:p>
        </w:tc>
        <w:tc>
          <w:tcPr>
            <w:tcW w:w="2232" w:type="dxa"/>
            <w:tcMar>
              <w:top w:w="70" w:type="dxa"/>
              <w:left w:w="70" w:type="dxa"/>
              <w:bottom w:w="70" w:type="dxa"/>
              <w:right w:w="70" w:type="dxa"/>
            </w:tcMar>
            <w:vAlign w:val="center"/>
          </w:tcPr>
          <w:p w14:paraId="35BF42FA">
            <w:pPr>
              <w:keepNext/>
              <w:spacing w:after="0"/>
              <w:jc w:val="left"/>
              <w:rPr>
                <w:color w:val="auto"/>
              </w:rPr>
            </w:pPr>
            <w:r>
              <w:rPr>
                <w:rFonts w:ascii="Times New Roman" w:hAnsi="Times New Roman" w:eastAsia="宋体"/>
                <w:b w:val="0"/>
                <w:color w:val="auto"/>
                <w:sz w:val="19"/>
              </w:rPr>
              <w:t>diànshìbàodào</w:t>
            </w:r>
          </w:p>
        </w:tc>
        <w:tc>
          <w:tcPr>
            <w:tcW w:w="4968" w:type="dxa"/>
            <w:tcMar>
              <w:top w:w="70" w:type="dxa"/>
              <w:left w:w="70" w:type="dxa"/>
              <w:bottom w:w="70" w:type="dxa"/>
              <w:right w:w="70" w:type="dxa"/>
            </w:tcMar>
            <w:vAlign w:val="center"/>
          </w:tcPr>
          <w:p w14:paraId="0991ECB4">
            <w:pPr>
              <w:keepNext/>
              <w:spacing w:after="0"/>
              <w:jc w:val="left"/>
              <w:rPr>
                <w:color w:val="auto"/>
              </w:rPr>
            </w:pPr>
            <w:r>
              <w:rPr>
                <w:rFonts w:ascii="Times New Roman" w:hAnsi="Times New Roman" w:eastAsia="宋体"/>
                <w:b w:val="0"/>
                <w:color w:val="auto"/>
                <w:sz w:val="19"/>
              </w:rPr>
              <w:t>television report</w:t>
            </w:r>
          </w:p>
        </w:tc>
      </w:tr>
      <w:tr w14:paraId="60FD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4AF8E33F">
            <w:pPr>
              <w:keepNext/>
              <w:spacing w:after="0"/>
              <w:jc w:val="left"/>
              <w:rPr>
                <w:color w:val="auto"/>
              </w:rPr>
            </w:pPr>
            <w:r>
              <w:rPr>
                <w:rFonts w:ascii="Times New Roman" w:hAnsi="Times New Roman" w:eastAsia="宋体"/>
                <w:b w:val="0"/>
                <w:color w:val="auto"/>
                <w:sz w:val="19"/>
              </w:rPr>
              <w:t>机构</w:t>
            </w:r>
          </w:p>
        </w:tc>
        <w:tc>
          <w:tcPr>
            <w:tcW w:w="2232" w:type="dxa"/>
            <w:tcMar>
              <w:top w:w="70" w:type="dxa"/>
              <w:left w:w="70" w:type="dxa"/>
              <w:bottom w:w="70" w:type="dxa"/>
              <w:right w:w="70" w:type="dxa"/>
            </w:tcMar>
            <w:vAlign w:val="center"/>
          </w:tcPr>
          <w:p w14:paraId="334D1688">
            <w:pPr>
              <w:keepNext/>
              <w:spacing w:after="0"/>
              <w:jc w:val="left"/>
              <w:rPr>
                <w:color w:val="auto"/>
              </w:rPr>
            </w:pPr>
            <w:r>
              <w:rPr>
                <w:rFonts w:ascii="Times New Roman" w:hAnsi="Times New Roman" w:eastAsia="宋体"/>
                <w:b w:val="0"/>
                <w:color w:val="auto"/>
                <w:sz w:val="19"/>
              </w:rPr>
              <w:t>jīgòu</w:t>
            </w:r>
          </w:p>
        </w:tc>
        <w:tc>
          <w:tcPr>
            <w:tcW w:w="4968" w:type="dxa"/>
            <w:tcMar>
              <w:top w:w="70" w:type="dxa"/>
              <w:left w:w="70" w:type="dxa"/>
              <w:bottom w:w="70" w:type="dxa"/>
              <w:right w:w="70" w:type="dxa"/>
            </w:tcMar>
            <w:vAlign w:val="center"/>
          </w:tcPr>
          <w:p w14:paraId="61D02EAB">
            <w:pPr>
              <w:keepNext/>
              <w:spacing w:after="0"/>
              <w:jc w:val="left"/>
              <w:rPr>
                <w:color w:val="auto"/>
              </w:rPr>
            </w:pPr>
            <w:r>
              <w:rPr>
                <w:rFonts w:ascii="Times New Roman" w:hAnsi="Times New Roman" w:eastAsia="宋体"/>
                <w:b w:val="0"/>
                <w:color w:val="auto"/>
                <w:sz w:val="19"/>
              </w:rPr>
              <w:t>organization</w:t>
            </w:r>
          </w:p>
        </w:tc>
      </w:tr>
      <w:tr w14:paraId="081B6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3B6D19AA">
            <w:pPr>
              <w:keepNext/>
              <w:spacing w:after="0"/>
              <w:jc w:val="left"/>
              <w:rPr>
                <w:color w:val="auto"/>
              </w:rPr>
            </w:pPr>
            <w:r>
              <w:rPr>
                <w:rFonts w:ascii="Times New Roman" w:hAnsi="Times New Roman" w:eastAsia="宋体"/>
                <w:b w:val="0"/>
                <w:color w:val="auto"/>
                <w:sz w:val="19"/>
              </w:rPr>
              <w:t>电子邮件</w:t>
            </w:r>
          </w:p>
        </w:tc>
        <w:tc>
          <w:tcPr>
            <w:tcW w:w="2232" w:type="dxa"/>
            <w:tcMar>
              <w:top w:w="70" w:type="dxa"/>
              <w:left w:w="70" w:type="dxa"/>
              <w:bottom w:w="70" w:type="dxa"/>
              <w:right w:w="70" w:type="dxa"/>
            </w:tcMar>
            <w:vAlign w:val="center"/>
          </w:tcPr>
          <w:p w14:paraId="0E3E4974">
            <w:pPr>
              <w:keepNext/>
              <w:spacing w:after="0"/>
              <w:jc w:val="left"/>
              <w:rPr>
                <w:color w:val="auto"/>
              </w:rPr>
            </w:pPr>
            <w:r>
              <w:rPr>
                <w:rFonts w:ascii="Times New Roman" w:hAnsi="Times New Roman" w:eastAsia="宋体"/>
                <w:b w:val="0"/>
                <w:color w:val="auto"/>
                <w:sz w:val="19"/>
              </w:rPr>
              <w:t>diànzǐyóujiàn</w:t>
            </w:r>
          </w:p>
        </w:tc>
        <w:tc>
          <w:tcPr>
            <w:tcW w:w="4968" w:type="dxa"/>
            <w:tcMar>
              <w:top w:w="70" w:type="dxa"/>
              <w:left w:w="70" w:type="dxa"/>
              <w:bottom w:w="70" w:type="dxa"/>
              <w:right w:w="70" w:type="dxa"/>
            </w:tcMar>
            <w:vAlign w:val="center"/>
          </w:tcPr>
          <w:p w14:paraId="3E58F7ED">
            <w:pPr>
              <w:keepNext/>
              <w:spacing w:after="0"/>
              <w:jc w:val="left"/>
              <w:rPr>
                <w:color w:val="auto"/>
              </w:rPr>
            </w:pPr>
            <w:r>
              <w:rPr>
                <w:rFonts w:ascii="Times New Roman" w:hAnsi="Times New Roman" w:eastAsia="宋体"/>
                <w:b w:val="0"/>
                <w:color w:val="auto"/>
                <w:sz w:val="19"/>
              </w:rPr>
              <w:t>email</w:t>
            </w:r>
          </w:p>
        </w:tc>
      </w:tr>
      <w:tr w14:paraId="7F2F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14B675BE">
            <w:pPr>
              <w:keepNext/>
              <w:spacing w:after="0"/>
              <w:jc w:val="left"/>
              <w:rPr>
                <w:color w:val="auto"/>
              </w:rPr>
            </w:pPr>
            <w:r>
              <w:rPr>
                <w:rFonts w:ascii="Times New Roman" w:hAnsi="Times New Roman" w:eastAsia="宋体"/>
                <w:b w:val="0"/>
                <w:color w:val="auto"/>
                <w:sz w:val="19"/>
              </w:rPr>
              <w:t>筹集</w:t>
            </w:r>
          </w:p>
        </w:tc>
        <w:tc>
          <w:tcPr>
            <w:tcW w:w="2232" w:type="dxa"/>
            <w:tcMar>
              <w:top w:w="70" w:type="dxa"/>
              <w:left w:w="70" w:type="dxa"/>
              <w:bottom w:w="70" w:type="dxa"/>
              <w:right w:w="70" w:type="dxa"/>
            </w:tcMar>
            <w:vAlign w:val="center"/>
          </w:tcPr>
          <w:p w14:paraId="3E905770">
            <w:pPr>
              <w:keepNext/>
              <w:spacing w:after="0"/>
              <w:jc w:val="left"/>
              <w:rPr>
                <w:color w:val="auto"/>
              </w:rPr>
            </w:pPr>
            <w:r>
              <w:rPr>
                <w:rFonts w:ascii="Times New Roman" w:hAnsi="Times New Roman" w:eastAsia="宋体"/>
                <w:b w:val="0"/>
                <w:color w:val="auto"/>
                <w:sz w:val="19"/>
              </w:rPr>
              <w:t>chóují</w:t>
            </w:r>
          </w:p>
        </w:tc>
        <w:tc>
          <w:tcPr>
            <w:tcW w:w="4968" w:type="dxa"/>
            <w:tcMar>
              <w:top w:w="70" w:type="dxa"/>
              <w:left w:w="70" w:type="dxa"/>
              <w:bottom w:w="70" w:type="dxa"/>
              <w:right w:w="70" w:type="dxa"/>
            </w:tcMar>
            <w:vAlign w:val="center"/>
          </w:tcPr>
          <w:p w14:paraId="67CB11C9">
            <w:pPr>
              <w:keepNext/>
              <w:spacing w:after="0"/>
              <w:jc w:val="left"/>
              <w:rPr>
                <w:color w:val="auto"/>
              </w:rPr>
            </w:pPr>
            <w:r>
              <w:rPr>
                <w:rFonts w:ascii="Times New Roman" w:hAnsi="Times New Roman" w:eastAsia="宋体"/>
                <w:b w:val="0"/>
                <w:color w:val="auto"/>
                <w:sz w:val="19"/>
              </w:rPr>
              <w:t>raise funds</w:t>
            </w:r>
          </w:p>
        </w:tc>
      </w:tr>
      <w:tr w14:paraId="2127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2548D8BE">
            <w:pPr>
              <w:keepNext/>
              <w:spacing w:after="0"/>
              <w:jc w:val="left"/>
              <w:rPr>
                <w:color w:val="auto"/>
              </w:rPr>
            </w:pPr>
            <w:r>
              <w:rPr>
                <w:rFonts w:ascii="Times New Roman" w:hAnsi="Times New Roman" w:eastAsia="宋体"/>
                <w:b w:val="0"/>
                <w:color w:val="auto"/>
                <w:sz w:val="19"/>
              </w:rPr>
              <w:t>基金会</w:t>
            </w:r>
          </w:p>
        </w:tc>
        <w:tc>
          <w:tcPr>
            <w:tcW w:w="2232" w:type="dxa"/>
            <w:tcMar>
              <w:top w:w="70" w:type="dxa"/>
              <w:left w:w="70" w:type="dxa"/>
              <w:bottom w:w="70" w:type="dxa"/>
              <w:right w:w="70" w:type="dxa"/>
            </w:tcMar>
            <w:vAlign w:val="center"/>
          </w:tcPr>
          <w:p w14:paraId="1711803A">
            <w:pPr>
              <w:keepNext/>
              <w:spacing w:after="0"/>
              <w:jc w:val="left"/>
              <w:rPr>
                <w:color w:val="auto"/>
              </w:rPr>
            </w:pPr>
            <w:r>
              <w:rPr>
                <w:rFonts w:ascii="Times New Roman" w:hAnsi="Times New Roman" w:eastAsia="宋体"/>
                <w:b w:val="0"/>
                <w:color w:val="auto"/>
                <w:sz w:val="19"/>
              </w:rPr>
              <w:t>jījīnhuì</w:t>
            </w:r>
          </w:p>
        </w:tc>
        <w:tc>
          <w:tcPr>
            <w:tcW w:w="4968" w:type="dxa"/>
            <w:tcMar>
              <w:top w:w="70" w:type="dxa"/>
              <w:left w:w="70" w:type="dxa"/>
              <w:bottom w:w="70" w:type="dxa"/>
              <w:right w:w="70" w:type="dxa"/>
            </w:tcMar>
            <w:vAlign w:val="center"/>
          </w:tcPr>
          <w:p w14:paraId="1435D3E2">
            <w:pPr>
              <w:keepNext/>
              <w:spacing w:after="0"/>
              <w:jc w:val="left"/>
              <w:rPr>
                <w:color w:val="auto"/>
              </w:rPr>
            </w:pPr>
            <w:r>
              <w:rPr>
                <w:rFonts w:ascii="Times New Roman" w:hAnsi="Times New Roman" w:eastAsia="宋体"/>
                <w:b w:val="0"/>
                <w:color w:val="auto"/>
                <w:sz w:val="19"/>
              </w:rPr>
              <w:t>foundation</w:t>
            </w:r>
          </w:p>
        </w:tc>
      </w:tr>
      <w:tr w14:paraId="48851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105850B2">
            <w:pPr>
              <w:keepNext/>
              <w:spacing w:after="0"/>
              <w:jc w:val="left"/>
              <w:rPr>
                <w:color w:val="auto"/>
              </w:rPr>
            </w:pPr>
            <w:r>
              <w:rPr>
                <w:rFonts w:ascii="Times New Roman" w:hAnsi="Times New Roman" w:eastAsia="宋体"/>
                <w:b w:val="0"/>
                <w:color w:val="auto"/>
                <w:sz w:val="19"/>
              </w:rPr>
              <w:t>纪念</w:t>
            </w:r>
          </w:p>
        </w:tc>
        <w:tc>
          <w:tcPr>
            <w:tcW w:w="2232" w:type="dxa"/>
            <w:tcMar>
              <w:top w:w="70" w:type="dxa"/>
              <w:left w:w="70" w:type="dxa"/>
              <w:bottom w:w="70" w:type="dxa"/>
              <w:right w:w="70" w:type="dxa"/>
            </w:tcMar>
            <w:vAlign w:val="center"/>
          </w:tcPr>
          <w:p w14:paraId="3C6E5261">
            <w:pPr>
              <w:keepNext/>
              <w:spacing w:after="0"/>
              <w:jc w:val="left"/>
              <w:rPr>
                <w:color w:val="auto"/>
              </w:rPr>
            </w:pPr>
            <w:r>
              <w:rPr>
                <w:rFonts w:ascii="Times New Roman" w:hAnsi="Times New Roman" w:eastAsia="宋体"/>
                <w:b w:val="0"/>
                <w:color w:val="auto"/>
                <w:sz w:val="19"/>
              </w:rPr>
              <w:t>jìniàn</w:t>
            </w:r>
          </w:p>
        </w:tc>
        <w:tc>
          <w:tcPr>
            <w:tcW w:w="4968" w:type="dxa"/>
            <w:tcMar>
              <w:top w:w="70" w:type="dxa"/>
              <w:left w:w="70" w:type="dxa"/>
              <w:bottom w:w="70" w:type="dxa"/>
              <w:right w:w="70" w:type="dxa"/>
            </w:tcMar>
            <w:vAlign w:val="center"/>
          </w:tcPr>
          <w:p w14:paraId="4F857853">
            <w:pPr>
              <w:keepNext/>
              <w:spacing w:after="0"/>
              <w:jc w:val="left"/>
              <w:rPr>
                <w:color w:val="auto"/>
              </w:rPr>
            </w:pPr>
            <w:r>
              <w:rPr>
                <w:rFonts w:ascii="Times New Roman" w:hAnsi="Times New Roman" w:eastAsia="宋体"/>
                <w:b w:val="0"/>
                <w:color w:val="auto"/>
                <w:sz w:val="19"/>
              </w:rPr>
              <w:t>memento; commemorate</w:t>
            </w:r>
          </w:p>
        </w:tc>
      </w:tr>
      <w:tr w14:paraId="5E9D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2703EDE7">
            <w:pPr>
              <w:keepNext w:val="0"/>
              <w:spacing w:after="0"/>
              <w:jc w:val="left"/>
              <w:rPr>
                <w:color w:val="auto"/>
              </w:rPr>
            </w:pPr>
            <w:r>
              <w:rPr>
                <w:rFonts w:ascii="Times New Roman" w:hAnsi="Times New Roman" w:eastAsia="宋体"/>
                <w:b w:val="0"/>
                <w:color w:val="auto"/>
                <w:sz w:val="19"/>
              </w:rPr>
              <w:t>治沙</w:t>
            </w:r>
          </w:p>
        </w:tc>
        <w:tc>
          <w:tcPr>
            <w:tcW w:w="2232" w:type="dxa"/>
            <w:tcMar>
              <w:top w:w="70" w:type="dxa"/>
              <w:left w:w="70" w:type="dxa"/>
              <w:bottom w:w="70" w:type="dxa"/>
              <w:right w:w="70" w:type="dxa"/>
            </w:tcMar>
            <w:vAlign w:val="center"/>
          </w:tcPr>
          <w:p w14:paraId="1D10672A">
            <w:pPr>
              <w:keepNext w:val="0"/>
              <w:spacing w:after="0"/>
              <w:jc w:val="left"/>
              <w:rPr>
                <w:color w:val="auto"/>
              </w:rPr>
            </w:pPr>
            <w:r>
              <w:rPr>
                <w:rFonts w:ascii="Times New Roman" w:hAnsi="Times New Roman" w:eastAsia="宋体"/>
                <w:b w:val="0"/>
                <w:color w:val="auto"/>
                <w:sz w:val="19"/>
              </w:rPr>
              <w:t>zhìshā</w:t>
            </w:r>
          </w:p>
        </w:tc>
        <w:tc>
          <w:tcPr>
            <w:tcW w:w="4968" w:type="dxa"/>
            <w:tcMar>
              <w:top w:w="70" w:type="dxa"/>
              <w:left w:w="70" w:type="dxa"/>
              <w:bottom w:w="70" w:type="dxa"/>
              <w:right w:w="70" w:type="dxa"/>
            </w:tcMar>
            <w:vAlign w:val="center"/>
          </w:tcPr>
          <w:p w14:paraId="7635DCF3">
            <w:pPr>
              <w:keepNext w:val="0"/>
              <w:spacing w:after="0"/>
              <w:jc w:val="left"/>
              <w:rPr>
                <w:color w:val="auto"/>
              </w:rPr>
            </w:pPr>
            <w:r>
              <w:rPr>
                <w:rFonts w:ascii="Times New Roman" w:hAnsi="Times New Roman" w:eastAsia="宋体"/>
                <w:b w:val="0"/>
                <w:color w:val="auto"/>
                <w:sz w:val="19"/>
              </w:rPr>
              <w:t>desertification control</w:t>
            </w:r>
          </w:p>
        </w:tc>
      </w:tr>
    </w:tbl>
    <w:p w14:paraId="30B56EAD">
      <w:pPr>
        <w:spacing w:before="200" w:after="100"/>
        <w:rPr>
          <w:color w:val="auto"/>
          <w:lang w:eastAsia="zh-CN"/>
        </w:rPr>
      </w:pPr>
      <w:r>
        <w:rPr>
          <w:rFonts w:ascii="Times New Roman" w:hAnsi="Times New Roman" w:eastAsia="宋体"/>
          <w:b/>
          <w:color w:val="auto"/>
          <w:sz w:val="28"/>
          <w:lang w:eastAsia="zh-CN"/>
        </w:rPr>
        <w:t>01｜听前想一想</w:t>
      </w:r>
    </w:p>
    <w:p w14:paraId="3B63B126">
      <w:pPr>
        <w:spacing w:line="324" w:lineRule="auto"/>
        <w:rPr>
          <w:color w:val="auto"/>
          <w:lang w:eastAsia="zh-CN"/>
        </w:rPr>
      </w:pPr>
      <w:r>
        <w:rPr>
          <w:rFonts w:ascii="Times New Roman" w:hAnsi="Times New Roman" w:eastAsia="宋体"/>
          <w:color w:val="auto"/>
          <w:lang w:eastAsia="zh-CN"/>
        </w:rPr>
        <w:t>如果你从电视里看到一个陌生人的治沙故事，你最想先知道什么？</w:t>
      </w:r>
    </w:p>
    <w:p w14:paraId="351CDC1F">
      <w:pPr>
        <w:keepNext/>
        <w:spacing w:after="60" w:line="324" w:lineRule="auto"/>
        <w:rPr>
          <w:color w:val="auto"/>
        </w:rPr>
      </w:pPr>
      <w:r>
        <w:rPr>
          <w:rFonts w:ascii="Times New Roman" w:hAnsi="Times New Roman" w:eastAsia="宋体"/>
          <w:b/>
          <w:i w:val="0"/>
          <w:color w:val="auto"/>
          <w:sz w:val="21"/>
        </w:rPr>
        <w:t>任务说明（中文）：你可以先打开词汇表，也可以直接预测。第一遍听主旨，第二遍听细节；听满两遍后可以打开原文和划词注释。</w:t>
      </w:r>
    </w:p>
    <w:p w14:paraId="72D57F58">
      <w:pPr>
        <w:keepNext w:val="0"/>
        <w:spacing w:after="60" w:line="324" w:lineRule="auto"/>
        <w:rPr>
          <w:color w:val="auto"/>
        </w:rPr>
      </w:pPr>
      <w:r>
        <w:rPr>
          <w:rFonts w:ascii="Times New Roman" w:hAnsi="Times New Roman" w:eastAsia="宋体"/>
          <w:b w:val="0"/>
          <w:i/>
          <w:color w:val="auto"/>
          <w:sz w:val="21"/>
        </w:rPr>
        <w:t>Task (English): You may open the vocabulary list first or begin with your prediction. Listen once for the main idea and again for details. After two full listens, you may open the transcript and word annotations.</w:t>
      </w:r>
    </w:p>
    <w:p w14:paraId="7A8FD186">
      <w:pPr>
        <w:pStyle w:val="16"/>
        <w:spacing w:after="50"/>
        <w:ind w:left="312" w:hanging="159"/>
        <w:rPr>
          <w:color w:val="auto"/>
        </w:rPr>
      </w:pPr>
      <w:r>
        <w:rPr>
          <w:rFonts w:ascii="Times New Roman" w:hAnsi="Times New Roman" w:eastAsia="宋体"/>
          <w:color w:val="auto"/>
          <w:sz w:val="20"/>
        </w:rPr>
        <w:t>她已经坚持了多久</w:t>
      </w:r>
    </w:p>
    <w:p w14:paraId="7A65EFE5">
      <w:pPr>
        <w:pStyle w:val="16"/>
        <w:spacing w:after="50"/>
        <w:ind w:left="312" w:hanging="159"/>
        <w:rPr>
          <w:color w:val="auto"/>
        </w:rPr>
      </w:pPr>
      <w:r>
        <w:rPr>
          <w:rFonts w:ascii="Times New Roman" w:hAnsi="Times New Roman" w:eastAsia="宋体"/>
          <w:color w:val="auto"/>
          <w:sz w:val="20"/>
        </w:rPr>
        <w:t>捐款会怎样使用</w:t>
      </w:r>
    </w:p>
    <w:p w14:paraId="33B12BE3">
      <w:pPr>
        <w:pStyle w:val="16"/>
        <w:spacing w:after="50"/>
        <w:ind w:left="312" w:hanging="159"/>
        <w:rPr>
          <w:color w:val="auto"/>
        </w:rPr>
      </w:pPr>
      <w:r>
        <w:rPr>
          <w:rFonts w:ascii="Times New Roman" w:hAnsi="Times New Roman" w:eastAsia="宋体"/>
          <w:color w:val="auto"/>
          <w:sz w:val="20"/>
        </w:rPr>
        <w:t>两个人后来会不会见面</w:t>
      </w:r>
    </w:p>
    <w:p w14:paraId="2EED7B82">
      <w:pPr>
        <w:spacing w:before="200" w:after="100"/>
        <w:rPr>
          <w:color w:val="auto"/>
        </w:rPr>
      </w:pPr>
      <w:r>
        <w:rPr>
          <w:rFonts w:ascii="Times New Roman" w:hAnsi="Times New Roman" w:eastAsia="宋体"/>
          <w:b/>
          <w:color w:val="auto"/>
          <w:sz w:val="28"/>
        </w:rPr>
        <w:t>02｜听故事：完整听力材料</w:t>
      </w:r>
    </w:p>
    <w:p w14:paraId="67A7EE1C">
      <w:pPr>
        <w:spacing w:line="324" w:lineRule="auto"/>
        <w:rPr>
          <w:color w:val="auto"/>
          <w:lang w:eastAsia="zh-CN"/>
        </w:rPr>
      </w:pPr>
      <w:r>
        <w:rPr>
          <w:rFonts w:ascii="Times New Roman" w:hAnsi="Times New Roman" w:eastAsia="宋体"/>
          <w:color w:val="auto"/>
          <w:lang w:eastAsia="zh-CN"/>
        </w:rPr>
        <w:t>1999年，来华任教的美国教育工作者赛考斯从电视报道里看见殷玉珍的治沙经历。他给多个机构发电子邮件，最终通过基金会筹集5000美元。殷玉珍只留下一张美元作纪念，其余都用来买树苗。2000年春天，赛考斯来到毛乌素，两人见面并共同种下一棵树。那时，殷玉珍已经治沙大约14年。</w:t>
      </w:r>
    </w:p>
    <w:p w14:paraId="306697BE">
      <w:pPr>
        <w:spacing w:line="324" w:lineRule="auto"/>
        <w:rPr>
          <w:color w:val="auto"/>
          <w:lang w:eastAsia="zh-CN"/>
        </w:rPr>
      </w:pPr>
      <w:r>
        <w:rPr>
          <w:rFonts w:ascii="Times New Roman" w:hAnsi="Times New Roman" w:eastAsia="宋体"/>
          <w:color w:val="auto"/>
          <w:lang w:eastAsia="zh-CN"/>
        </w:rPr>
        <w:t>开放规则：选择预测后可播放；完整听完第一遍后答案按钮开放；听满两遍后原文和划词注释开放。</w:t>
      </w:r>
    </w:p>
    <w:p w14:paraId="6AD81941">
      <w:pPr>
        <w:rPr>
          <w:color w:val="auto"/>
          <w:lang w:eastAsia="zh-CN"/>
        </w:rPr>
      </w:pPr>
      <w:r>
        <w:rPr>
          <w:rFonts w:ascii="Times New Roman" w:hAnsi="Times New Roman" w:eastAsia="宋体"/>
          <w:color w:val="auto"/>
          <w:lang w:eastAsia="zh-CN"/>
        </w:rPr>
        <w:br w:type="page"/>
      </w:r>
    </w:p>
    <w:p w14:paraId="7F4DCC85">
      <w:pPr>
        <w:spacing w:before="60" w:after="180"/>
        <w:rPr>
          <w:color w:val="auto"/>
          <w:lang w:eastAsia="zh-CN"/>
        </w:rPr>
      </w:pPr>
      <w:r>
        <w:rPr>
          <w:rFonts w:ascii="Times New Roman" w:hAnsi="Times New Roman" w:eastAsia="宋体"/>
          <w:b/>
          <w:color w:val="auto"/>
          <w:sz w:val="38"/>
          <w:lang w:eastAsia="zh-CN"/>
        </w:rPr>
        <w:t>第4页｜第二幕：1999—2000｜题目与答案</w:t>
      </w:r>
    </w:p>
    <w:p w14:paraId="66ABF889">
      <w:pPr>
        <w:spacing w:before="140" w:after="100"/>
        <w:rPr>
          <w:color w:val="auto"/>
          <w:lang w:eastAsia="zh-CN"/>
        </w:rPr>
      </w:pPr>
      <w:r>
        <w:rPr>
          <w:rFonts w:ascii="Times New Roman" w:hAnsi="Times New Roman" w:eastAsia="宋体"/>
          <w:b/>
          <w:color w:val="auto"/>
          <w:sz w:val="23"/>
          <w:lang w:eastAsia="zh-CN"/>
        </w:rPr>
        <w:t>泛听 1｜这一幕主要讲什么？</w:t>
      </w:r>
    </w:p>
    <w:p w14:paraId="2AE35761">
      <w:pPr>
        <w:keepNext w:val="0"/>
        <w:spacing w:after="60" w:line="324" w:lineRule="auto"/>
        <w:rPr>
          <w:color w:val="auto"/>
        </w:rPr>
      </w:pPr>
      <w:r>
        <w:rPr>
          <w:rFonts w:ascii="Times New Roman" w:hAnsi="Times New Roman" w:eastAsia="宋体"/>
          <w:b w:val="0"/>
          <w:i w:val="0"/>
          <w:color w:val="auto"/>
          <w:sz w:val="21"/>
        </w:rPr>
        <w:t>考察点：主旨识别；区分“已有治沙行动”与“外部帮助进入”的关系。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02A6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6E6A8119">
            <w:pPr>
              <w:rPr>
                <w:b w:val="0"/>
                <w:color w:val="000000"/>
                <w:lang w:eastAsia="zh-CN"/>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6E79A6A">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E1B916C">
            <w:pPr>
              <w:rPr>
                <w:b w:val="0"/>
                <w:color w:val="000000"/>
              </w:rPr>
            </w:pPr>
            <w:r>
              <w:rPr>
                <w:rFonts w:eastAsia="微软雅黑"/>
                <w:b w:val="0"/>
                <w:color w:val="000000"/>
                <w:sz w:val="18"/>
              </w:rPr>
              <w:t>答案</w:t>
            </w:r>
          </w:p>
        </w:tc>
      </w:tr>
      <w:tr w14:paraId="63C5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FC08E5E">
            <w:pPr>
              <w:spacing w:after="0"/>
              <w:jc w:val="left"/>
              <w:rPr>
                <w:b w:val="0"/>
                <w:color w:val="000000"/>
              </w:rPr>
            </w:pPr>
            <w:r>
              <w:rPr>
                <w:b w:val="0"/>
                <w:color w:val="000000"/>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3A35A47">
            <w:pPr>
              <w:spacing w:after="0"/>
              <w:jc w:val="left"/>
              <w:rPr>
                <w:b w:val="0"/>
                <w:color w:val="000000"/>
              </w:rPr>
            </w:pPr>
            <w:r>
              <w:rPr>
                <w:b w:val="0"/>
                <w:color w:val="000000"/>
              </w:rPr>
              <w:t>一份善意进入长期治沙行动</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1C4B1FE">
            <w:pPr>
              <w:spacing w:after="0"/>
              <w:jc w:val="left"/>
              <w:rPr>
                <w:b w:val="0"/>
                <w:color w:val="000000"/>
              </w:rPr>
            </w:pPr>
            <w:r>
              <w:rPr>
                <w:b w:val="0"/>
                <w:color w:val="000000"/>
              </w:rPr>
              <w:t>✓ 正确</w:t>
            </w:r>
          </w:p>
        </w:tc>
      </w:tr>
      <w:tr w14:paraId="03F2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92AE872">
            <w:pPr>
              <w:spacing w:after="0"/>
              <w:jc w:val="left"/>
              <w:rPr>
                <w:b w:val="0"/>
                <w:color w:val="000000"/>
              </w:rPr>
            </w:pPr>
            <w:r>
              <w:rPr>
                <w:b w:val="0"/>
                <w:color w:val="000000"/>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253DC22">
            <w:pPr>
              <w:spacing w:after="0"/>
              <w:jc w:val="left"/>
              <w:rPr>
                <w:b w:val="0"/>
                <w:color w:val="000000"/>
              </w:rPr>
            </w:pPr>
            <w:r>
              <w:rPr>
                <w:b w:val="0"/>
                <w:color w:val="000000"/>
              </w:rPr>
              <w:t>一位教师规划当地生态治理</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B8D80CA">
            <w:pPr>
              <w:spacing w:after="0"/>
              <w:jc w:val="left"/>
              <w:rPr>
                <w:b w:val="0"/>
                <w:color w:val="000000"/>
              </w:rPr>
            </w:pPr>
          </w:p>
        </w:tc>
      </w:tr>
      <w:tr w14:paraId="1653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4919281">
            <w:pPr>
              <w:spacing w:after="0"/>
              <w:jc w:val="left"/>
              <w:rPr>
                <w:b w:val="0"/>
                <w:color w:val="000000"/>
              </w:rPr>
            </w:pPr>
            <w:r>
              <w:rPr>
                <w:b w:val="0"/>
                <w:color w:val="000000"/>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901EA7A">
            <w:pPr>
              <w:spacing w:after="0"/>
              <w:jc w:val="left"/>
              <w:rPr>
                <w:b w:val="0"/>
                <w:color w:val="000000"/>
              </w:rPr>
            </w:pPr>
            <w:r>
              <w:rPr>
                <w:b w:val="0"/>
                <w:color w:val="000000"/>
              </w:rPr>
              <w:t>殷玉珍第一次决定种树</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4B1D14F">
            <w:pPr>
              <w:spacing w:after="0"/>
              <w:jc w:val="left"/>
              <w:rPr>
                <w:b w:val="0"/>
                <w:color w:val="000000"/>
              </w:rPr>
            </w:pPr>
          </w:p>
        </w:tc>
      </w:tr>
    </w:tbl>
    <w:p w14:paraId="253ABB9C">
      <w:pPr>
        <w:spacing w:after="20"/>
        <w:rPr>
          <w:color w:val="auto"/>
          <w:lang w:eastAsia="zh-CN"/>
        </w:rPr>
      </w:pPr>
    </w:p>
    <w:p w14:paraId="593C0EC3">
      <w:pPr>
        <w:spacing w:before="140" w:after="100"/>
        <w:rPr>
          <w:color w:val="auto"/>
          <w:lang w:eastAsia="zh-CN"/>
        </w:rPr>
      </w:pPr>
      <w:r>
        <w:rPr>
          <w:rFonts w:ascii="Times New Roman" w:hAnsi="Times New Roman" w:eastAsia="宋体"/>
          <w:b/>
          <w:color w:val="auto"/>
          <w:sz w:val="23"/>
          <w:lang w:eastAsia="zh-CN"/>
        </w:rPr>
        <w:t>精听 2｜赛考斯怎样知道殷玉珍的故事？</w:t>
      </w:r>
    </w:p>
    <w:p w14:paraId="60818049">
      <w:pPr>
        <w:keepNext w:val="0"/>
        <w:spacing w:after="60" w:line="324" w:lineRule="auto"/>
        <w:rPr>
          <w:color w:val="auto"/>
        </w:rPr>
      </w:pPr>
      <w:r>
        <w:rPr>
          <w:rFonts w:ascii="Times New Roman" w:hAnsi="Times New Roman" w:eastAsia="宋体"/>
          <w:b w:val="0"/>
          <w:i w:val="0"/>
          <w:color w:val="auto"/>
          <w:sz w:val="21"/>
        </w:rPr>
        <w:t>考察点：信息来源；干扰项分别错置为基金会活动和毛乌素旅行。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2AB990EB">
        <w:tblPrEx>
          <w:tblCellMar>
            <w:top w:w="0" w:type="dxa"/>
            <w:left w:w="108" w:type="dxa"/>
            <w:bottom w:w="0" w:type="dxa"/>
            <w:right w:w="108" w:type="dxa"/>
          </w:tblCellMar>
        </w:tblPrEx>
        <w:trPr>
          <w:tblHeader/>
          <w:jc w:val="cent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700F266E">
            <w:pPr>
              <w:rPr>
                <w:b w:val="0"/>
                <w:color w:val="000000"/>
                <w:lang w:eastAsia="zh-CN"/>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04230C4">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6558AC5">
            <w:pPr>
              <w:rPr>
                <w:b w:val="0"/>
                <w:color w:val="000000"/>
              </w:rPr>
            </w:pPr>
            <w:r>
              <w:rPr>
                <w:rFonts w:eastAsia="微软雅黑"/>
                <w:b w:val="0"/>
                <w:color w:val="000000"/>
                <w:sz w:val="18"/>
              </w:rPr>
              <w:t>答案</w:t>
            </w:r>
          </w:p>
        </w:tc>
      </w:tr>
      <w:tr w14:paraId="21E5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32A9DBF">
            <w:pPr>
              <w:spacing w:after="0"/>
              <w:jc w:val="left"/>
              <w:rPr>
                <w:b w:val="0"/>
                <w:color w:val="000000"/>
              </w:rPr>
            </w:pPr>
            <w:r>
              <w:rPr>
                <w:rFonts w:ascii="Times New Roman" w:hAnsi="Times New Roman" w:eastAsia="宋体"/>
                <w:b w:val="0"/>
                <w:color w:val="000000"/>
                <w:sz w:val="19"/>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7DB2CCC">
            <w:pPr>
              <w:spacing w:after="0"/>
              <w:jc w:val="left"/>
              <w:rPr>
                <w:b w:val="0"/>
                <w:color w:val="000000"/>
              </w:rPr>
            </w:pPr>
            <w:r>
              <w:rPr>
                <w:rFonts w:ascii="Times New Roman" w:hAnsi="Times New Roman" w:eastAsia="宋体"/>
                <w:b w:val="0"/>
                <w:color w:val="000000"/>
                <w:sz w:val="19"/>
              </w:rPr>
              <w:t>在基金会活动中听到殷玉珍演讲</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B989ADE">
            <w:pPr>
              <w:spacing w:after="0"/>
              <w:jc w:val="left"/>
              <w:rPr>
                <w:b w:val="0"/>
                <w:color w:val="000000"/>
              </w:rPr>
            </w:pPr>
          </w:p>
        </w:tc>
      </w:tr>
      <w:tr w14:paraId="1A2A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523F222">
            <w:pPr>
              <w:spacing w:after="0"/>
              <w:jc w:val="left"/>
              <w:rPr>
                <w:b w:val="0"/>
                <w:color w:val="000000"/>
              </w:rPr>
            </w:pPr>
            <w:r>
              <w:rPr>
                <w:rFonts w:ascii="Times New Roman" w:hAnsi="Times New Roman" w:eastAsia="宋体"/>
                <w:b w:val="0"/>
                <w:color w:val="000000"/>
                <w:sz w:val="19"/>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495F32D">
            <w:pPr>
              <w:spacing w:after="0"/>
              <w:jc w:val="left"/>
              <w:rPr>
                <w:b w:val="0"/>
                <w:color w:val="000000"/>
              </w:rPr>
            </w:pPr>
            <w:r>
              <w:rPr>
                <w:rFonts w:ascii="Times New Roman" w:hAnsi="Times New Roman" w:eastAsia="宋体"/>
                <w:b w:val="0"/>
                <w:color w:val="000000"/>
                <w:sz w:val="19"/>
              </w:rPr>
              <w:t>在电视报道中看到殷玉珍的故事</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4F90AFD">
            <w:pPr>
              <w:spacing w:after="0"/>
              <w:jc w:val="left"/>
              <w:rPr>
                <w:b w:val="0"/>
                <w:color w:val="000000"/>
              </w:rPr>
            </w:pPr>
            <w:r>
              <w:rPr>
                <w:rFonts w:ascii="Times New Roman" w:hAnsi="Times New Roman" w:eastAsia="宋体"/>
                <w:b w:val="0"/>
                <w:color w:val="000000"/>
                <w:sz w:val="19"/>
              </w:rPr>
              <w:t>✓ 正确</w:t>
            </w:r>
          </w:p>
        </w:tc>
      </w:tr>
      <w:tr w14:paraId="7A71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01490BC">
            <w:pPr>
              <w:spacing w:after="0"/>
              <w:jc w:val="left"/>
              <w:rPr>
                <w:b w:val="0"/>
                <w:color w:val="000000"/>
              </w:rPr>
            </w:pPr>
            <w:r>
              <w:rPr>
                <w:rFonts w:ascii="Times New Roman" w:hAnsi="Times New Roman" w:eastAsia="宋体"/>
                <w:b w:val="0"/>
                <w:color w:val="000000"/>
                <w:sz w:val="19"/>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DA24061">
            <w:pPr>
              <w:spacing w:after="0"/>
              <w:jc w:val="left"/>
              <w:rPr>
                <w:b w:val="0"/>
                <w:color w:val="000000"/>
              </w:rPr>
            </w:pPr>
            <w:r>
              <w:rPr>
                <w:rFonts w:ascii="Times New Roman" w:hAnsi="Times New Roman" w:eastAsia="宋体"/>
                <w:b w:val="0"/>
                <w:color w:val="000000"/>
                <w:sz w:val="19"/>
              </w:rPr>
              <w:t>在毛乌素旅行时偶然遇见殷玉珍</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6082631">
            <w:pPr>
              <w:spacing w:after="0"/>
              <w:jc w:val="left"/>
              <w:rPr>
                <w:b w:val="0"/>
                <w:color w:val="000000"/>
              </w:rPr>
            </w:pPr>
          </w:p>
        </w:tc>
      </w:tr>
    </w:tbl>
    <w:p w14:paraId="665F0160">
      <w:pPr>
        <w:spacing w:after="20"/>
        <w:rPr>
          <w:color w:val="auto"/>
        </w:rPr>
      </w:pPr>
    </w:p>
    <w:p w14:paraId="65C4B656">
      <w:pPr>
        <w:spacing w:before="140" w:after="100"/>
        <w:rPr>
          <w:color w:val="auto"/>
          <w:lang w:eastAsia="zh-CN"/>
        </w:rPr>
      </w:pPr>
      <w:r>
        <w:rPr>
          <w:rFonts w:ascii="Times New Roman" w:hAnsi="Times New Roman" w:eastAsia="宋体"/>
          <w:b/>
          <w:color w:val="auto"/>
          <w:sz w:val="23"/>
          <w:lang w:eastAsia="zh-CN"/>
        </w:rPr>
        <w:t>精听 3｜关于5000美元和两人的见面，哪一项正确？</w:t>
      </w:r>
    </w:p>
    <w:p w14:paraId="73926D4E">
      <w:pPr>
        <w:keepNext w:val="0"/>
        <w:spacing w:after="60" w:line="324" w:lineRule="auto"/>
        <w:rPr>
          <w:color w:val="auto"/>
        </w:rPr>
      </w:pPr>
      <w:r>
        <w:rPr>
          <w:rFonts w:ascii="Times New Roman" w:hAnsi="Times New Roman" w:eastAsia="宋体"/>
          <w:b w:val="0"/>
          <w:i w:val="0"/>
          <w:color w:val="auto"/>
          <w:sz w:val="21"/>
        </w:rPr>
        <w:t>考察点：捐款用途与时间顺序；三个选项均含两个信息点。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6E0F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4693E1C0">
            <w:pPr>
              <w:rPr>
                <w:b w:val="0"/>
                <w:color w:val="000000"/>
                <w:lang w:eastAsia="zh-CN"/>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2485ACB">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CCFE1A2">
            <w:pPr>
              <w:rPr>
                <w:b w:val="0"/>
                <w:color w:val="000000"/>
              </w:rPr>
            </w:pPr>
            <w:r>
              <w:rPr>
                <w:rFonts w:eastAsia="微软雅黑"/>
                <w:b w:val="0"/>
                <w:color w:val="000000"/>
                <w:sz w:val="18"/>
              </w:rPr>
              <w:t>答案</w:t>
            </w:r>
          </w:p>
        </w:tc>
      </w:tr>
      <w:tr w14:paraId="44A29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2392D3B">
            <w:pPr>
              <w:spacing w:after="0"/>
              <w:jc w:val="left"/>
              <w:rPr>
                <w:b w:val="0"/>
                <w:color w:val="000000"/>
              </w:rPr>
            </w:pPr>
            <w:r>
              <w:rPr>
                <w:b w:val="0"/>
                <w:color w:val="000000"/>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E72E986">
            <w:pPr>
              <w:spacing w:after="0"/>
              <w:jc w:val="left"/>
              <w:rPr>
                <w:b w:val="0"/>
                <w:color w:val="000000"/>
              </w:rPr>
            </w:pPr>
            <w:r>
              <w:rPr>
                <w:b w:val="0"/>
                <w:color w:val="000000"/>
              </w:rPr>
              <w:t>钱被全部保存下来作纪念</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238EF3E">
            <w:pPr>
              <w:spacing w:after="0"/>
              <w:jc w:val="left"/>
              <w:rPr>
                <w:b w:val="0"/>
                <w:color w:val="000000"/>
              </w:rPr>
            </w:pPr>
          </w:p>
        </w:tc>
      </w:tr>
      <w:tr w14:paraId="32728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A305DFA">
            <w:pPr>
              <w:spacing w:after="0"/>
              <w:jc w:val="left"/>
              <w:rPr>
                <w:b w:val="0"/>
                <w:color w:val="000000"/>
              </w:rPr>
            </w:pPr>
            <w:r>
              <w:rPr>
                <w:b w:val="0"/>
                <w:color w:val="000000"/>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35332D2">
            <w:pPr>
              <w:spacing w:after="0"/>
              <w:jc w:val="left"/>
              <w:rPr>
                <w:b w:val="0"/>
                <w:color w:val="000000"/>
              </w:rPr>
            </w:pPr>
            <w:r>
              <w:rPr>
                <w:b w:val="0"/>
                <w:color w:val="000000"/>
              </w:rPr>
              <w:t>钱用于买树苗；见面时她已治沙约14年</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0A2070F">
            <w:pPr>
              <w:spacing w:after="0"/>
              <w:jc w:val="left"/>
              <w:rPr>
                <w:b w:val="0"/>
                <w:color w:val="000000"/>
              </w:rPr>
            </w:pPr>
            <w:r>
              <w:rPr>
                <w:b w:val="0"/>
                <w:color w:val="000000"/>
              </w:rPr>
              <w:t>✓ 正确</w:t>
            </w:r>
          </w:p>
        </w:tc>
      </w:tr>
      <w:tr w14:paraId="57F5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4309BF4">
            <w:pPr>
              <w:spacing w:after="0"/>
              <w:jc w:val="left"/>
              <w:rPr>
                <w:b w:val="0"/>
                <w:color w:val="000000"/>
              </w:rPr>
            </w:pPr>
            <w:r>
              <w:rPr>
                <w:b w:val="0"/>
                <w:color w:val="000000"/>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779EC09">
            <w:pPr>
              <w:spacing w:after="0"/>
              <w:jc w:val="left"/>
              <w:rPr>
                <w:b w:val="0"/>
                <w:color w:val="000000"/>
              </w:rPr>
            </w:pPr>
            <w:r>
              <w:rPr>
                <w:b w:val="0"/>
                <w:color w:val="000000"/>
              </w:rPr>
              <w:t>两人见面以后才开始筹款</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E524A8C">
            <w:pPr>
              <w:spacing w:after="0"/>
              <w:jc w:val="left"/>
              <w:rPr>
                <w:b w:val="0"/>
                <w:color w:val="000000"/>
              </w:rPr>
            </w:pPr>
          </w:p>
        </w:tc>
      </w:tr>
    </w:tbl>
    <w:p w14:paraId="0179B708">
      <w:pPr>
        <w:spacing w:after="20"/>
        <w:rPr>
          <w:color w:val="auto"/>
          <w:lang w:eastAsia="zh-CN"/>
        </w:rPr>
      </w:pPr>
    </w:p>
    <w:p w14:paraId="356F59F7">
      <w:pPr>
        <w:spacing w:before="200" w:after="100"/>
        <w:rPr>
          <w:color w:val="auto"/>
          <w:lang w:eastAsia="zh-CN"/>
        </w:rPr>
      </w:pPr>
      <w:r>
        <w:rPr>
          <w:rFonts w:ascii="Times New Roman" w:hAnsi="Times New Roman" w:eastAsia="宋体"/>
          <w:b/>
          <w:color w:val="auto"/>
          <w:sz w:val="28"/>
          <w:lang w:eastAsia="zh-CN"/>
        </w:rPr>
        <w:t>理解揭示</w:t>
      </w:r>
    </w:p>
    <w:p w14:paraId="0BDB2B15">
      <w:pPr>
        <w:spacing w:line="324" w:lineRule="auto"/>
        <w:rPr>
          <w:color w:val="auto"/>
          <w:lang w:eastAsia="zh-CN"/>
        </w:rPr>
      </w:pPr>
      <w:r>
        <w:rPr>
          <w:rFonts w:ascii="Times New Roman" w:hAnsi="Times New Roman" w:eastAsia="宋体"/>
          <w:color w:val="auto"/>
          <w:lang w:eastAsia="zh-CN"/>
        </w:rPr>
        <w:t>这份帮助看见并支持了已经持续多年的行动。</w:t>
      </w:r>
    </w:p>
    <w:p w14:paraId="7210751B">
      <w:pPr>
        <w:rPr>
          <w:color w:val="auto"/>
          <w:lang w:eastAsia="zh-CN"/>
        </w:rPr>
      </w:pPr>
      <w:r>
        <w:rPr>
          <w:rFonts w:ascii="Times New Roman" w:hAnsi="Times New Roman" w:eastAsia="宋体"/>
          <w:color w:val="auto"/>
          <w:lang w:eastAsia="zh-CN"/>
        </w:rPr>
        <w:br w:type="page"/>
      </w:r>
    </w:p>
    <w:p w14:paraId="7C697AA6">
      <w:pPr>
        <w:spacing w:before="60" w:after="180"/>
        <w:rPr>
          <w:color w:val="auto"/>
          <w:lang w:eastAsia="zh-CN"/>
        </w:rPr>
      </w:pPr>
      <w:r>
        <w:rPr>
          <w:rFonts w:ascii="Times New Roman" w:hAnsi="Times New Roman" w:eastAsia="宋体"/>
          <w:b/>
          <w:color w:val="auto"/>
          <w:sz w:val="38"/>
          <w:lang w:eastAsia="zh-CN"/>
        </w:rPr>
        <w:t>第4页｜第二幕：1999—2000｜核心划词注释</w:t>
      </w:r>
    </w:p>
    <w:p w14:paraId="75933D72">
      <w:pPr>
        <w:spacing w:before="200" w:after="100"/>
        <w:rPr>
          <w:color w:val="auto"/>
        </w:rPr>
      </w:pPr>
      <w:r>
        <w:rPr>
          <w:rFonts w:ascii="Times New Roman" w:hAnsi="Times New Roman" w:eastAsia="宋体"/>
          <w:b/>
          <w:color w:val="auto"/>
          <w:sz w:val="28"/>
        </w:rPr>
        <w:t>本幕核心划词注释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835"/>
        <w:gridCol w:w="3969"/>
      </w:tblGrid>
      <w:tr w14:paraId="5160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2CA92418">
            <w:pPr>
              <w:rPr>
                <w:b w:val="0"/>
                <w:color w:val="000000"/>
              </w:rPr>
            </w:pPr>
            <w:r>
              <w:rPr>
                <w:rFonts w:eastAsia="微软雅黑"/>
                <w:b w:val="0"/>
                <w:color w:val="000000"/>
                <w:sz w:val="18"/>
              </w:rPr>
              <w:t>词语</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FDA72ED">
            <w:pPr>
              <w:rPr>
                <w:b w:val="0"/>
                <w:color w:val="000000"/>
              </w:rPr>
            </w:pPr>
            <w:r>
              <w:rPr>
                <w:rFonts w:eastAsia="微软雅黑"/>
                <w:b w:val="0"/>
                <w:color w:val="000000"/>
                <w:sz w:val="18"/>
              </w:rPr>
              <w:t>拼音</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A77CF82">
            <w:pPr>
              <w:rPr>
                <w:b w:val="0"/>
                <w:color w:val="000000"/>
              </w:rPr>
            </w:pPr>
            <w:r>
              <w:rPr>
                <w:rFonts w:eastAsia="微软雅黑"/>
                <w:b w:val="0"/>
                <w:color w:val="000000"/>
                <w:sz w:val="18"/>
              </w:rPr>
              <w:t>英文</w:t>
            </w:r>
          </w:p>
        </w:tc>
      </w:tr>
      <w:tr w14:paraId="0A8F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A547F44">
            <w:pPr>
              <w:spacing w:after="0" w:line="276" w:lineRule="auto"/>
              <w:rPr>
                <w:b w:val="0"/>
                <w:color w:val="000000"/>
              </w:rPr>
            </w:pPr>
            <w:r>
              <w:rPr>
                <w:rFonts w:eastAsia="微软雅黑"/>
                <w:b w:val="0"/>
                <w:color w:val="000000"/>
                <w:sz w:val="18"/>
              </w:rPr>
              <w:t>筹集</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6A347C5">
            <w:pPr>
              <w:spacing w:after="0" w:line="276" w:lineRule="auto"/>
              <w:rPr>
                <w:b w:val="0"/>
                <w:color w:val="000000"/>
              </w:rPr>
            </w:pPr>
            <w:r>
              <w:rPr>
                <w:rFonts w:eastAsia="微软雅黑"/>
                <w:b w:val="0"/>
                <w:color w:val="000000"/>
                <w:sz w:val="18"/>
              </w:rPr>
              <w:t>chóují</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10511FB">
            <w:pPr>
              <w:spacing w:after="0" w:line="276" w:lineRule="auto"/>
              <w:rPr>
                <w:b w:val="0"/>
                <w:color w:val="000000"/>
              </w:rPr>
            </w:pPr>
            <w:r>
              <w:rPr>
                <w:rFonts w:eastAsia="微软雅黑"/>
                <w:b w:val="0"/>
                <w:color w:val="000000"/>
                <w:sz w:val="18"/>
              </w:rPr>
              <w:t>raise funds</w:t>
            </w:r>
          </w:p>
        </w:tc>
      </w:tr>
      <w:tr w14:paraId="72BF6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11EC82D">
            <w:pPr>
              <w:spacing w:after="0" w:line="276" w:lineRule="auto"/>
              <w:rPr>
                <w:b w:val="0"/>
                <w:color w:val="000000"/>
              </w:rPr>
            </w:pPr>
            <w:r>
              <w:rPr>
                <w:rFonts w:eastAsia="微软雅黑"/>
                <w:b w:val="0"/>
                <w:color w:val="000000"/>
                <w:sz w:val="18"/>
              </w:rPr>
              <w:t>基金会</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4F22D87">
            <w:pPr>
              <w:spacing w:after="0" w:line="276" w:lineRule="auto"/>
              <w:rPr>
                <w:b w:val="0"/>
                <w:color w:val="000000"/>
              </w:rPr>
            </w:pPr>
            <w:r>
              <w:rPr>
                <w:rFonts w:eastAsia="微软雅黑"/>
                <w:b w:val="0"/>
                <w:color w:val="000000"/>
                <w:sz w:val="18"/>
              </w:rPr>
              <w:t>jījīnhuì</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9C9834F">
            <w:pPr>
              <w:spacing w:after="0" w:line="276" w:lineRule="auto"/>
              <w:rPr>
                <w:b w:val="0"/>
                <w:color w:val="000000"/>
              </w:rPr>
            </w:pPr>
            <w:r>
              <w:rPr>
                <w:rFonts w:eastAsia="微软雅黑"/>
                <w:b w:val="0"/>
                <w:color w:val="000000"/>
                <w:sz w:val="18"/>
              </w:rPr>
              <w:t>foundation</w:t>
            </w:r>
          </w:p>
        </w:tc>
      </w:tr>
      <w:tr w14:paraId="1BA9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363FA0D">
            <w:pPr>
              <w:spacing w:after="0" w:line="276" w:lineRule="auto"/>
              <w:rPr>
                <w:b w:val="0"/>
                <w:color w:val="000000"/>
              </w:rPr>
            </w:pPr>
            <w:r>
              <w:rPr>
                <w:rFonts w:eastAsia="微软雅黑"/>
                <w:b w:val="0"/>
                <w:color w:val="000000"/>
                <w:sz w:val="18"/>
              </w:rPr>
              <w:t>纪念</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D7C8B15">
            <w:pPr>
              <w:spacing w:after="0" w:line="276" w:lineRule="auto"/>
              <w:rPr>
                <w:b w:val="0"/>
                <w:color w:val="000000"/>
              </w:rPr>
            </w:pPr>
            <w:r>
              <w:rPr>
                <w:rFonts w:eastAsia="微软雅黑"/>
                <w:b w:val="0"/>
                <w:color w:val="000000"/>
                <w:sz w:val="18"/>
              </w:rPr>
              <w:t>jìniàn</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DF06D9C">
            <w:pPr>
              <w:spacing w:after="0" w:line="276" w:lineRule="auto"/>
              <w:rPr>
                <w:b w:val="0"/>
                <w:color w:val="000000"/>
              </w:rPr>
            </w:pPr>
            <w:r>
              <w:rPr>
                <w:rFonts w:eastAsia="微软雅黑"/>
                <w:b w:val="0"/>
                <w:color w:val="000000"/>
                <w:sz w:val="18"/>
              </w:rPr>
              <w:t>commemorate; keepsake</w:t>
            </w:r>
          </w:p>
        </w:tc>
      </w:tr>
      <w:tr w14:paraId="6D905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CAB5FB1">
            <w:pPr>
              <w:spacing w:after="0" w:line="276" w:lineRule="auto"/>
              <w:rPr>
                <w:b w:val="0"/>
                <w:color w:val="000000"/>
              </w:rPr>
            </w:pPr>
            <w:r>
              <w:rPr>
                <w:rFonts w:eastAsia="微软雅黑"/>
                <w:b w:val="0"/>
                <w:color w:val="000000"/>
                <w:sz w:val="18"/>
              </w:rPr>
              <w:t>树苗</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582F653">
            <w:pPr>
              <w:spacing w:after="0" w:line="276" w:lineRule="auto"/>
              <w:rPr>
                <w:b w:val="0"/>
                <w:color w:val="000000"/>
              </w:rPr>
            </w:pPr>
            <w:r>
              <w:rPr>
                <w:rFonts w:eastAsia="微软雅黑"/>
                <w:b w:val="0"/>
                <w:color w:val="000000"/>
                <w:sz w:val="18"/>
              </w:rPr>
              <w:t>shùmiáo</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C308CA4">
            <w:pPr>
              <w:spacing w:after="0" w:line="276" w:lineRule="auto"/>
              <w:rPr>
                <w:b w:val="0"/>
                <w:color w:val="000000"/>
              </w:rPr>
            </w:pPr>
            <w:r>
              <w:rPr>
                <w:rFonts w:eastAsia="微软雅黑"/>
                <w:b w:val="0"/>
                <w:color w:val="000000"/>
                <w:sz w:val="18"/>
              </w:rPr>
              <w:t>tree seedling</w:t>
            </w:r>
          </w:p>
        </w:tc>
      </w:tr>
      <w:tr w14:paraId="762F5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62BFF49">
            <w:pPr>
              <w:spacing w:after="0" w:line="276" w:lineRule="auto"/>
              <w:rPr>
                <w:b w:val="0"/>
                <w:color w:val="000000"/>
              </w:rPr>
            </w:pPr>
            <w:r>
              <w:rPr>
                <w:rFonts w:eastAsia="微软雅黑"/>
                <w:b w:val="0"/>
                <w:color w:val="000000"/>
                <w:sz w:val="18"/>
              </w:rPr>
              <w:t>治沙</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0ED797F">
            <w:pPr>
              <w:spacing w:after="0" w:line="276" w:lineRule="auto"/>
              <w:rPr>
                <w:b w:val="0"/>
                <w:color w:val="000000"/>
              </w:rPr>
            </w:pPr>
            <w:r>
              <w:rPr>
                <w:rFonts w:eastAsia="微软雅黑"/>
                <w:b w:val="0"/>
                <w:color w:val="000000"/>
                <w:sz w:val="18"/>
              </w:rPr>
              <w:t>zhìshā</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15ADF24">
            <w:pPr>
              <w:spacing w:after="0" w:line="276" w:lineRule="auto"/>
              <w:rPr>
                <w:b w:val="0"/>
                <w:color w:val="000000"/>
              </w:rPr>
            </w:pPr>
            <w:r>
              <w:rPr>
                <w:rFonts w:eastAsia="微软雅黑"/>
                <w:b w:val="0"/>
                <w:color w:val="000000"/>
                <w:sz w:val="18"/>
              </w:rPr>
              <w:t>desertification control</w:t>
            </w:r>
          </w:p>
        </w:tc>
      </w:tr>
    </w:tbl>
    <w:p w14:paraId="115EFF40">
      <w:pPr>
        <w:spacing w:after="20"/>
        <w:rPr>
          <w:color w:val="auto"/>
        </w:rPr>
      </w:pPr>
    </w:p>
    <w:p w14:paraId="0472E497">
      <w:pPr>
        <w:keepNext/>
        <w:spacing w:before="140" w:after="100"/>
        <w:rPr>
          <w:color w:val="auto"/>
        </w:rPr>
      </w:pPr>
      <w:r>
        <w:rPr>
          <w:rFonts w:ascii="Times New Roman" w:hAnsi="Times New Roman" w:eastAsia="宋体"/>
          <w:b/>
          <w:color w:val="auto"/>
          <w:sz w:val="23"/>
        </w:rPr>
        <w:t>专家核对意见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2"/>
      </w:tblGrid>
      <w:tr w14:paraId="1FCB0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752" w:type="dxa"/>
            <w:tcMar>
              <w:top w:w="100" w:type="dxa"/>
              <w:left w:w="110" w:type="dxa"/>
              <w:bottom w:w="100" w:type="dxa"/>
              <w:right w:w="110" w:type="dxa"/>
            </w:tcMar>
          </w:tcPr>
          <w:p w14:paraId="46B81A05">
            <w:pPr>
              <w:rPr>
                <w:color w:val="auto"/>
                <w:lang w:eastAsia="zh-CN"/>
              </w:rPr>
            </w:pPr>
            <w:r>
              <w:rPr>
                <w:rFonts w:eastAsia="微软雅黑"/>
                <w:color w:val="auto"/>
                <w:sz w:val="19"/>
                <w:lang w:eastAsia="zh-CN"/>
              </w:rPr>
              <w:t>□ 事实准确　□ 语言合适　□ 任务有效　□ 需修改</w:t>
            </w:r>
            <w:r>
              <w:rPr>
                <w:rFonts w:eastAsia="微软雅黑"/>
                <w:color w:val="auto"/>
                <w:sz w:val="19"/>
                <w:lang w:eastAsia="zh-CN"/>
              </w:rPr>
              <w:br w:type="textWrapping"/>
            </w:r>
            <w:r>
              <w:rPr>
                <w:rFonts w:eastAsia="微软雅黑"/>
                <w:color w:val="auto"/>
                <w:sz w:val="19"/>
                <w:lang w:eastAsia="zh-CN"/>
              </w:rPr>
              <w:t>意见：______________________________________________</w:t>
            </w:r>
          </w:p>
        </w:tc>
      </w:tr>
    </w:tbl>
    <w:p w14:paraId="4C14F77F">
      <w:pPr>
        <w:rPr>
          <w:color w:val="auto"/>
          <w:lang w:eastAsia="zh-CN"/>
        </w:rPr>
      </w:pPr>
      <w:r>
        <w:rPr>
          <w:rFonts w:ascii="Times New Roman" w:hAnsi="Times New Roman" w:eastAsia="宋体"/>
          <w:color w:val="auto"/>
          <w:lang w:eastAsia="zh-CN"/>
        </w:rPr>
        <w:br w:type="page"/>
      </w:r>
    </w:p>
    <w:p w14:paraId="5B679688">
      <w:pPr>
        <w:spacing w:before="60" w:after="180"/>
        <w:rPr>
          <w:color w:val="auto"/>
          <w:lang w:eastAsia="zh-CN"/>
        </w:rPr>
      </w:pPr>
      <w:r>
        <w:rPr>
          <w:rFonts w:ascii="Times New Roman" w:hAnsi="Times New Roman" w:eastAsia="宋体"/>
          <w:b/>
          <w:color w:val="auto"/>
          <w:sz w:val="38"/>
          <w:lang w:eastAsia="zh-CN"/>
        </w:rPr>
        <w:t>第5页｜第三幕：二十多年以后</w:t>
      </w:r>
    </w:p>
    <w:p w14:paraId="3006BF9E">
      <w:pPr>
        <w:spacing w:after="200"/>
        <w:rPr>
          <w:color w:val="auto"/>
          <w:lang w:eastAsia="zh-CN"/>
        </w:rPr>
      </w:pPr>
      <w:r>
        <w:rPr>
          <w:rFonts w:ascii="Times New Roman" w:hAnsi="Times New Roman" w:eastAsia="宋体"/>
          <w:color w:val="auto"/>
          <w:sz w:val="19"/>
          <w:lang w:eastAsia="zh-CN"/>
        </w:rPr>
        <w:t>钱会花完，树木和记忆仍会继续</w:t>
      </w:r>
    </w:p>
    <w:p w14:paraId="0DF1CC92">
      <w:pPr>
        <w:jc w:val="center"/>
        <w:rPr>
          <w:color w:val="auto"/>
        </w:rPr>
      </w:pPr>
      <w:r>
        <w:rPr>
          <w:rFonts w:ascii="Times New Roman" w:hAnsi="Times New Roman" w:eastAsia="宋体"/>
          <w:color w:val="auto"/>
        </w:rPr>
        <w:drawing>
          <wp:inline distT="0" distB="0" distL="114300" distR="114300">
            <wp:extent cx="5615940" cy="3743960"/>
            <wp:effectExtent l="0" t="0" r="1016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616000" cy="3744000"/>
                    </a:xfrm>
                    <a:prstGeom prst="rect">
                      <a:avLst/>
                    </a:prstGeom>
                  </pic:spPr>
                </pic:pic>
              </a:graphicData>
            </a:graphic>
          </wp:inline>
        </w:drawing>
      </w:r>
    </w:p>
    <w:p w14:paraId="1041AB0C">
      <w:pPr>
        <w:jc w:val="center"/>
        <w:rPr>
          <w:color w:val="auto"/>
          <w:lang w:eastAsia="zh-CN"/>
        </w:rPr>
      </w:pPr>
      <w:r>
        <w:rPr>
          <w:rFonts w:ascii="Times New Roman" w:hAnsi="Times New Roman" w:eastAsia="宋体"/>
          <w:color w:val="auto"/>
          <w:sz w:val="16"/>
          <w:lang w:eastAsia="zh-CN"/>
        </w:rPr>
        <w:t>章节主画面。教学生成场景。</w:t>
      </w:r>
    </w:p>
    <w:p w14:paraId="3D62A024">
      <w:pPr>
        <w:keepNext/>
        <w:spacing w:after="60" w:line="324" w:lineRule="auto"/>
        <w:rPr>
          <w:color w:val="auto"/>
        </w:rPr>
      </w:pPr>
      <w:r>
        <w:rPr>
          <w:rFonts w:ascii="Times New Roman" w:hAnsi="Times New Roman" w:eastAsia="宋体"/>
          <w:b/>
          <w:i w:val="0"/>
          <w:color w:val="auto"/>
          <w:sz w:val="21"/>
        </w:rPr>
        <w:t>听前词汇表（可选）｜Optional pre-listening vocabulary</w:t>
      </w:r>
    </w:p>
    <w:p w14:paraId="54D7F048">
      <w:pPr>
        <w:keepNext/>
        <w:spacing w:after="60" w:line="324" w:lineRule="auto"/>
        <w:rPr>
          <w:color w:val="auto"/>
        </w:rPr>
      </w:pPr>
      <w:r>
        <w:rPr>
          <w:rFonts w:ascii="Times New Roman" w:hAnsi="Times New Roman" w:eastAsia="宋体"/>
          <w:b w:val="0"/>
          <w:i w:val="0"/>
          <w:color w:val="auto"/>
          <w:sz w:val="21"/>
        </w:rPr>
        <w:t>默认折叠。“治理”和“规模”同时出现在理解题中，教学时需确认学习者先理解词义，再判断材料信息。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1"/>
        <w:gridCol w:w="3251"/>
        <w:gridCol w:w="3251"/>
      </w:tblGrid>
      <w:tr w14:paraId="4A12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shd w:val="clear" w:color="auto" w:fill="E6ECE8"/>
            <w:tcMar>
              <w:top w:w="70" w:type="dxa"/>
              <w:left w:w="70" w:type="dxa"/>
              <w:bottom w:w="70" w:type="dxa"/>
              <w:right w:w="70" w:type="dxa"/>
            </w:tcMar>
            <w:vAlign w:val="center"/>
          </w:tcPr>
          <w:p w14:paraId="39EC5EEB">
            <w:pPr>
              <w:keepNext/>
              <w:spacing w:after="0"/>
              <w:jc w:val="left"/>
              <w:rPr>
                <w:color w:val="auto"/>
              </w:rPr>
            </w:pPr>
            <w:r>
              <w:rPr>
                <w:rFonts w:ascii="Times New Roman" w:hAnsi="Times New Roman" w:eastAsia="宋体"/>
                <w:b/>
                <w:color w:val="auto"/>
                <w:sz w:val="19"/>
              </w:rPr>
              <w:t>词语</w:t>
            </w:r>
          </w:p>
        </w:tc>
        <w:tc>
          <w:tcPr>
            <w:tcW w:w="2232" w:type="dxa"/>
            <w:shd w:val="clear" w:color="auto" w:fill="E6ECE8"/>
            <w:tcMar>
              <w:top w:w="70" w:type="dxa"/>
              <w:left w:w="70" w:type="dxa"/>
              <w:bottom w:w="70" w:type="dxa"/>
              <w:right w:w="70" w:type="dxa"/>
            </w:tcMar>
            <w:vAlign w:val="center"/>
          </w:tcPr>
          <w:p w14:paraId="5C6306FD">
            <w:pPr>
              <w:keepNext/>
              <w:spacing w:after="0"/>
              <w:jc w:val="left"/>
              <w:rPr>
                <w:color w:val="auto"/>
              </w:rPr>
            </w:pPr>
            <w:r>
              <w:rPr>
                <w:rFonts w:ascii="Times New Roman" w:hAnsi="Times New Roman" w:eastAsia="宋体"/>
                <w:b/>
                <w:color w:val="auto"/>
                <w:sz w:val="19"/>
              </w:rPr>
              <w:t>拼音</w:t>
            </w:r>
          </w:p>
        </w:tc>
        <w:tc>
          <w:tcPr>
            <w:tcW w:w="4968" w:type="dxa"/>
            <w:shd w:val="clear" w:color="auto" w:fill="E6ECE8"/>
            <w:tcMar>
              <w:top w:w="70" w:type="dxa"/>
              <w:left w:w="70" w:type="dxa"/>
              <w:bottom w:w="70" w:type="dxa"/>
              <w:right w:w="70" w:type="dxa"/>
            </w:tcMar>
            <w:vAlign w:val="center"/>
          </w:tcPr>
          <w:p w14:paraId="5F146B86">
            <w:pPr>
              <w:keepNext/>
              <w:spacing w:after="0"/>
              <w:jc w:val="left"/>
              <w:rPr>
                <w:color w:val="auto"/>
              </w:rPr>
            </w:pPr>
            <w:r>
              <w:rPr>
                <w:rFonts w:ascii="Times New Roman" w:hAnsi="Times New Roman" w:eastAsia="宋体"/>
                <w:b/>
                <w:color w:val="auto"/>
                <w:sz w:val="19"/>
              </w:rPr>
              <w:t>英文</w:t>
            </w:r>
          </w:p>
        </w:tc>
      </w:tr>
      <w:tr w14:paraId="4BEF5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57085DE6">
            <w:pPr>
              <w:keepNext/>
              <w:spacing w:after="0"/>
              <w:jc w:val="left"/>
              <w:rPr>
                <w:color w:val="auto"/>
              </w:rPr>
            </w:pPr>
            <w:r>
              <w:rPr>
                <w:rFonts w:ascii="Times New Roman" w:hAnsi="Times New Roman" w:eastAsia="宋体"/>
                <w:b w:val="0"/>
                <w:color w:val="auto"/>
                <w:sz w:val="19"/>
              </w:rPr>
              <w:t>治理</w:t>
            </w:r>
          </w:p>
        </w:tc>
        <w:tc>
          <w:tcPr>
            <w:tcW w:w="2232" w:type="dxa"/>
            <w:tcMar>
              <w:top w:w="70" w:type="dxa"/>
              <w:left w:w="70" w:type="dxa"/>
              <w:bottom w:w="70" w:type="dxa"/>
              <w:right w:w="70" w:type="dxa"/>
            </w:tcMar>
            <w:vAlign w:val="center"/>
          </w:tcPr>
          <w:p w14:paraId="5417B773">
            <w:pPr>
              <w:keepNext/>
              <w:spacing w:after="0"/>
              <w:jc w:val="left"/>
              <w:rPr>
                <w:color w:val="auto"/>
              </w:rPr>
            </w:pPr>
            <w:r>
              <w:rPr>
                <w:rFonts w:ascii="Times New Roman" w:hAnsi="Times New Roman" w:eastAsia="宋体"/>
                <w:b w:val="0"/>
                <w:color w:val="auto"/>
                <w:sz w:val="19"/>
              </w:rPr>
              <w:t>zhìlǐ</w:t>
            </w:r>
          </w:p>
        </w:tc>
        <w:tc>
          <w:tcPr>
            <w:tcW w:w="4968" w:type="dxa"/>
            <w:tcMar>
              <w:top w:w="70" w:type="dxa"/>
              <w:left w:w="70" w:type="dxa"/>
              <w:bottom w:w="70" w:type="dxa"/>
              <w:right w:w="70" w:type="dxa"/>
            </w:tcMar>
            <w:vAlign w:val="center"/>
          </w:tcPr>
          <w:p w14:paraId="14C9D6C5">
            <w:pPr>
              <w:keepNext/>
              <w:spacing w:after="0"/>
              <w:jc w:val="left"/>
              <w:rPr>
                <w:color w:val="auto"/>
              </w:rPr>
            </w:pPr>
            <w:r>
              <w:rPr>
                <w:rFonts w:ascii="Times New Roman" w:hAnsi="Times New Roman" w:eastAsia="宋体"/>
                <w:b w:val="0"/>
                <w:color w:val="auto"/>
                <w:sz w:val="19"/>
              </w:rPr>
              <w:t>governance; long-term management</w:t>
            </w:r>
          </w:p>
        </w:tc>
      </w:tr>
      <w:tr w14:paraId="1985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1580A825">
            <w:pPr>
              <w:keepNext/>
              <w:spacing w:after="0"/>
              <w:jc w:val="left"/>
              <w:rPr>
                <w:color w:val="auto"/>
              </w:rPr>
            </w:pPr>
            <w:r>
              <w:rPr>
                <w:rFonts w:ascii="Times New Roman" w:hAnsi="Times New Roman" w:eastAsia="宋体"/>
                <w:b w:val="0"/>
                <w:color w:val="auto"/>
                <w:sz w:val="19"/>
              </w:rPr>
              <w:t>规模</w:t>
            </w:r>
          </w:p>
        </w:tc>
        <w:tc>
          <w:tcPr>
            <w:tcW w:w="2232" w:type="dxa"/>
            <w:tcMar>
              <w:top w:w="70" w:type="dxa"/>
              <w:left w:w="70" w:type="dxa"/>
              <w:bottom w:w="70" w:type="dxa"/>
              <w:right w:w="70" w:type="dxa"/>
            </w:tcMar>
            <w:vAlign w:val="center"/>
          </w:tcPr>
          <w:p w14:paraId="27DA1F46">
            <w:pPr>
              <w:keepNext/>
              <w:spacing w:after="0"/>
              <w:jc w:val="left"/>
              <w:rPr>
                <w:color w:val="auto"/>
              </w:rPr>
            </w:pPr>
            <w:r>
              <w:rPr>
                <w:rFonts w:ascii="Times New Roman" w:hAnsi="Times New Roman" w:eastAsia="宋体"/>
                <w:b w:val="0"/>
                <w:color w:val="auto"/>
                <w:sz w:val="19"/>
              </w:rPr>
              <w:t>guīmó</w:t>
            </w:r>
          </w:p>
        </w:tc>
        <w:tc>
          <w:tcPr>
            <w:tcW w:w="4968" w:type="dxa"/>
            <w:tcMar>
              <w:top w:w="70" w:type="dxa"/>
              <w:left w:w="70" w:type="dxa"/>
              <w:bottom w:w="70" w:type="dxa"/>
              <w:right w:w="70" w:type="dxa"/>
            </w:tcMar>
            <w:vAlign w:val="center"/>
          </w:tcPr>
          <w:p w14:paraId="14D474B2">
            <w:pPr>
              <w:keepNext/>
              <w:spacing w:after="0"/>
              <w:jc w:val="left"/>
              <w:rPr>
                <w:color w:val="auto"/>
              </w:rPr>
            </w:pPr>
            <w:r>
              <w:rPr>
                <w:rFonts w:ascii="Times New Roman" w:hAnsi="Times New Roman" w:eastAsia="宋体"/>
                <w:b w:val="0"/>
                <w:color w:val="auto"/>
                <w:sz w:val="19"/>
              </w:rPr>
              <w:t>scale</w:t>
            </w:r>
          </w:p>
        </w:tc>
      </w:tr>
      <w:tr w14:paraId="40C5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47D5B6E9">
            <w:pPr>
              <w:keepNext/>
              <w:spacing w:after="0"/>
              <w:jc w:val="left"/>
              <w:rPr>
                <w:color w:val="auto"/>
              </w:rPr>
            </w:pPr>
            <w:r>
              <w:rPr>
                <w:rFonts w:ascii="Times New Roman" w:hAnsi="Times New Roman" w:eastAsia="宋体"/>
                <w:b w:val="0"/>
                <w:color w:val="auto"/>
                <w:sz w:val="19"/>
              </w:rPr>
              <w:t>基础设施</w:t>
            </w:r>
          </w:p>
        </w:tc>
        <w:tc>
          <w:tcPr>
            <w:tcW w:w="2232" w:type="dxa"/>
            <w:tcMar>
              <w:top w:w="70" w:type="dxa"/>
              <w:left w:w="70" w:type="dxa"/>
              <w:bottom w:w="70" w:type="dxa"/>
              <w:right w:w="70" w:type="dxa"/>
            </w:tcMar>
            <w:vAlign w:val="center"/>
          </w:tcPr>
          <w:p w14:paraId="2CF16061">
            <w:pPr>
              <w:keepNext/>
              <w:spacing w:after="0"/>
              <w:jc w:val="left"/>
              <w:rPr>
                <w:color w:val="auto"/>
              </w:rPr>
            </w:pPr>
            <w:r>
              <w:rPr>
                <w:rFonts w:ascii="Times New Roman" w:hAnsi="Times New Roman" w:eastAsia="宋体"/>
                <w:b w:val="0"/>
                <w:color w:val="auto"/>
                <w:sz w:val="19"/>
              </w:rPr>
              <w:t>jīchǔshèshī</w:t>
            </w:r>
          </w:p>
        </w:tc>
        <w:tc>
          <w:tcPr>
            <w:tcW w:w="4968" w:type="dxa"/>
            <w:tcMar>
              <w:top w:w="70" w:type="dxa"/>
              <w:left w:w="70" w:type="dxa"/>
              <w:bottom w:w="70" w:type="dxa"/>
              <w:right w:w="70" w:type="dxa"/>
            </w:tcMar>
            <w:vAlign w:val="center"/>
          </w:tcPr>
          <w:p w14:paraId="61DF652E">
            <w:pPr>
              <w:keepNext/>
              <w:spacing w:after="0"/>
              <w:jc w:val="left"/>
              <w:rPr>
                <w:color w:val="auto"/>
              </w:rPr>
            </w:pPr>
            <w:r>
              <w:rPr>
                <w:rFonts w:ascii="Times New Roman" w:hAnsi="Times New Roman" w:eastAsia="宋体"/>
                <w:b w:val="0"/>
                <w:color w:val="auto"/>
                <w:sz w:val="19"/>
              </w:rPr>
              <w:t>infrastructure</w:t>
            </w:r>
          </w:p>
        </w:tc>
      </w:tr>
      <w:tr w14:paraId="57BE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59E64E8B">
            <w:pPr>
              <w:keepNext/>
              <w:spacing w:after="0"/>
              <w:jc w:val="left"/>
              <w:rPr>
                <w:color w:val="auto"/>
              </w:rPr>
            </w:pPr>
            <w:r>
              <w:rPr>
                <w:rFonts w:ascii="Times New Roman" w:hAnsi="Times New Roman" w:eastAsia="宋体"/>
                <w:b w:val="0"/>
                <w:color w:val="auto"/>
                <w:sz w:val="19"/>
              </w:rPr>
              <w:t>机械</w:t>
            </w:r>
          </w:p>
        </w:tc>
        <w:tc>
          <w:tcPr>
            <w:tcW w:w="2232" w:type="dxa"/>
            <w:tcMar>
              <w:top w:w="70" w:type="dxa"/>
              <w:left w:w="70" w:type="dxa"/>
              <w:bottom w:w="70" w:type="dxa"/>
              <w:right w:w="70" w:type="dxa"/>
            </w:tcMar>
            <w:vAlign w:val="center"/>
          </w:tcPr>
          <w:p w14:paraId="412A3B90">
            <w:pPr>
              <w:keepNext/>
              <w:spacing w:after="0"/>
              <w:jc w:val="left"/>
              <w:rPr>
                <w:color w:val="auto"/>
              </w:rPr>
            </w:pPr>
            <w:r>
              <w:rPr>
                <w:rFonts w:ascii="Times New Roman" w:hAnsi="Times New Roman" w:eastAsia="宋体"/>
                <w:b w:val="0"/>
                <w:color w:val="auto"/>
                <w:sz w:val="19"/>
              </w:rPr>
              <w:t>jīxiè</w:t>
            </w:r>
          </w:p>
        </w:tc>
        <w:tc>
          <w:tcPr>
            <w:tcW w:w="4968" w:type="dxa"/>
            <w:tcMar>
              <w:top w:w="70" w:type="dxa"/>
              <w:left w:w="70" w:type="dxa"/>
              <w:bottom w:w="70" w:type="dxa"/>
              <w:right w:w="70" w:type="dxa"/>
            </w:tcMar>
            <w:vAlign w:val="center"/>
          </w:tcPr>
          <w:p w14:paraId="372D5E2C">
            <w:pPr>
              <w:keepNext/>
              <w:spacing w:after="0"/>
              <w:jc w:val="left"/>
              <w:rPr>
                <w:color w:val="auto"/>
              </w:rPr>
            </w:pPr>
            <w:r>
              <w:rPr>
                <w:rFonts w:ascii="Times New Roman" w:hAnsi="Times New Roman" w:eastAsia="宋体"/>
                <w:b w:val="0"/>
                <w:color w:val="auto"/>
                <w:sz w:val="19"/>
              </w:rPr>
              <w:t>machinery</w:t>
            </w:r>
          </w:p>
        </w:tc>
      </w:tr>
      <w:tr w14:paraId="0A54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4BD9470A">
            <w:pPr>
              <w:keepNext/>
              <w:spacing w:after="0"/>
              <w:jc w:val="left"/>
              <w:rPr>
                <w:color w:val="auto"/>
              </w:rPr>
            </w:pPr>
            <w:r>
              <w:rPr>
                <w:rFonts w:ascii="Times New Roman" w:hAnsi="Times New Roman" w:eastAsia="宋体"/>
                <w:b w:val="0"/>
                <w:color w:val="auto"/>
                <w:sz w:val="19"/>
              </w:rPr>
              <w:t>形成</w:t>
            </w:r>
          </w:p>
        </w:tc>
        <w:tc>
          <w:tcPr>
            <w:tcW w:w="2232" w:type="dxa"/>
            <w:tcMar>
              <w:top w:w="70" w:type="dxa"/>
              <w:left w:w="70" w:type="dxa"/>
              <w:bottom w:w="70" w:type="dxa"/>
              <w:right w:w="70" w:type="dxa"/>
            </w:tcMar>
            <w:vAlign w:val="center"/>
          </w:tcPr>
          <w:p w14:paraId="26863F0A">
            <w:pPr>
              <w:keepNext/>
              <w:spacing w:after="0"/>
              <w:jc w:val="left"/>
              <w:rPr>
                <w:color w:val="auto"/>
              </w:rPr>
            </w:pPr>
            <w:r>
              <w:rPr>
                <w:rFonts w:ascii="Times New Roman" w:hAnsi="Times New Roman" w:eastAsia="宋体"/>
                <w:b w:val="0"/>
                <w:color w:val="auto"/>
                <w:sz w:val="19"/>
              </w:rPr>
              <w:t>xíngchéng</w:t>
            </w:r>
          </w:p>
        </w:tc>
        <w:tc>
          <w:tcPr>
            <w:tcW w:w="4968" w:type="dxa"/>
            <w:tcMar>
              <w:top w:w="70" w:type="dxa"/>
              <w:left w:w="70" w:type="dxa"/>
              <w:bottom w:w="70" w:type="dxa"/>
              <w:right w:w="70" w:type="dxa"/>
            </w:tcMar>
            <w:vAlign w:val="center"/>
          </w:tcPr>
          <w:p w14:paraId="35574D5A">
            <w:pPr>
              <w:keepNext/>
              <w:spacing w:after="0"/>
              <w:jc w:val="left"/>
              <w:rPr>
                <w:color w:val="auto"/>
              </w:rPr>
            </w:pPr>
            <w:r>
              <w:rPr>
                <w:rFonts w:ascii="Times New Roman" w:hAnsi="Times New Roman" w:eastAsia="宋体"/>
                <w:b w:val="0"/>
                <w:color w:val="auto"/>
                <w:sz w:val="19"/>
              </w:rPr>
              <w:t>form; develop into</w:t>
            </w:r>
          </w:p>
        </w:tc>
      </w:tr>
      <w:tr w14:paraId="73966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574ED33D">
            <w:pPr>
              <w:keepNext/>
              <w:spacing w:after="0"/>
              <w:jc w:val="left"/>
              <w:rPr>
                <w:color w:val="auto"/>
              </w:rPr>
            </w:pPr>
            <w:r>
              <w:rPr>
                <w:rFonts w:ascii="Times New Roman" w:hAnsi="Times New Roman" w:eastAsia="宋体"/>
                <w:b w:val="0"/>
                <w:color w:val="auto"/>
                <w:sz w:val="19"/>
              </w:rPr>
              <w:t>防沙治沙</w:t>
            </w:r>
          </w:p>
        </w:tc>
        <w:tc>
          <w:tcPr>
            <w:tcW w:w="2232" w:type="dxa"/>
            <w:tcMar>
              <w:top w:w="70" w:type="dxa"/>
              <w:left w:w="70" w:type="dxa"/>
              <w:bottom w:w="70" w:type="dxa"/>
              <w:right w:w="70" w:type="dxa"/>
            </w:tcMar>
            <w:vAlign w:val="center"/>
          </w:tcPr>
          <w:p w14:paraId="2D129AD2">
            <w:pPr>
              <w:keepNext/>
              <w:spacing w:after="0"/>
              <w:jc w:val="left"/>
              <w:rPr>
                <w:color w:val="auto"/>
              </w:rPr>
            </w:pPr>
            <w:r>
              <w:rPr>
                <w:rFonts w:ascii="Times New Roman" w:hAnsi="Times New Roman" w:eastAsia="宋体"/>
                <w:b w:val="0"/>
                <w:color w:val="auto"/>
                <w:sz w:val="19"/>
              </w:rPr>
              <w:t>fángshāzhìshā</w:t>
            </w:r>
          </w:p>
        </w:tc>
        <w:tc>
          <w:tcPr>
            <w:tcW w:w="4968" w:type="dxa"/>
            <w:tcMar>
              <w:top w:w="70" w:type="dxa"/>
              <w:left w:w="70" w:type="dxa"/>
              <w:bottom w:w="70" w:type="dxa"/>
              <w:right w:w="70" w:type="dxa"/>
            </w:tcMar>
            <w:vAlign w:val="center"/>
          </w:tcPr>
          <w:p w14:paraId="7489AAAF">
            <w:pPr>
              <w:keepNext/>
              <w:spacing w:after="0"/>
              <w:jc w:val="left"/>
              <w:rPr>
                <w:color w:val="auto"/>
              </w:rPr>
            </w:pPr>
            <w:r>
              <w:rPr>
                <w:rFonts w:ascii="Times New Roman" w:hAnsi="Times New Roman" w:eastAsia="宋体"/>
                <w:b w:val="0"/>
                <w:color w:val="auto"/>
                <w:sz w:val="19"/>
              </w:rPr>
              <w:t>desertification prevention and control</w:t>
            </w:r>
          </w:p>
        </w:tc>
      </w:tr>
      <w:tr w14:paraId="41D88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4853D10E">
            <w:pPr>
              <w:keepNext/>
              <w:spacing w:after="0"/>
              <w:jc w:val="left"/>
              <w:rPr>
                <w:color w:val="auto"/>
              </w:rPr>
            </w:pPr>
            <w:r>
              <w:rPr>
                <w:rFonts w:ascii="Times New Roman" w:hAnsi="Times New Roman" w:eastAsia="宋体"/>
                <w:b w:val="0"/>
                <w:color w:val="auto"/>
                <w:sz w:val="19"/>
              </w:rPr>
              <w:t>网络寻人</w:t>
            </w:r>
          </w:p>
        </w:tc>
        <w:tc>
          <w:tcPr>
            <w:tcW w:w="2232" w:type="dxa"/>
            <w:tcMar>
              <w:top w:w="70" w:type="dxa"/>
              <w:left w:w="70" w:type="dxa"/>
              <w:bottom w:w="70" w:type="dxa"/>
              <w:right w:w="70" w:type="dxa"/>
            </w:tcMar>
            <w:vAlign w:val="center"/>
          </w:tcPr>
          <w:p w14:paraId="469F48FB">
            <w:pPr>
              <w:keepNext/>
              <w:spacing w:after="0"/>
              <w:jc w:val="left"/>
              <w:rPr>
                <w:color w:val="auto"/>
              </w:rPr>
            </w:pPr>
            <w:r>
              <w:rPr>
                <w:rFonts w:ascii="Times New Roman" w:hAnsi="Times New Roman" w:eastAsia="宋体"/>
                <w:b w:val="0"/>
                <w:color w:val="auto"/>
                <w:sz w:val="19"/>
              </w:rPr>
              <w:t>wǎngluòxúnrén</w:t>
            </w:r>
          </w:p>
        </w:tc>
        <w:tc>
          <w:tcPr>
            <w:tcW w:w="4968" w:type="dxa"/>
            <w:tcMar>
              <w:top w:w="70" w:type="dxa"/>
              <w:left w:w="70" w:type="dxa"/>
              <w:bottom w:w="70" w:type="dxa"/>
              <w:right w:w="70" w:type="dxa"/>
            </w:tcMar>
            <w:vAlign w:val="center"/>
          </w:tcPr>
          <w:p w14:paraId="6C630835">
            <w:pPr>
              <w:keepNext/>
              <w:spacing w:after="0"/>
              <w:jc w:val="left"/>
              <w:rPr>
                <w:color w:val="auto"/>
              </w:rPr>
            </w:pPr>
            <w:r>
              <w:rPr>
                <w:rFonts w:ascii="Times New Roman" w:hAnsi="Times New Roman" w:eastAsia="宋体"/>
                <w:b w:val="0"/>
                <w:color w:val="auto"/>
                <w:sz w:val="19"/>
              </w:rPr>
              <w:t>online search for a person</w:t>
            </w:r>
          </w:p>
        </w:tc>
      </w:tr>
      <w:tr w14:paraId="2D42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4DB4EFCC">
            <w:pPr>
              <w:keepNext w:val="0"/>
              <w:spacing w:after="0"/>
              <w:jc w:val="left"/>
              <w:rPr>
                <w:color w:val="auto"/>
              </w:rPr>
            </w:pPr>
            <w:r>
              <w:rPr>
                <w:rFonts w:ascii="Times New Roman" w:hAnsi="Times New Roman" w:eastAsia="宋体"/>
                <w:b w:val="0"/>
                <w:color w:val="auto"/>
                <w:sz w:val="19"/>
              </w:rPr>
              <w:t>重逢</w:t>
            </w:r>
          </w:p>
        </w:tc>
        <w:tc>
          <w:tcPr>
            <w:tcW w:w="2232" w:type="dxa"/>
            <w:tcMar>
              <w:top w:w="70" w:type="dxa"/>
              <w:left w:w="70" w:type="dxa"/>
              <w:bottom w:w="70" w:type="dxa"/>
              <w:right w:w="70" w:type="dxa"/>
            </w:tcMar>
            <w:vAlign w:val="center"/>
          </w:tcPr>
          <w:p w14:paraId="4E1661BA">
            <w:pPr>
              <w:keepNext w:val="0"/>
              <w:spacing w:after="0"/>
              <w:jc w:val="left"/>
              <w:rPr>
                <w:color w:val="auto"/>
              </w:rPr>
            </w:pPr>
            <w:r>
              <w:rPr>
                <w:rFonts w:ascii="Times New Roman" w:hAnsi="Times New Roman" w:eastAsia="宋体"/>
                <w:b w:val="0"/>
                <w:color w:val="auto"/>
                <w:sz w:val="19"/>
              </w:rPr>
              <w:t>chóngféng</w:t>
            </w:r>
          </w:p>
        </w:tc>
        <w:tc>
          <w:tcPr>
            <w:tcW w:w="4968" w:type="dxa"/>
            <w:tcMar>
              <w:top w:w="70" w:type="dxa"/>
              <w:left w:w="70" w:type="dxa"/>
              <w:bottom w:w="70" w:type="dxa"/>
              <w:right w:w="70" w:type="dxa"/>
            </w:tcMar>
            <w:vAlign w:val="center"/>
          </w:tcPr>
          <w:p w14:paraId="7C48E30B">
            <w:pPr>
              <w:keepNext w:val="0"/>
              <w:spacing w:after="0"/>
              <w:jc w:val="left"/>
              <w:rPr>
                <w:color w:val="auto"/>
              </w:rPr>
            </w:pPr>
            <w:r>
              <w:rPr>
                <w:rFonts w:ascii="Times New Roman" w:hAnsi="Times New Roman" w:eastAsia="宋体"/>
                <w:b w:val="0"/>
                <w:color w:val="auto"/>
                <w:sz w:val="19"/>
              </w:rPr>
              <w:t>reunite</w:t>
            </w:r>
          </w:p>
        </w:tc>
      </w:tr>
    </w:tbl>
    <w:p w14:paraId="424BB311">
      <w:pPr>
        <w:spacing w:before="200" w:after="100"/>
        <w:rPr>
          <w:color w:val="auto"/>
          <w:lang w:eastAsia="zh-CN"/>
        </w:rPr>
      </w:pPr>
      <w:r>
        <w:rPr>
          <w:rFonts w:ascii="Times New Roman" w:hAnsi="Times New Roman" w:eastAsia="宋体"/>
          <w:b/>
          <w:color w:val="auto"/>
          <w:sz w:val="28"/>
          <w:lang w:eastAsia="zh-CN"/>
        </w:rPr>
        <w:t>01｜听前想一想</w:t>
      </w:r>
    </w:p>
    <w:p w14:paraId="6D21667E">
      <w:pPr>
        <w:spacing w:line="324" w:lineRule="auto"/>
        <w:rPr>
          <w:color w:val="auto"/>
          <w:lang w:eastAsia="zh-CN"/>
        </w:rPr>
      </w:pPr>
      <w:r>
        <w:rPr>
          <w:rFonts w:ascii="Times New Roman" w:hAnsi="Times New Roman" w:eastAsia="宋体"/>
          <w:color w:val="auto"/>
          <w:lang w:eastAsia="zh-CN"/>
        </w:rPr>
        <w:t>失去联系二十多年以后，你觉得什么最可能让两人再次见面？</w:t>
      </w:r>
    </w:p>
    <w:p w14:paraId="79C466ED">
      <w:pPr>
        <w:keepNext/>
        <w:spacing w:after="60" w:line="324" w:lineRule="auto"/>
        <w:rPr>
          <w:color w:val="auto"/>
        </w:rPr>
      </w:pPr>
      <w:r>
        <w:rPr>
          <w:rFonts w:ascii="Times New Roman" w:hAnsi="Times New Roman" w:eastAsia="宋体"/>
          <w:b/>
          <w:i w:val="0"/>
          <w:color w:val="auto"/>
          <w:sz w:val="21"/>
        </w:rPr>
        <w:t>任务说明（中文）：你可以先打开词汇表，也可以直接预测。第一遍听主旨，第二遍听细节；听满两遍后可以打开原文和划词注释。</w:t>
      </w:r>
    </w:p>
    <w:p w14:paraId="73C6A548">
      <w:pPr>
        <w:keepNext w:val="0"/>
        <w:spacing w:after="60" w:line="324" w:lineRule="auto"/>
        <w:rPr>
          <w:color w:val="auto"/>
        </w:rPr>
      </w:pPr>
      <w:r>
        <w:rPr>
          <w:rFonts w:ascii="Times New Roman" w:hAnsi="Times New Roman" w:eastAsia="宋体"/>
          <w:b w:val="0"/>
          <w:i/>
          <w:color w:val="auto"/>
          <w:sz w:val="21"/>
        </w:rPr>
        <w:t>Task (English): You may open the vocabulary list first or begin with your prediction. Listen once for the main idea and again for details. After two full listens, you may open the transcript and word annotations.</w:t>
      </w:r>
    </w:p>
    <w:p w14:paraId="3565EF61">
      <w:pPr>
        <w:pStyle w:val="16"/>
        <w:spacing w:after="50"/>
        <w:ind w:left="312" w:hanging="159"/>
        <w:rPr>
          <w:color w:val="auto"/>
        </w:rPr>
      </w:pPr>
      <w:r>
        <w:rPr>
          <w:rFonts w:ascii="Times New Roman" w:hAnsi="Times New Roman" w:eastAsia="宋体"/>
          <w:color w:val="auto"/>
          <w:sz w:val="20"/>
        </w:rPr>
        <w:t>一次网络寻人</w:t>
      </w:r>
    </w:p>
    <w:p w14:paraId="229D1C9B">
      <w:pPr>
        <w:pStyle w:val="16"/>
        <w:spacing w:after="50"/>
        <w:ind w:left="312" w:hanging="159"/>
        <w:rPr>
          <w:color w:val="auto"/>
        </w:rPr>
      </w:pPr>
      <w:r>
        <w:rPr>
          <w:rFonts w:ascii="Times New Roman" w:hAnsi="Times New Roman" w:eastAsia="宋体"/>
          <w:color w:val="auto"/>
          <w:sz w:val="20"/>
        </w:rPr>
        <w:t>在沙地偶然相遇</w:t>
      </w:r>
    </w:p>
    <w:p w14:paraId="005F1AEA">
      <w:pPr>
        <w:pStyle w:val="16"/>
        <w:spacing w:after="50"/>
        <w:ind w:left="312" w:hanging="159"/>
        <w:rPr>
          <w:color w:val="auto"/>
        </w:rPr>
      </w:pPr>
      <w:r>
        <w:rPr>
          <w:rFonts w:ascii="Times New Roman" w:hAnsi="Times New Roman" w:eastAsia="宋体"/>
          <w:color w:val="auto"/>
          <w:sz w:val="20"/>
        </w:rPr>
        <w:t>一次基金会年会</w:t>
      </w:r>
    </w:p>
    <w:p w14:paraId="5B9823C0">
      <w:pPr>
        <w:spacing w:before="200" w:after="100"/>
        <w:rPr>
          <w:color w:val="auto"/>
        </w:rPr>
      </w:pPr>
      <w:r>
        <w:rPr>
          <w:rFonts w:ascii="Times New Roman" w:hAnsi="Times New Roman" w:eastAsia="宋体"/>
          <w:b/>
          <w:color w:val="auto"/>
          <w:sz w:val="28"/>
        </w:rPr>
        <w:t>02｜听故事：完整听力材料</w:t>
      </w:r>
    </w:p>
    <w:p w14:paraId="76A0650C">
      <w:pPr>
        <w:spacing w:line="324" w:lineRule="auto"/>
        <w:rPr>
          <w:color w:val="auto"/>
          <w:lang w:eastAsia="zh-CN"/>
        </w:rPr>
      </w:pPr>
      <w:r>
        <w:rPr>
          <w:rFonts w:ascii="Times New Roman" w:hAnsi="Times New Roman" w:eastAsia="宋体"/>
          <w:color w:val="auto"/>
          <w:lang w:eastAsia="zh-CN"/>
        </w:rPr>
        <w:t>两人后来失去联系。二十多年里，当年用捐款购买、栽种的那批树苗逐渐形成5万多棵树。同时，殷玉珍一家继续治沙，地方道路、苗木、项目和机械支持也陆续进入；更大的三北工程和中国防沙治沙实践一直推进。2026年，殷玉珍通过网络寻找赛考斯。两人时隔26年重逢，重返毛乌素，再次共同种下一棵树。</w:t>
      </w:r>
    </w:p>
    <w:p w14:paraId="025185F5">
      <w:pPr>
        <w:spacing w:line="324" w:lineRule="auto"/>
        <w:rPr>
          <w:color w:val="auto"/>
          <w:lang w:eastAsia="zh-CN"/>
        </w:rPr>
      </w:pPr>
      <w:r>
        <w:rPr>
          <w:rFonts w:ascii="Times New Roman" w:hAnsi="Times New Roman" w:eastAsia="宋体"/>
          <w:color w:val="auto"/>
          <w:lang w:eastAsia="zh-CN"/>
        </w:rPr>
        <w:t>开放规则：选择预测后可播放；完整听完第一遍后答案按钮开放；听满两遍后原文和划词注释开放。</w:t>
      </w:r>
    </w:p>
    <w:p w14:paraId="0C8CC094">
      <w:pPr>
        <w:rPr>
          <w:color w:val="auto"/>
          <w:lang w:eastAsia="zh-CN"/>
        </w:rPr>
      </w:pPr>
      <w:r>
        <w:rPr>
          <w:rFonts w:ascii="Times New Roman" w:hAnsi="Times New Roman" w:eastAsia="宋体"/>
          <w:color w:val="auto"/>
          <w:lang w:eastAsia="zh-CN"/>
        </w:rPr>
        <w:br w:type="page"/>
      </w:r>
    </w:p>
    <w:p w14:paraId="0EC4A691">
      <w:pPr>
        <w:spacing w:before="60" w:after="180"/>
        <w:rPr>
          <w:color w:val="auto"/>
          <w:lang w:eastAsia="zh-CN"/>
        </w:rPr>
      </w:pPr>
      <w:r>
        <w:rPr>
          <w:rFonts w:ascii="Times New Roman" w:hAnsi="Times New Roman" w:eastAsia="宋体"/>
          <w:b/>
          <w:color w:val="auto"/>
          <w:sz w:val="38"/>
          <w:lang w:eastAsia="zh-CN"/>
        </w:rPr>
        <w:t>第5页｜第三幕：二十多年以后｜题目与答案</w:t>
      </w:r>
    </w:p>
    <w:p w14:paraId="2936C702">
      <w:pPr>
        <w:spacing w:before="140" w:after="100"/>
        <w:rPr>
          <w:color w:val="auto"/>
          <w:lang w:eastAsia="zh-CN"/>
        </w:rPr>
      </w:pPr>
      <w:r>
        <w:rPr>
          <w:rFonts w:ascii="Times New Roman" w:hAnsi="Times New Roman" w:eastAsia="宋体"/>
          <w:b/>
          <w:color w:val="auto"/>
          <w:sz w:val="23"/>
          <w:lang w:eastAsia="zh-CN"/>
        </w:rPr>
        <w:t>泛听 1｜这一幕主要讲什么？</w:t>
      </w:r>
    </w:p>
    <w:p w14:paraId="069BAD9D">
      <w:pPr>
        <w:keepNext w:val="0"/>
        <w:spacing w:after="60" w:line="324" w:lineRule="auto"/>
        <w:rPr>
          <w:color w:val="auto"/>
        </w:rPr>
      </w:pPr>
      <w:r>
        <w:rPr>
          <w:rFonts w:ascii="Times New Roman" w:hAnsi="Times New Roman" w:eastAsia="宋体"/>
          <w:b w:val="0"/>
          <w:i w:val="0"/>
          <w:color w:val="auto"/>
          <w:sz w:val="21"/>
        </w:rPr>
        <w:t>考察点：概括二十多年中治沙行动、公共支持与人物关系的持续发展。三个选项长度和句式接近。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3CC8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357D671D">
            <w:pPr>
              <w:rPr>
                <w:b w:val="0"/>
                <w:color w:val="000000"/>
                <w:lang w:eastAsia="zh-CN"/>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6E99B64">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AFB1102">
            <w:pPr>
              <w:rPr>
                <w:b w:val="0"/>
                <w:color w:val="000000"/>
              </w:rPr>
            </w:pPr>
            <w:r>
              <w:rPr>
                <w:rFonts w:eastAsia="微软雅黑"/>
                <w:b w:val="0"/>
                <w:color w:val="000000"/>
                <w:sz w:val="18"/>
              </w:rPr>
              <w:t>答案</w:t>
            </w:r>
          </w:p>
        </w:tc>
      </w:tr>
      <w:tr w14:paraId="753A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1D16BA7">
            <w:pPr>
              <w:spacing w:after="0"/>
              <w:jc w:val="left"/>
              <w:rPr>
                <w:b w:val="0"/>
                <w:color w:val="000000"/>
              </w:rPr>
            </w:pPr>
            <w:r>
              <w:rPr>
                <w:b w:val="0"/>
                <w:color w:val="000000"/>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47436FA">
            <w:pPr>
              <w:spacing w:after="0"/>
              <w:jc w:val="left"/>
              <w:rPr>
                <w:b w:val="0"/>
                <w:color w:val="000000"/>
              </w:rPr>
            </w:pPr>
            <w:r>
              <w:rPr>
                <w:b w:val="0"/>
                <w:color w:val="000000"/>
              </w:rPr>
              <w:t>治沙行动在多年中继续发展</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57D6243">
            <w:pPr>
              <w:spacing w:after="0"/>
              <w:jc w:val="left"/>
              <w:rPr>
                <w:b w:val="0"/>
                <w:color w:val="000000"/>
              </w:rPr>
            </w:pPr>
            <w:r>
              <w:rPr>
                <w:b w:val="0"/>
                <w:color w:val="000000"/>
              </w:rPr>
              <w:t>✓ 正确</w:t>
            </w:r>
          </w:p>
        </w:tc>
      </w:tr>
      <w:tr w14:paraId="204D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A25D799">
            <w:pPr>
              <w:spacing w:after="0"/>
              <w:jc w:val="left"/>
              <w:rPr>
                <w:b w:val="0"/>
                <w:color w:val="000000"/>
              </w:rPr>
            </w:pPr>
            <w:r>
              <w:rPr>
                <w:b w:val="0"/>
                <w:color w:val="000000"/>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1A4D2FD">
            <w:pPr>
              <w:spacing w:after="0"/>
              <w:jc w:val="left"/>
              <w:rPr>
                <w:b w:val="0"/>
                <w:color w:val="000000"/>
              </w:rPr>
            </w:pPr>
            <w:r>
              <w:rPr>
                <w:b w:val="0"/>
                <w:color w:val="000000"/>
              </w:rPr>
              <w:t>一次旅行改变了两人的计划</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007F97D">
            <w:pPr>
              <w:spacing w:after="0"/>
              <w:jc w:val="left"/>
              <w:rPr>
                <w:b w:val="0"/>
                <w:color w:val="000000"/>
              </w:rPr>
            </w:pPr>
          </w:p>
        </w:tc>
      </w:tr>
      <w:tr w14:paraId="35CF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A4F1A86">
            <w:pPr>
              <w:spacing w:after="0"/>
              <w:jc w:val="left"/>
              <w:rPr>
                <w:b w:val="0"/>
                <w:color w:val="000000"/>
              </w:rPr>
            </w:pPr>
            <w:r>
              <w:rPr>
                <w:b w:val="0"/>
                <w:color w:val="000000"/>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35AB755">
            <w:pPr>
              <w:spacing w:after="0"/>
              <w:jc w:val="left"/>
              <w:rPr>
                <w:b w:val="0"/>
                <w:color w:val="000000"/>
              </w:rPr>
            </w:pPr>
            <w:r>
              <w:rPr>
                <w:b w:val="0"/>
                <w:color w:val="000000"/>
              </w:rPr>
              <w:t>一场采访带来了商业合作</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6DFE830">
            <w:pPr>
              <w:spacing w:after="0"/>
              <w:jc w:val="left"/>
              <w:rPr>
                <w:b w:val="0"/>
                <w:color w:val="000000"/>
              </w:rPr>
            </w:pPr>
          </w:p>
        </w:tc>
      </w:tr>
    </w:tbl>
    <w:p w14:paraId="05C14366">
      <w:pPr>
        <w:spacing w:after="20"/>
        <w:rPr>
          <w:color w:val="auto"/>
          <w:lang w:eastAsia="zh-CN"/>
        </w:rPr>
      </w:pPr>
    </w:p>
    <w:p w14:paraId="62435B79">
      <w:pPr>
        <w:spacing w:before="140" w:after="100"/>
        <w:rPr>
          <w:color w:val="auto"/>
          <w:lang w:eastAsia="zh-CN"/>
        </w:rPr>
      </w:pPr>
      <w:r>
        <w:rPr>
          <w:rFonts w:ascii="Times New Roman" w:hAnsi="Times New Roman" w:eastAsia="宋体"/>
          <w:b/>
          <w:color w:val="auto"/>
          <w:sz w:val="23"/>
          <w:lang w:eastAsia="zh-CN"/>
        </w:rPr>
        <w:t>精听 2｜“5万多棵树”在材料中指什么？</w:t>
      </w:r>
    </w:p>
    <w:p w14:paraId="5AB04CC6">
      <w:pPr>
        <w:keepNext w:val="0"/>
        <w:spacing w:after="60" w:line="324" w:lineRule="auto"/>
        <w:rPr>
          <w:color w:val="auto"/>
        </w:rPr>
      </w:pPr>
      <w:r>
        <w:rPr>
          <w:rFonts w:ascii="Times New Roman" w:hAnsi="Times New Roman" w:eastAsia="宋体"/>
          <w:b w:val="0"/>
          <w:i w:val="0"/>
          <w:color w:val="auto"/>
          <w:sz w:val="21"/>
        </w:rPr>
        <w:t>考察点：数量的指代范围；目标词为“规模”。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2380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4D190C5E">
            <w:pPr>
              <w:rPr>
                <w:b w:val="0"/>
                <w:color w:val="000000"/>
                <w:lang w:eastAsia="zh-CN"/>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4FC6310">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17152BF">
            <w:pPr>
              <w:rPr>
                <w:b w:val="0"/>
                <w:color w:val="000000"/>
              </w:rPr>
            </w:pPr>
            <w:r>
              <w:rPr>
                <w:rFonts w:eastAsia="微软雅黑"/>
                <w:b w:val="0"/>
                <w:color w:val="000000"/>
                <w:sz w:val="18"/>
              </w:rPr>
              <w:t>答案</w:t>
            </w:r>
          </w:p>
        </w:tc>
      </w:tr>
      <w:tr w14:paraId="24E8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1EA03DA">
            <w:pPr>
              <w:spacing w:after="0"/>
              <w:jc w:val="left"/>
              <w:rPr>
                <w:b w:val="0"/>
                <w:color w:val="000000"/>
              </w:rPr>
            </w:pPr>
            <w:r>
              <w:rPr>
                <w:b w:val="0"/>
                <w:color w:val="000000"/>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B050D36">
            <w:pPr>
              <w:spacing w:after="0"/>
              <w:jc w:val="left"/>
              <w:rPr>
                <w:b w:val="0"/>
                <w:color w:val="000000"/>
              </w:rPr>
            </w:pPr>
            <w:r>
              <w:rPr>
                <w:b w:val="0"/>
                <w:color w:val="000000"/>
              </w:rPr>
              <w:t>整个毛乌素的全部树木</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55075C0">
            <w:pPr>
              <w:spacing w:after="0"/>
              <w:jc w:val="left"/>
              <w:rPr>
                <w:b w:val="0"/>
                <w:color w:val="000000"/>
              </w:rPr>
            </w:pPr>
          </w:p>
        </w:tc>
      </w:tr>
      <w:tr w14:paraId="224E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34E77DB">
            <w:pPr>
              <w:spacing w:after="0"/>
              <w:jc w:val="left"/>
              <w:rPr>
                <w:b w:val="0"/>
                <w:color w:val="000000"/>
              </w:rPr>
            </w:pPr>
            <w:r>
              <w:rPr>
                <w:b w:val="0"/>
                <w:color w:val="000000"/>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02EF18E">
            <w:pPr>
              <w:spacing w:after="0"/>
              <w:jc w:val="left"/>
              <w:rPr>
                <w:b w:val="0"/>
                <w:color w:val="000000"/>
              </w:rPr>
            </w:pPr>
            <w:r>
              <w:rPr>
                <w:b w:val="0"/>
                <w:color w:val="000000"/>
              </w:rPr>
              <w:t>那批捐款树苗后来形成的规模</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35FE560">
            <w:pPr>
              <w:spacing w:after="0"/>
              <w:jc w:val="left"/>
              <w:rPr>
                <w:b w:val="0"/>
                <w:color w:val="000000"/>
              </w:rPr>
            </w:pPr>
            <w:r>
              <w:rPr>
                <w:b w:val="0"/>
                <w:color w:val="000000"/>
              </w:rPr>
              <w:t>✓ 正确</w:t>
            </w:r>
          </w:p>
        </w:tc>
      </w:tr>
      <w:tr w14:paraId="015E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3AC6F0D">
            <w:pPr>
              <w:spacing w:after="0"/>
              <w:jc w:val="left"/>
              <w:rPr>
                <w:b w:val="0"/>
                <w:color w:val="000000"/>
              </w:rPr>
            </w:pPr>
            <w:r>
              <w:rPr>
                <w:b w:val="0"/>
                <w:color w:val="000000"/>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66C8715">
            <w:pPr>
              <w:spacing w:after="0"/>
              <w:jc w:val="left"/>
              <w:rPr>
                <w:b w:val="0"/>
                <w:color w:val="000000"/>
              </w:rPr>
            </w:pPr>
            <w:r>
              <w:rPr>
                <w:b w:val="0"/>
                <w:color w:val="000000"/>
              </w:rPr>
              <w:t>殷玉珍种下的全部树木</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A707EF4">
            <w:pPr>
              <w:spacing w:after="0"/>
              <w:jc w:val="left"/>
              <w:rPr>
                <w:b w:val="0"/>
                <w:color w:val="000000"/>
              </w:rPr>
            </w:pPr>
          </w:p>
        </w:tc>
      </w:tr>
    </w:tbl>
    <w:p w14:paraId="1AACB8AF">
      <w:pPr>
        <w:spacing w:after="20"/>
        <w:rPr>
          <w:color w:val="auto"/>
          <w:lang w:eastAsia="zh-CN"/>
        </w:rPr>
      </w:pPr>
    </w:p>
    <w:p w14:paraId="6F35E3C5">
      <w:pPr>
        <w:spacing w:before="140" w:after="100"/>
        <w:rPr>
          <w:color w:val="auto"/>
        </w:rPr>
      </w:pPr>
      <w:r>
        <w:rPr>
          <w:rFonts w:ascii="Times New Roman" w:hAnsi="Times New Roman" w:eastAsia="宋体"/>
          <w:b/>
          <w:color w:val="auto"/>
          <w:sz w:val="23"/>
        </w:rPr>
        <w:t>精听 3｜2026年发生了什么？</w:t>
      </w:r>
    </w:p>
    <w:p w14:paraId="38DF7995">
      <w:pPr>
        <w:keepNext w:val="0"/>
        <w:spacing w:after="60" w:line="324" w:lineRule="auto"/>
        <w:rPr>
          <w:color w:val="auto"/>
        </w:rPr>
      </w:pPr>
      <w:r>
        <w:rPr>
          <w:rFonts w:ascii="Times New Roman" w:hAnsi="Times New Roman" w:eastAsia="宋体"/>
          <w:b w:val="0"/>
          <w:i w:val="0"/>
          <w:color w:val="auto"/>
          <w:sz w:val="21"/>
        </w:rPr>
        <w:t>考察点：网络寻人、重逢与再次种树的事件链。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370"/>
        <w:gridCol w:w="1134"/>
      </w:tblGrid>
      <w:tr w14:paraId="7CA0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6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016FEBE0">
            <w:pPr>
              <w:rPr>
                <w:b w:val="0"/>
                <w:color w:val="000000"/>
              </w:rPr>
            </w:pP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DB8B070">
            <w:pPr>
              <w:rPr>
                <w:b w:val="0"/>
                <w:color w:val="000000"/>
              </w:rPr>
            </w:pPr>
            <w:r>
              <w:rPr>
                <w:rFonts w:eastAsia="微软雅黑"/>
                <w:b w:val="0"/>
                <w:color w:val="000000"/>
                <w:sz w:val="18"/>
              </w:rPr>
              <w:t>选项</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1559E24">
            <w:pPr>
              <w:rPr>
                <w:b w:val="0"/>
                <w:color w:val="000000"/>
              </w:rPr>
            </w:pPr>
            <w:r>
              <w:rPr>
                <w:rFonts w:eastAsia="微软雅黑"/>
                <w:b w:val="0"/>
                <w:color w:val="000000"/>
                <w:sz w:val="18"/>
              </w:rPr>
              <w:t>答案</w:t>
            </w:r>
          </w:p>
        </w:tc>
      </w:tr>
      <w:tr w14:paraId="3A43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D254A12">
            <w:pPr>
              <w:spacing w:after="0"/>
              <w:jc w:val="left"/>
              <w:rPr>
                <w:b w:val="0"/>
                <w:color w:val="000000"/>
              </w:rPr>
            </w:pPr>
            <w:r>
              <w:rPr>
                <w:b w:val="0"/>
                <w:color w:val="000000"/>
              </w:rPr>
              <w:t>A</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7C323B1">
            <w:pPr>
              <w:spacing w:after="0"/>
              <w:jc w:val="left"/>
              <w:rPr>
                <w:b w:val="0"/>
                <w:color w:val="000000"/>
              </w:rPr>
            </w:pPr>
            <w:r>
              <w:rPr>
                <w:b w:val="0"/>
                <w:color w:val="000000"/>
              </w:rPr>
              <w:t>两人重逢并再次共同种树</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910E6FD">
            <w:pPr>
              <w:spacing w:after="0"/>
              <w:jc w:val="left"/>
              <w:rPr>
                <w:b w:val="0"/>
                <w:color w:val="000000"/>
              </w:rPr>
            </w:pPr>
            <w:r>
              <w:rPr>
                <w:b w:val="0"/>
                <w:color w:val="000000"/>
              </w:rPr>
              <w:t>✓ 正确</w:t>
            </w:r>
          </w:p>
        </w:tc>
      </w:tr>
      <w:tr w14:paraId="54A2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984C175">
            <w:pPr>
              <w:spacing w:after="0"/>
              <w:jc w:val="left"/>
              <w:rPr>
                <w:b w:val="0"/>
                <w:color w:val="000000"/>
              </w:rPr>
            </w:pPr>
            <w:r>
              <w:rPr>
                <w:b w:val="0"/>
                <w:color w:val="000000"/>
              </w:rPr>
              <w:t>B</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8D0077A">
            <w:pPr>
              <w:spacing w:after="0"/>
              <w:jc w:val="left"/>
              <w:rPr>
                <w:b w:val="0"/>
                <w:color w:val="000000"/>
              </w:rPr>
            </w:pPr>
            <w:r>
              <w:rPr>
                <w:b w:val="0"/>
                <w:color w:val="000000"/>
              </w:rPr>
              <w:t>两人第一次通过电视认识</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9A16B80">
            <w:pPr>
              <w:spacing w:after="0"/>
              <w:jc w:val="left"/>
              <w:rPr>
                <w:b w:val="0"/>
                <w:color w:val="000000"/>
              </w:rPr>
            </w:pPr>
          </w:p>
        </w:tc>
      </w:tr>
      <w:tr w14:paraId="7057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F25D3D6">
            <w:pPr>
              <w:spacing w:after="0"/>
              <w:jc w:val="left"/>
              <w:rPr>
                <w:b w:val="0"/>
                <w:color w:val="000000"/>
              </w:rPr>
            </w:pPr>
            <w:r>
              <w:rPr>
                <w:b w:val="0"/>
                <w:color w:val="000000"/>
              </w:rPr>
              <w:t>C</w:t>
            </w:r>
          </w:p>
        </w:tc>
        <w:tc>
          <w:tcPr>
            <w:tcW w:w="7370"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5F929E6">
            <w:pPr>
              <w:spacing w:after="0"/>
              <w:jc w:val="left"/>
              <w:rPr>
                <w:b w:val="0"/>
                <w:color w:val="000000"/>
              </w:rPr>
            </w:pPr>
            <w:r>
              <w:rPr>
                <w:b w:val="0"/>
                <w:color w:val="000000"/>
              </w:rPr>
              <w:t>当地第一次修通公路</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B86BB17">
            <w:pPr>
              <w:spacing w:after="0"/>
              <w:jc w:val="left"/>
              <w:rPr>
                <w:b w:val="0"/>
                <w:color w:val="000000"/>
              </w:rPr>
            </w:pPr>
          </w:p>
        </w:tc>
      </w:tr>
    </w:tbl>
    <w:p w14:paraId="557630C8">
      <w:pPr>
        <w:spacing w:after="20"/>
        <w:rPr>
          <w:color w:val="auto"/>
        </w:rPr>
      </w:pPr>
    </w:p>
    <w:p w14:paraId="323A3AB4">
      <w:pPr>
        <w:spacing w:before="200" w:after="100"/>
        <w:rPr>
          <w:color w:val="auto"/>
        </w:rPr>
      </w:pPr>
      <w:r>
        <w:rPr>
          <w:rFonts w:ascii="Times New Roman" w:hAnsi="Times New Roman" w:eastAsia="宋体"/>
          <w:b/>
          <w:color w:val="auto"/>
          <w:sz w:val="28"/>
        </w:rPr>
        <w:t>理解揭示</w:t>
      </w:r>
    </w:p>
    <w:p w14:paraId="7EEAE141">
      <w:pPr>
        <w:spacing w:line="324" w:lineRule="auto"/>
        <w:rPr>
          <w:color w:val="auto"/>
          <w:lang w:eastAsia="zh-CN"/>
        </w:rPr>
      </w:pPr>
      <w:r>
        <w:rPr>
          <w:rFonts w:ascii="Times New Roman" w:hAnsi="Times New Roman" w:eastAsia="宋体"/>
          <w:color w:val="auto"/>
          <w:lang w:eastAsia="zh-CN"/>
        </w:rPr>
        <w:t>长期治沙、公共支持和一段跨国关系都在时间中继续。</w:t>
      </w:r>
    </w:p>
    <w:p w14:paraId="13D080F6">
      <w:pPr>
        <w:rPr>
          <w:color w:val="auto"/>
          <w:lang w:eastAsia="zh-CN"/>
        </w:rPr>
      </w:pPr>
      <w:r>
        <w:rPr>
          <w:rFonts w:ascii="Times New Roman" w:hAnsi="Times New Roman" w:eastAsia="宋体"/>
          <w:color w:val="auto"/>
          <w:lang w:eastAsia="zh-CN"/>
        </w:rPr>
        <w:br w:type="page"/>
      </w:r>
    </w:p>
    <w:p w14:paraId="40F02B11">
      <w:pPr>
        <w:spacing w:before="60" w:after="180"/>
        <w:rPr>
          <w:color w:val="auto"/>
          <w:lang w:eastAsia="zh-CN"/>
        </w:rPr>
      </w:pPr>
      <w:r>
        <w:rPr>
          <w:rFonts w:ascii="Times New Roman" w:hAnsi="Times New Roman" w:eastAsia="宋体"/>
          <w:b/>
          <w:color w:val="auto"/>
          <w:sz w:val="38"/>
          <w:lang w:eastAsia="zh-CN"/>
        </w:rPr>
        <w:t>第5页｜第三幕：二十多年以后｜核心划词注释</w:t>
      </w:r>
    </w:p>
    <w:p w14:paraId="58B112E0">
      <w:pPr>
        <w:spacing w:before="200" w:after="100"/>
        <w:rPr>
          <w:color w:val="auto"/>
        </w:rPr>
      </w:pPr>
      <w:r>
        <w:rPr>
          <w:rFonts w:ascii="Times New Roman" w:hAnsi="Times New Roman" w:eastAsia="宋体"/>
          <w:b/>
          <w:color w:val="auto"/>
          <w:sz w:val="28"/>
        </w:rPr>
        <w:t>本幕核心划词注释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835"/>
        <w:gridCol w:w="3969"/>
      </w:tblGrid>
      <w:tr w14:paraId="0E99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1C2E0434">
            <w:pPr>
              <w:rPr>
                <w:b w:val="0"/>
                <w:color w:val="000000"/>
              </w:rPr>
            </w:pPr>
            <w:r>
              <w:rPr>
                <w:rFonts w:eastAsia="微软雅黑"/>
                <w:b w:val="0"/>
                <w:color w:val="000000"/>
                <w:sz w:val="18"/>
              </w:rPr>
              <w:t>词语</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C63F6CA">
            <w:pPr>
              <w:rPr>
                <w:b w:val="0"/>
                <w:color w:val="000000"/>
              </w:rPr>
            </w:pPr>
            <w:r>
              <w:rPr>
                <w:rFonts w:eastAsia="微软雅黑"/>
                <w:b w:val="0"/>
                <w:color w:val="000000"/>
                <w:sz w:val="18"/>
              </w:rPr>
              <w:t>拼音</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1FF6A31">
            <w:pPr>
              <w:rPr>
                <w:b w:val="0"/>
                <w:color w:val="000000"/>
              </w:rPr>
            </w:pPr>
            <w:r>
              <w:rPr>
                <w:rFonts w:eastAsia="微软雅黑"/>
                <w:b w:val="0"/>
                <w:color w:val="000000"/>
                <w:sz w:val="18"/>
              </w:rPr>
              <w:t>英文</w:t>
            </w:r>
          </w:p>
        </w:tc>
      </w:tr>
      <w:tr w14:paraId="6720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78AE366">
            <w:pPr>
              <w:spacing w:after="0" w:line="276" w:lineRule="auto"/>
              <w:rPr>
                <w:b w:val="0"/>
                <w:color w:val="000000"/>
              </w:rPr>
            </w:pPr>
            <w:r>
              <w:rPr>
                <w:rFonts w:eastAsia="微软雅黑"/>
                <w:b w:val="0"/>
                <w:color w:val="000000"/>
                <w:sz w:val="18"/>
              </w:rPr>
              <w:t>栽种</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642A235">
            <w:pPr>
              <w:spacing w:after="0" w:line="276" w:lineRule="auto"/>
              <w:rPr>
                <w:b w:val="0"/>
                <w:color w:val="000000"/>
              </w:rPr>
            </w:pPr>
            <w:r>
              <w:rPr>
                <w:rFonts w:eastAsia="微软雅黑"/>
                <w:b w:val="0"/>
                <w:color w:val="000000"/>
                <w:sz w:val="18"/>
              </w:rPr>
              <w:t>zāizhòng</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555C983">
            <w:pPr>
              <w:spacing w:after="0" w:line="276" w:lineRule="auto"/>
              <w:rPr>
                <w:b w:val="0"/>
                <w:color w:val="000000"/>
              </w:rPr>
            </w:pPr>
            <w:r>
              <w:rPr>
                <w:rFonts w:eastAsia="微软雅黑"/>
                <w:b w:val="0"/>
                <w:color w:val="000000"/>
                <w:sz w:val="18"/>
              </w:rPr>
              <w:t>plant</w:t>
            </w:r>
          </w:p>
        </w:tc>
      </w:tr>
      <w:tr w14:paraId="1356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F8AEB94">
            <w:pPr>
              <w:spacing w:after="0" w:line="276" w:lineRule="auto"/>
              <w:rPr>
                <w:b w:val="0"/>
                <w:color w:val="000000"/>
              </w:rPr>
            </w:pPr>
            <w:r>
              <w:rPr>
                <w:rFonts w:eastAsia="微软雅黑"/>
                <w:b w:val="0"/>
                <w:color w:val="000000"/>
                <w:sz w:val="18"/>
              </w:rPr>
              <w:t>机械</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F7C779C">
            <w:pPr>
              <w:spacing w:after="0" w:line="276" w:lineRule="auto"/>
              <w:rPr>
                <w:b w:val="0"/>
                <w:color w:val="000000"/>
              </w:rPr>
            </w:pPr>
            <w:r>
              <w:rPr>
                <w:rFonts w:eastAsia="微软雅黑"/>
                <w:b w:val="0"/>
                <w:color w:val="000000"/>
                <w:sz w:val="18"/>
              </w:rPr>
              <w:t>jīxiè</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5059CA0">
            <w:pPr>
              <w:spacing w:after="0" w:line="276" w:lineRule="auto"/>
              <w:rPr>
                <w:b w:val="0"/>
                <w:color w:val="000000"/>
              </w:rPr>
            </w:pPr>
            <w:r>
              <w:rPr>
                <w:rFonts w:eastAsia="微软雅黑"/>
                <w:b w:val="0"/>
                <w:color w:val="000000"/>
                <w:sz w:val="18"/>
              </w:rPr>
              <w:t>machinery</w:t>
            </w:r>
          </w:p>
        </w:tc>
      </w:tr>
      <w:tr w14:paraId="1EE8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6335286">
            <w:pPr>
              <w:spacing w:after="0" w:line="276" w:lineRule="auto"/>
              <w:rPr>
                <w:b w:val="0"/>
                <w:color w:val="000000"/>
              </w:rPr>
            </w:pPr>
            <w:r>
              <w:rPr>
                <w:rFonts w:eastAsia="微软雅黑"/>
                <w:b w:val="0"/>
                <w:color w:val="000000"/>
                <w:sz w:val="18"/>
              </w:rPr>
              <w:t>三北工程</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9F1D2E5">
            <w:pPr>
              <w:spacing w:after="0" w:line="276" w:lineRule="auto"/>
              <w:rPr>
                <w:b w:val="0"/>
                <w:color w:val="000000"/>
              </w:rPr>
            </w:pPr>
            <w:r>
              <w:rPr>
                <w:rFonts w:eastAsia="微软雅黑"/>
                <w:b w:val="0"/>
                <w:color w:val="000000"/>
                <w:sz w:val="18"/>
              </w:rPr>
              <w:t>sānběigōngchéng</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D346A8A">
            <w:pPr>
              <w:spacing w:after="0" w:line="276" w:lineRule="auto"/>
              <w:rPr>
                <w:b w:val="0"/>
                <w:color w:val="000000"/>
              </w:rPr>
            </w:pPr>
            <w:r>
              <w:rPr>
                <w:rFonts w:eastAsia="微软雅黑"/>
                <w:b w:val="0"/>
                <w:color w:val="000000"/>
                <w:sz w:val="18"/>
              </w:rPr>
              <w:t>Three-North Shelterbelt Program</w:t>
            </w:r>
          </w:p>
        </w:tc>
      </w:tr>
      <w:tr w14:paraId="0861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8E16F76">
            <w:pPr>
              <w:spacing w:after="0" w:line="276" w:lineRule="auto"/>
              <w:rPr>
                <w:b w:val="0"/>
                <w:color w:val="000000"/>
              </w:rPr>
            </w:pPr>
            <w:r>
              <w:rPr>
                <w:rFonts w:eastAsia="微软雅黑"/>
                <w:b w:val="0"/>
                <w:color w:val="000000"/>
                <w:sz w:val="18"/>
              </w:rPr>
              <w:t>防沙治沙</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B7DE85F">
            <w:pPr>
              <w:spacing w:after="0" w:line="276" w:lineRule="auto"/>
              <w:rPr>
                <w:b w:val="0"/>
                <w:color w:val="000000"/>
              </w:rPr>
            </w:pPr>
            <w:r>
              <w:rPr>
                <w:rFonts w:eastAsia="微软雅黑"/>
                <w:b w:val="0"/>
                <w:color w:val="000000"/>
                <w:sz w:val="18"/>
              </w:rPr>
              <w:t>fángshāzhìshā</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8484A91">
            <w:pPr>
              <w:spacing w:after="0" w:line="276" w:lineRule="auto"/>
              <w:rPr>
                <w:b w:val="0"/>
                <w:color w:val="000000"/>
              </w:rPr>
            </w:pPr>
            <w:r>
              <w:rPr>
                <w:rFonts w:eastAsia="微软雅黑"/>
                <w:b w:val="0"/>
                <w:color w:val="000000"/>
                <w:sz w:val="18"/>
              </w:rPr>
              <w:t>desertification prevention and control</w:t>
            </w:r>
          </w:p>
        </w:tc>
      </w:tr>
      <w:tr w14:paraId="2F5C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2D7E068">
            <w:pPr>
              <w:spacing w:after="0" w:line="276" w:lineRule="auto"/>
              <w:rPr>
                <w:b w:val="0"/>
                <w:color w:val="000000"/>
              </w:rPr>
            </w:pPr>
            <w:r>
              <w:rPr>
                <w:rFonts w:eastAsia="微软雅黑"/>
                <w:b w:val="0"/>
                <w:color w:val="000000"/>
                <w:sz w:val="18"/>
              </w:rPr>
              <w:t>网络寻人</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EC8ADD4">
            <w:pPr>
              <w:spacing w:after="0" w:line="276" w:lineRule="auto"/>
              <w:rPr>
                <w:b w:val="0"/>
                <w:color w:val="000000"/>
              </w:rPr>
            </w:pPr>
            <w:r>
              <w:rPr>
                <w:rFonts w:eastAsia="微软雅黑"/>
                <w:b w:val="0"/>
                <w:color w:val="000000"/>
                <w:sz w:val="18"/>
              </w:rPr>
              <w:t>wǎngluòxúnrén</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3C172C3">
            <w:pPr>
              <w:spacing w:after="0" w:line="276" w:lineRule="auto"/>
              <w:rPr>
                <w:b w:val="0"/>
                <w:color w:val="000000"/>
              </w:rPr>
            </w:pPr>
            <w:r>
              <w:rPr>
                <w:rFonts w:eastAsia="微软雅黑"/>
                <w:b w:val="0"/>
                <w:color w:val="000000"/>
                <w:sz w:val="18"/>
              </w:rPr>
              <w:t>online search for a person</w:t>
            </w:r>
          </w:p>
        </w:tc>
      </w:tr>
      <w:tr w14:paraId="422C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6E93643">
            <w:pPr>
              <w:spacing w:after="0" w:line="276" w:lineRule="auto"/>
              <w:rPr>
                <w:b w:val="0"/>
                <w:color w:val="000000"/>
              </w:rPr>
            </w:pPr>
            <w:r>
              <w:rPr>
                <w:rFonts w:eastAsia="微软雅黑"/>
                <w:b w:val="0"/>
                <w:color w:val="000000"/>
                <w:sz w:val="18"/>
              </w:rPr>
              <w:t>重逢</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BD35D17">
            <w:pPr>
              <w:spacing w:after="0" w:line="276" w:lineRule="auto"/>
              <w:rPr>
                <w:b w:val="0"/>
                <w:color w:val="000000"/>
              </w:rPr>
            </w:pPr>
            <w:r>
              <w:rPr>
                <w:rFonts w:eastAsia="微软雅黑"/>
                <w:b w:val="0"/>
                <w:color w:val="000000"/>
                <w:sz w:val="18"/>
              </w:rPr>
              <w:t>chóngféng</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6A71066">
            <w:pPr>
              <w:spacing w:after="0" w:line="276" w:lineRule="auto"/>
              <w:rPr>
                <w:b w:val="0"/>
                <w:color w:val="000000"/>
              </w:rPr>
            </w:pPr>
            <w:r>
              <w:rPr>
                <w:rFonts w:eastAsia="微软雅黑"/>
                <w:b w:val="0"/>
                <w:color w:val="000000"/>
                <w:sz w:val="18"/>
              </w:rPr>
              <w:t>reunite</w:t>
            </w:r>
          </w:p>
        </w:tc>
      </w:tr>
    </w:tbl>
    <w:p w14:paraId="525DA221">
      <w:pPr>
        <w:spacing w:after="20"/>
        <w:rPr>
          <w:color w:val="auto"/>
        </w:rPr>
      </w:pPr>
    </w:p>
    <w:p w14:paraId="6D21A899">
      <w:pPr>
        <w:keepNext/>
        <w:spacing w:before="140" w:after="100"/>
        <w:rPr>
          <w:color w:val="auto"/>
        </w:rPr>
      </w:pPr>
      <w:r>
        <w:rPr>
          <w:rFonts w:ascii="Times New Roman" w:hAnsi="Times New Roman" w:eastAsia="宋体"/>
          <w:b/>
          <w:color w:val="auto"/>
          <w:sz w:val="23"/>
        </w:rPr>
        <w:t>专家核对意见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2"/>
      </w:tblGrid>
      <w:tr w14:paraId="2A06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752" w:type="dxa"/>
            <w:tcMar>
              <w:top w:w="100" w:type="dxa"/>
              <w:left w:w="110" w:type="dxa"/>
              <w:bottom w:w="100" w:type="dxa"/>
              <w:right w:w="110" w:type="dxa"/>
            </w:tcMar>
          </w:tcPr>
          <w:p w14:paraId="3F4DE2E7">
            <w:pPr>
              <w:rPr>
                <w:color w:val="auto"/>
                <w:lang w:eastAsia="zh-CN"/>
              </w:rPr>
            </w:pPr>
            <w:r>
              <w:rPr>
                <w:rFonts w:eastAsia="微软雅黑"/>
                <w:color w:val="auto"/>
                <w:sz w:val="19"/>
                <w:lang w:eastAsia="zh-CN"/>
              </w:rPr>
              <w:t>□ 事实准确　□ 语言合适　□ 任务有效　□ 需修改</w:t>
            </w:r>
            <w:r>
              <w:rPr>
                <w:rFonts w:eastAsia="微软雅黑"/>
                <w:color w:val="auto"/>
                <w:sz w:val="19"/>
                <w:lang w:eastAsia="zh-CN"/>
              </w:rPr>
              <w:br w:type="textWrapping"/>
            </w:r>
            <w:r>
              <w:rPr>
                <w:rFonts w:eastAsia="微软雅黑"/>
                <w:color w:val="auto"/>
                <w:sz w:val="19"/>
                <w:lang w:eastAsia="zh-CN"/>
              </w:rPr>
              <w:t>意见：______________________________________________</w:t>
            </w:r>
          </w:p>
        </w:tc>
      </w:tr>
    </w:tbl>
    <w:p w14:paraId="5929901D">
      <w:pPr>
        <w:rPr>
          <w:color w:val="auto"/>
          <w:lang w:eastAsia="zh-CN"/>
        </w:rPr>
      </w:pPr>
      <w:r>
        <w:rPr>
          <w:rFonts w:ascii="Times New Roman" w:hAnsi="Times New Roman" w:eastAsia="宋体"/>
          <w:color w:val="auto"/>
          <w:lang w:eastAsia="zh-CN"/>
        </w:rPr>
        <w:br w:type="page"/>
      </w:r>
    </w:p>
    <w:p w14:paraId="2A8A8752">
      <w:pPr>
        <w:spacing w:before="60" w:after="180"/>
        <w:rPr>
          <w:color w:val="auto"/>
          <w:lang w:eastAsia="zh-CN"/>
        </w:rPr>
      </w:pPr>
      <w:r>
        <w:rPr>
          <w:rFonts w:ascii="Times New Roman" w:hAnsi="Times New Roman" w:eastAsia="宋体"/>
          <w:b/>
          <w:color w:val="auto"/>
          <w:sz w:val="38"/>
          <w:lang w:eastAsia="zh-CN"/>
        </w:rPr>
        <w:t>第6页｜三幕以后：现在，再看完整故事</w:t>
      </w:r>
    </w:p>
    <w:p w14:paraId="1F762603">
      <w:pPr>
        <w:spacing w:line="324" w:lineRule="auto"/>
        <w:rPr>
          <w:color w:val="auto"/>
          <w:lang w:eastAsia="zh-CN"/>
        </w:rPr>
      </w:pPr>
      <w:r>
        <w:rPr>
          <w:rFonts w:ascii="Times New Roman" w:hAnsi="Times New Roman" w:eastAsia="宋体"/>
          <w:color w:val="auto"/>
          <w:lang w:eastAsia="zh-CN"/>
        </w:rPr>
        <w:t>一份善意进入了一场早已开始、也没有因捐款结束的长期行动。</w:t>
      </w:r>
    </w:p>
    <w:p w14:paraId="32198DE8">
      <w:pPr>
        <w:keepNext/>
        <w:spacing w:after="60" w:line="324" w:lineRule="auto"/>
        <w:rPr>
          <w:color w:val="auto"/>
        </w:rPr>
      </w:pPr>
      <w:r>
        <w:rPr>
          <w:rFonts w:ascii="Times New Roman" w:hAnsi="Times New Roman" w:eastAsia="宋体"/>
          <w:b/>
          <w:i w:val="0"/>
          <w:color w:val="auto"/>
          <w:sz w:val="21"/>
        </w:rPr>
        <w:t>任务说明（中文）：把三幕按时间顺序连起来，再检查人物、行动和变化之间的关系。</w:t>
      </w:r>
    </w:p>
    <w:p w14:paraId="2A0B6DF6">
      <w:pPr>
        <w:keepNext w:val="0"/>
        <w:spacing w:after="60" w:line="324" w:lineRule="auto"/>
        <w:rPr>
          <w:color w:val="auto"/>
        </w:rPr>
      </w:pPr>
      <w:r>
        <w:rPr>
          <w:rFonts w:ascii="Times New Roman" w:hAnsi="Times New Roman" w:eastAsia="宋体"/>
          <w:b w:val="0"/>
          <w:i/>
          <w:color w:val="auto"/>
          <w:sz w:val="21"/>
        </w:rPr>
        <w:t>Task (English): Connect the three scenes in chronological order, then check the relationships among the people, actions, and changes.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4754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129D1709">
            <w:pPr>
              <w:rPr>
                <w:b w:val="0"/>
                <w:color w:val="000000"/>
              </w:rPr>
            </w:pPr>
            <w:r>
              <w:rPr>
                <w:rFonts w:eastAsia="微软雅黑"/>
                <w:b w:val="0"/>
                <w:color w:val="000000"/>
                <w:sz w:val="18"/>
              </w:rPr>
              <w:t>时间</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F8974DC">
            <w:pPr>
              <w:rPr>
                <w:b w:val="0"/>
                <w:color w:val="000000"/>
              </w:rPr>
            </w:pPr>
            <w:r>
              <w:rPr>
                <w:rFonts w:eastAsia="微软雅黑"/>
                <w:b w:val="0"/>
                <w:color w:val="000000"/>
                <w:sz w:val="18"/>
              </w:rPr>
              <w:t>故事地图</w:t>
            </w:r>
          </w:p>
        </w:tc>
      </w:tr>
      <w:tr w14:paraId="7F93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EF267B5">
            <w:pPr>
              <w:spacing w:after="0" w:line="276" w:lineRule="auto"/>
              <w:rPr>
                <w:b w:val="0"/>
                <w:color w:val="000000"/>
              </w:rPr>
            </w:pPr>
            <w:r>
              <w:rPr>
                <w:rFonts w:eastAsia="微软雅黑"/>
                <w:b w:val="0"/>
                <w:color w:val="000000"/>
                <w:sz w:val="18"/>
              </w:rPr>
              <w:t>1985—1986</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4814DD0">
            <w:pPr>
              <w:spacing w:after="0" w:line="276" w:lineRule="auto"/>
              <w:rPr>
                <w:b w:val="0"/>
                <w:color w:val="000000"/>
                <w:lang w:eastAsia="zh-CN"/>
              </w:rPr>
            </w:pPr>
            <w:r>
              <w:rPr>
                <w:rFonts w:eastAsia="微软雅黑"/>
                <w:b w:val="0"/>
                <w:color w:val="000000"/>
                <w:sz w:val="18"/>
                <w:lang w:eastAsia="zh-CN"/>
              </w:rPr>
              <w:t>在风沙中生活，失败后继续试</w:t>
            </w:r>
          </w:p>
        </w:tc>
      </w:tr>
      <w:tr w14:paraId="6D73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87B0175">
            <w:pPr>
              <w:spacing w:after="0" w:line="276" w:lineRule="auto"/>
              <w:rPr>
                <w:b w:val="0"/>
                <w:color w:val="000000"/>
              </w:rPr>
            </w:pPr>
            <w:r>
              <w:rPr>
                <w:rFonts w:eastAsia="微软雅黑"/>
                <w:b w:val="0"/>
                <w:color w:val="000000"/>
                <w:sz w:val="18"/>
              </w:rPr>
              <w:t>1999</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1F3B501">
            <w:pPr>
              <w:spacing w:after="0" w:line="276" w:lineRule="auto"/>
              <w:rPr>
                <w:b w:val="0"/>
                <w:color w:val="000000"/>
                <w:lang w:eastAsia="zh-CN"/>
              </w:rPr>
            </w:pPr>
            <w:r>
              <w:rPr>
                <w:rFonts w:eastAsia="微软雅黑"/>
                <w:b w:val="0"/>
                <w:color w:val="000000"/>
                <w:sz w:val="18"/>
                <w:lang w:eastAsia="zh-CN"/>
              </w:rPr>
              <w:t>一位美国教师从电视报道看见她的行动</w:t>
            </w:r>
          </w:p>
        </w:tc>
      </w:tr>
      <w:tr w14:paraId="3E9E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B2CAC0F">
            <w:pPr>
              <w:spacing w:after="0" w:line="276" w:lineRule="auto"/>
              <w:rPr>
                <w:b w:val="0"/>
                <w:color w:val="000000"/>
              </w:rPr>
            </w:pPr>
            <w:r>
              <w:rPr>
                <w:rFonts w:eastAsia="微软雅黑"/>
                <w:b w:val="0"/>
                <w:color w:val="000000"/>
                <w:sz w:val="18"/>
              </w:rPr>
              <w:t>2000</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BD17C69">
            <w:pPr>
              <w:spacing w:after="0" w:line="276" w:lineRule="auto"/>
              <w:rPr>
                <w:b w:val="0"/>
                <w:color w:val="000000"/>
                <w:lang w:eastAsia="zh-CN"/>
              </w:rPr>
            </w:pPr>
            <w:r>
              <w:rPr>
                <w:rFonts w:eastAsia="微软雅黑"/>
                <w:b w:val="0"/>
                <w:color w:val="000000"/>
                <w:sz w:val="18"/>
                <w:lang w:eastAsia="zh-CN"/>
              </w:rPr>
              <w:t>两人见面，共同种下一棵树</w:t>
            </w:r>
          </w:p>
        </w:tc>
      </w:tr>
      <w:tr w14:paraId="7F28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97F1246">
            <w:pPr>
              <w:spacing w:after="0" w:line="276" w:lineRule="auto"/>
              <w:rPr>
                <w:b w:val="0"/>
                <w:color w:val="000000"/>
              </w:rPr>
            </w:pPr>
            <w:r>
              <w:rPr>
                <w:rFonts w:eastAsia="微软雅黑"/>
                <w:b w:val="0"/>
                <w:color w:val="000000"/>
                <w:sz w:val="18"/>
              </w:rPr>
              <w:t>二十多年</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AECF2BA">
            <w:pPr>
              <w:spacing w:after="0" w:line="276" w:lineRule="auto"/>
              <w:rPr>
                <w:b w:val="0"/>
                <w:color w:val="000000"/>
                <w:lang w:eastAsia="zh-CN"/>
              </w:rPr>
            </w:pPr>
            <w:r>
              <w:rPr>
                <w:rFonts w:eastAsia="微软雅黑"/>
                <w:b w:val="0"/>
                <w:color w:val="000000"/>
                <w:sz w:val="18"/>
                <w:lang w:eastAsia="zh-CN"/>
              </w:rPr>
              <w:t>树木生长，治沙和公共支持继续</w:t>
            </w:r>
          </w:p>
        </w:tc>
      </w:tr>
      <w:tr w14:paraId="65DF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5B2BD93">
            <w:pPr>
              <w:spacing w:after="0" w:line="276" w:lineRule="auto"/>
              <w:rPr>
                <w:b w:val="0"/>
                <w:color w:val="000000"/>
              </w:rPr>
            </w:pPr>
            <w:r>
              <w:rPr>
                <w:rFonts w:eastAsia="微软雅黑"/>
                <w:b w:val="0"/>
                <w:color w:val="000000"/>
                <w:sz w:val="18"/>
              </w:rPr>
              <w:t>2026</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51F8931">
            <w:pPr>
              <w:spacing w:after="0" w:line="276" w:lineRule="auto"/>
              <w:rPr>
                <w:b w:val="0"/>
                <w:color w:val="000000"/>
                <w:lang w:eastAsia="zh-CN"/>
              </w:rPr>
            </w:pPr>
            <w:r>
              <w:rPr>
                <w:rFonts w:eastAsia="微软雅黑"/>
                <w:b w:val="0"/>
                <w:color w:val="000000"/>
                <w:sz w:val="18"/>
                <w:lang w:eastAsia="zh-CN"/>
              </w:rPr>
              <w:t>网络寻人，时隔26年再次相见</w:t>
            </w:r>
          </w:p>
        </w:tc>
      </w:tr>
    </w:tbl>
    <w:p w14:paraId="37101316">
      <w:pPr>
        <w:spacing w:after="20"/>
        <w:rPr>
          <w:color w:val="auto"/>
          <w:lang w:eastAsia="zh-CN"/>
        </w:rPr>
      </w:pPr>
    </w:p>
    <w:p w14:paraId="7EB8FBF8">
      <w:pPr>
        <w:spacing w:before="200" w:after="100"/>
        <w:rPr>
          <w:color w:val="auto"/>
          <w:lang w:eastAsia="zh-CN"/>
        </w:rPr>
      </w:pPr>
      <w:r>
        <w:rPr>
          <w:rFonts w:ascii="Times New Roman" w:hAnsi="Times New Roman" w:eastAsia="宋体"/>
          <w:b/>
          <w:color w:val="auto"/>
          <w:sz w:val="28"/>
          <w:lang w:eastAsia="zh-CN"/>
        </w:rPr>
        <w:t>教学功能</w:t>
      </w:r>
    </w:p>
    <w:p w14:paraId="19A75627">
      <w:pPr>
        <w:spacing w:line="324" w:lineRule="auto"/>
        <w:rPr>
          <w:color w:val="auto"/>
          <w:lang w:eastAsia="zh-CN"/>
        </w:rPr>
      </w:pPr>
      <w:r>
        <w:rPr>
          <w:rFonts w:ascii="Times New Roman" w:hAnsi="Times New Roman" w:eastAsia="宋体"/>
          <w:color w:val="auto"/>
          <w:lang w:eastAsia="zh-CN"/>
        </w:rPr>
        <w:t>故事地图只在三幕听完以后呈现，避免提前泄露走向；帮助学习者把分段输入合成为完整时间线。</w:t>
      </w:r>
    </w:p>
    <w:p w14:paraId="43A0CFCA">
      <w:pPr>
        <w:keepNext/>
        <w:spacing w:before="140" w:after="100"/>
        <w:rPr>
          <w:color w:val="auto"/>
        </w:rPr>
      </w:pPr>
      <w:r>
        <w:rPr>
          <w:rFonts w:ascii="Times New Roman" w:hAnsi="Times New Roman" w:eastAsia="宋体"/>
          <w:b/>
          <w:color w:val="auto"/>
          <w:sz w:val="23"/>
        </w:rPr>
        <w:t>专家核对意见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2"/>
      </w:tblGrid>
      <w:tr w14:paraId="219A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752" w:type="dxa"/>
            <w:tcMar>
              <w:top w:w="100" w:type="dxa"/>
              <w:left w:w="110" w:type="dxa"/>
              <w:bottom w:w="100" w:type="dxa"/>
              <w:right w:w="110" w:type="dxa"/>
            </w:tcMar>
          </w:tcPr>
          <w:p w14:paraId="0B504603">
            <w:pPr>
              <w:rPr>
                <w:color w:val="auto"/>
                <w:lang w:eastAsia="zh-CN"/>
              </w:rPr>
            </w:pPr>
            <w:r>
              <w:rPr>
                <w:rFonts w:eastAsia="微软雅黑"/>
                <w:color w:val="auto"/>
                <w:sz w:val="19"/>
                <w:lang w:eastAsia="zh-CN"/>
              </w:rPr>
              <w:t>□ 事实准确　□ 语言合适　□ 任务有效　□ 需修改</w:t>
            </w:r>
            <w:r>
              <w:rPr>
                <w:rFonts w:eastAsia="微软雅黑"/>
                <w:color w:val="auto"/>
                <w:sz w:val="19"/>
                <w:lang w:eastAsia="zh-CN"/>
              </w:rPr>
              <w:br w:type="textWrapping"/>
            </w:r>
            <w:r>
              <w:rPr>
                <w:rFonts w:eastAsia="微软雅黑"/>
                <w:color w:val="auto"/>
                <w:sz w:val="19"/>
                <w:lang w:eastAsia="zh-CN"/>
              </w:rPr>
              <w:t>意见：______________________________________________</w:t>
            </w:r>
          </w:p>
        </w:tc>
      </w:tr>
    </w:tbl>
    <w:p w14:paraId="434AC473">
      <w:pPr>
        <w:rPr>
          <w:color w:val="auto"/>
          <w:lang w:eastAsia="zh-CN"/>
        </w:rPr>
      </w:pPr>
      <w:r>
        <w:rPr>
          <w:rFonts w:ascii="Times New Roman" w:hAnsi="Times New Roman" w:eastAsia="宋体"/>
          <w:color w:val="auto"/>
          <w:lang w:eastAsia="zh-CN"/>
        </w:rPr>
        <w:br w:type="page"/>
      </w:r>
    </w:p>
    <w:p w14:paraId="265F4DAA">
      <w:pPr>
        <w:spacing w:before="60" w:after="180"/>
        <w:rPr>
          <w:color w:val="auto"/>
          <w:lang w:eastAsia="zh-CN"/>
        </w:rPr>
      </w:pPr>
      <w:r>
        <w:rPr>
          <w:rFonts w:ascii="Times New Roman" w:hAnsi="Times New Roman" w:eastAsia="宋体"/>
          <w:b/>
          <w:color w:val="auto"/>
          <w:sz w:val="38"/>
        </w:rPr>
        <w:t>第7页｜时代背景：教学微纪录片、真实新闻与国情卡</w:t>
      </w:r>
    </w:p>
    <w:p w14:paraId="31333D17">
      <w:pPr>
        <w:spacing w:line="324" w:lineRule="auto"/>
        <w:rPr>
          <w:color w:val="auto"/>
          <w:lang w:eastAsia="zh-CN"/>
        </w:rPr>
      </w:pPr>
      <w:r>
        <w:rPr>
          <w:rFonts w:ascii="Times New Roman" w:hAnsi="Times New Roman" w:eastAsia="宋体"/>
          <w:color w:val="auto"/>
        </w:rPr>
        <w:t>学习者提示：三段视频彼此独立，可按任意顺序观看。全部看完后，国情卡开放；每张卡同时说明“事实是什么”和“它怎样帮助理解故事”。</w:t>
      </w:r>
    </w:p>
    <w:p w14:paraId="643DBC5E">
      <w:pPr>
        <w:keepNext/>
        <w:spacing w:after="60" w:line="324" w:lineRule="auto"/>
        <w:rPr>
          <w:color w:val="auto"/>
        </w:rPr>
      </w:pPr>
      <w:r>
        <w:rPr>
          <w:rFonts w:ascii="Times New Roman" w:hAnsi="Times New Roman" w:eastAsia="宋体"/>
          <w:b/>
          <w:i w:val="0"/>
          <w:color w:val="auto"/>
          <w:sz w:val="21"/>
        </w:rPr>
        <w:t>任务说明（中文）：任选顺序观看三段视频。全部看完后，翻开至少两张国情卡，阅读事实及其与故事的联系，再完成标题信息补充。</w:t>
      </w:r>
    </w:p>
    <w:p w14:paraId="1465831A">
      <w:pPr>
        <w:keepNext w:val="0"/>
        <w:spacing w:after="60" w:line="324" w:lineRule="auto"/>
        <w:rPr>
          <w:color w:val="auto"/>
        </w:rPr>
      </w:pPr>
      <w:r>
        <w:rPr>
          <w:rFonts w:ascii="Times New Roman" w:hAnsi="Times New Roman" w:eastAsia="宋体"/>
          <w:b w:val="0"/>
          <w:i/>
          <w:color w:val="auto"/>
          <w:sz w:val="21"/>
        </w:rPr>
        <w:t>Task (English): Watch the three videos in any order. After all three, open at least two China context cards, read each fact and its connection to the story, and complete the title-information task.</w:t>
      </w:r>
    </w:p>
    <w:p w14:paraId="15BB5607">
      <w:pPr>
        <w:spacing w:before="140" w:after="100"/>
        <w:rPr>
          <w:color w:val="auto"/>
          <w:lang w:eastAsia="zh-CN"/>
        </w:rPr>
      </w:pPr>
      <w:r>
        <w:rPr>
          <w:rFonts w:ascii="Times New Roman" w:hAnsi="Times New Roman" w:eastAsia="宋体"/>
          <w:b/>
          <w:color w:val="auto"/>
          <w:sz w:val="23"/>
        </w:rPr>
        <w:t>视频一｜1978—1999｜毛乌素的十四年</w:t>
      </w:r>
    </w:p>
    <w:p w14:paraId="4EE006A3">
      <w:pPr>
        <w:spacing w:line="324" w:lineRule="auto"/>
        <w:rPr>
          <w:color w:val="auto"/>
          <w:lang w:eastAsia="zh-CN"/>
        </w:rPr>
      </w:pPr>
      <w:r>
        <w:rPr>
          <w:rFonts w:ascii="Times New Roman" w:hAnsi="Times New Roman" w:eastAsia="宋体"/>
          <w:color w:val="auto"/>
        </w:rPr>
        <w:t>材料性质：依据公开资料制作的教学微纪录片；地图、时间轴、关键数字与示意重建共同呈现。</w:t>
      </w:r>
    </w:p>
    <w:p w14:paraId="036B689F">
      <w:pPr>
        <w:spacing w:line="324" w:lineRule="auto"/>
        <w:rPr>
          <w:color w:val="auto"/>
          <w:lang w:eastAsia="zh-CN"/>
        </w:rPr>
      </w:pPr>
      <w:r>
        <w:rPr>
          <w:rFonts w:ascii="Times New Roman" w:hAnsi="Times New Roman" w:eastAsia="宋体"/>
          <w:color w:val="auto"/>
        </w:rPr>
        <w:t>学习重点：定位毛乌素与井背塘；理解“三北”工程；听辨600多棵、不到10棵、14年与3万多亩。完整旁白见下文“视频完整脚本”。</w:t>
      </w:r>
    </w:p>
    <w:p w14:paraId="4A99413A">
      <w:pPr>
        <w:spacing w:before="140" w:after="100"/>
        <w:rPr>
          <w:color w:val="auto"/>
          <w:lang w:eastAsia="zh-CN"/>
        </w:rPr>
      </w:pPr>
      <w:r>
        <w:rPr>
          <w:rFonts w:ascii="Times New Roman" w:hAnsi="Times New Roman" w:eastAsia="宋体"/>
          <w:b/>
          <w:color w:val="auto"/>
          <w:sz w:val="23"/>
        </w:rPr>
        <w:t>视频二｜1999—2026｜电视、邮件与5000美元</w:t>
      </w:r>
    </w:p>
    <w:p w14:paraId="74682103">
      <w:pPr>
        <w:spacing w:line="324" w:lineRule="auto"/>
        <w:rPr>
          <w:color w:val="auto"/>
          <w:lang w:eastAsia="zh-CN"/>
        </w:rPr>
      </w:pPr>
      <w:r>
        <w:rPr>
          <w:rFonts w:ascii="Times New Roman" w:hAnsi="Times New Roman" w:eastAsia="宋体"/>
          <w:color w:val="auto"/>
        </w:rPr>
        <w:t>材料性质：依据公开资料制作的教学微纪录片；延续同一时间轴与第三人称旁白。</w:t>
      </w:r>
    </w:p>
    <w:p w14:paraId="59C77337">
      <w:pPr>
        <w:spacing w:line="324" w:lineRule="auto"/>
        <w:rPr>
          <w:color w:val="auto"/>
          <w:lang w:eastAsia="zh-CN"/>
        </w:rPr>
      </w:pPr>
      <w:r>
        <w:rPr>
          <w:rFonts w:ascii="Times New Roman" w:hAnsi="Times New Roman" w:eastAsia="宋体"/>
          <w:color w:val="auto"/>
        </w:rPr>
        <w:t>学习重点：梳理电视报道、电子邮件、基金会、5000美元、2000年见面与2007年道路修通的先后关系。完整旁白见下文“视频完整脚本”。</w:t>
      </w:r>
    </w:p>
    <w:p w14:paraId="539BD9E0">
      <w:pPr>
        <w:spacing w:before="140" w:after="100"/>
        <w:rPr>
          <w:color w:val="auto"/>
          <w:lang w:eastAsia="zh-CN"/>
        </w:rPr>
      </w:pPr>
      <w:r>
        <w:rPr>
          <w:rFonts w:ascii="Times New Roman" w:hAnsi="Times New Roman" w:eastAsia="宋体"/>
          <w:b/>
          <w:color w:val="auto"/>
          <w:sz w:val="23"/>
        </w:rPr>
        <w:t>视频三｜2026｜二十六年后的真实重逢</w:t>
      </w:r>
    </w:p>
    <w:p w14:paraId="1D023880">
      <w:pPr>
        <w:spacing w:line="324" w:lineRule="auto"/>
        <w:rPr>
          <w:color w:val="auto"/>
          <w:lang w:eastAsia="zh-CN"/>
        </w:rPr>
      </w:pPr>
      <w:r>
        <w:rPr>
          <w:rFonts w:ascii="Times New Roman" w:hAnsi="Times New Roman" w:eastAsia="宋体"/>
          <w:color w:val="auto"/>
        </w:rPr>
        <w:t>材料性质：中央广播电视总台真实新闻（凤凰网转载），保留真实人物、现场声音与原报道入口，不使用GAI改写旁白。</w:t>
      </w:r>
    </w:p>
    <w:p w14:paraId="793E3CF8">
      <w:pPr>
        <w:spacing w:line="324" w:lineRule="auto"/>
        <w:rPr>
          <w:color w:val="auto"/>
          <w:lang w:eastAsia="zh-CN"/>
        </w:rPr>
      </w:pPr>
      <w:r>
        <w:rPr>
          <w:rFonts w:ascii="Times New Roman" w:hAnsi="Times New Roman" w:eastAsia="宋体"/>
          <w:color w:val="auto"/>
        </w:rPr>
        <w:t>播放与字幕：字幕默认关闭；学习者可按需开启现有字幕，并通过重点词汇表获得语言支架。前两段以1.12倍速播放并保持原音高；第三段保持新闻原速。</w:t>
      </w:r>
    </w:p>
    <w:p w14:paraId="134F3BB7">
      <w:pPr>
        <w:keepNext/>
        <w:spacing w:after="60" w:line="324" w:lineRule="auto"/>
        <w:rPr>
          <w:color w:val="auto"/>
        </w:rPr>
      </w:pPr>
      <w:r>
        <w:rPr>
          <w:rFonts w:ascii="Times New Roman" w:hAnsi="Times New Roman" w:eastAsia="宋体"/>
          <w:b/>
          <w:i w:val="0"/>
          <w:color w:val="auto"/>
          <w:sz w:val="21"/>
        </w:rPr>
        <w:t>第7页重点词汇表（可选）｜Optional key vocabulary</w:t>
      </w:r>
    </w:p>
    <w:p w14:paraId="41C1C5DD">
      <w:pPr>
        <w:keepNext/>
        <w:spacing w:after="60" w:line="324" w:lineRule="auto"/>
        <w:rPr>
          <w:color w:val="auto"/>
        </w:rPr>
      </w:pPr>
      <w:r>
        <w:rPr>
          <w:rFonts w:ascii="Times New Roman" w:hAnsi="Times New Roman" w:eastAsia="宋体"/>
          <w:b w:val="0"/>
          <w:i w:val="0"/>
          <w:color w:val="auto"/>
          <w:sz w:val="21"/>
        </w:rPr>
        <w:t>按钮默认折叠；词汇覆盖视频内容与任务说明。学习者可以在观看前、观看中或观看后自主打开。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1"/>
        <w:gridCol w:w="3251"/>
        <w:gridCol w:w="3251"/>
      </w:tblGrid>
      <w:tr w14:paraId="7453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shd w:val="clear" w:color="auto" w:fill="E6ECE8"/>
            <w:tcMar>
              <w:top w:w="70" w:type="dxa"/>
              <w:left w:w="70" w:type="dxa"/>
              <w:bottom w:w="70" w:type="dxa"/>
              <w:right w:w="70" w:type="dxa"/>
            </w:tcMar>
            <w:vAlign w:val="center"/>
          </w:tcPr>
          <w:p w14:paraId="759CFD42">
            <w:pPr>
              <w:keepNext/>
              <w:spacing w:after="0"/>
              <w:jc w:val="left"/>
              <w:rPr>
                <w:color w:val="auto"/>
              </w:rPr>
            </w:pPr>
            <w:r>
              <w:rPr>
                <w:rFonts w:ascii="Times New Roman" w:hAnsi="Times New Roman" w:eastAsia="宋体"/>
                <w:b/>
                <w:color w:val="auto"/>
                <w:sz w:val="19"/>
              </w:rPr>
              <w:t>词语</w:t>
            </w:r>
          </w:p>
        </w:tc>
        <w:tc>
          <w:tcPr>
            <w:tcW w:w="2232" w:type="dxa"/>
            <w:shd w:val="clear" w:color="auto" w:fill="E6ECE8"/>
            <w:tcMar>
              <w:top w:w="70" w:type="dxa"/>
              <w:left w:w="70" w:type="dxa"/>
              <w:bottom w:w="70" w:type="dxa"/>
              <w:right w:w="70" w:type="dxa"/>
            </w:tcMar>
            <w:vAlign w:val="center"/>
          </w:tcPr>
          <w:p w14:paraId="441189A2">
            <w:pPr>
              <w:keepNext/>
              <w:spacing w:after="0"/>
              <w:jc w:val="left"/>
              <w:rPr>
                <w:color w:val="auto"/>
              </w:rPr>
            </w:pPr>
            <w:r>
              <w:rPr>
                <w:rFonts w:ascii="Times New Roman" w:hAnsi="Times New Roman" w:eastAsia="宋体"/>
                <w:b/>
                <w:color w:val="auto"/>
                <w:sz w:val="19"/>
              </w:rPr>
              <w:t>拼音</w:t>
            </w:r>
          </w:p>
        </w:tc>
        <w:tc>
          <w:tcPr>
            <w:tcW w:w="4968" w:type="dxa"/>
            <w:shd w:val="clear" w:color="auto" w:fill="E6ECE8"/>
            <w:tcMar>
              <w:top w:w="70" w:type="dxa"/>
              <w:left w:w="70" w:type="dxa"/>
              <w:bottom w:w="70" w:type="dxa"/>
              <w:right w:w="70" w:type="dxa"/>
            </w:tcMar>
            <w:vAlign w:val="center"/>
          </w:tcPr>
          <w:p w14:paraId="524143BE">
            <w:pPr>
              <w:keepNext/>
              <w:spacing w:after="0"/>
              <w:jc w:val="left"/>
              <w:rPr>
                <w:color w:val="auto"/>
              </w:rPr>
            </w:pPr>
            <w:r>
              <w:rPr>
                <w:rFonts w:ascii="Times New Roman" w:hAnsi="Times New Roman" w:eastAsia="宋体"/>
                <w:b/>
                <w:color w:val="auto"/>
                <w:sz w:val="19"/>
              </w:rPr>
              <w:t>英文</w:t>
            </w:r>
          </w:p>
        </w:tc>
      </w:tr>
      <w:tr w14:paraId="75D6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3F8C29C1">
            <w:pPr>
              <w:keepNext/>
              <w:spacing w:after="0"/>
              <w:jc w:val="left"/>
              <w:rPr>
                <w:color w:val="auto"/>
              </w:rPr>
            </w:pPr>
            <w:r>
              <w:rPr>
                <w:rFonts w:ascii="Times New Roman" w:hAnsi="Times New Roman" w:eastAsia="宋体"/>
                <w:b w:val="0"/>
                <w:color w:val="auto"/>
                <w:sz w:val="19"/>
              </w:rPr>
              <w:t>三北工程</w:t>
            </w:r>
          </w:p>
        </w:tc>
        <w:tc>
          <w:tcPr>
            <w:tcW w:w="2232" w:type="dxa"/>
            <w:tcMar>
              <w:top w:w="70" w:type="dxa"/>
              <w:left w:w="70" w:type="dxa"/>
              <w:bottom w:w="70" w:type="dxa"/>
              <w:right w:w="70" w:type="dxa"/>
            </w:tcMar>
            <w:vAlign w:val="center"/>
          </w:tcPr>
          <w:p w14:paraId="6E99DE06">
            <w:pPr>
              <w:keepNext/>
              <w:spacing w:after="0"/>
              <w:jc w:val="left"/>
              <w:rPr>
                <w:color w:val="auto"/>
              </w:rPr>
            </w:pPr>
            <w:r>
              <w:rPr>
                <w:rFonts w:ascii="Times New Roman" w:hAnsi="Times New Roman" w:eastAsia="宋体"/>
                <w:b w:val="0"/>
                <w:color w:val="auto"/>
                <w:sz w:val="19"/>
              </w:rPr>
              <w:t>sānběigōngchéng</w:t>
            </w:r>
          </w:p>
        </w:tc>
        <w:tc>
          <w:tcPr>
            <w:tcW w:w="4968" w:type="dxa"/>
            <w:tcMar>
              <w:top w:w="70" w:type="dxa"/>
              <w:left w:w="70" w:type="dxa"/>
              <w:bottom w:w="70" w:type="dxa"/>
              <w:right w:w="70" w:type="dxa"/>
            </w:tcMar>
            <w:vAlign w:val="center"/>
          </w:tcPr>
          <w:p w14:paraId="46AE1CCF">
            <w:pPr>
              <w:keepNext/>
              <w:spacing w:after="0"/>
              <w:jc w:val="left"/>
              <w:rPr>
                <w:color w:val="auto"/>
              </w:rPr>
            </w:pPr>
            <w:r>
              <w:rPr>
                <w:rFonts w:ascii="Times New Roman" w:hAnsi="Times New Roman" w:eastAsia="宋体"/>
                <w:b w:val="0"/>
                <w:color w:val="auto"/>
                <w:sz w:val="19"/>
              </w:rPr>
              <w:t>Three-North Shelterbelt Program</w:t>
            </w:r>
          </w:p>
        </w:tc>
      </w:tr>
      <w:tr w14:paraId="3115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286BEB3F">
            <w:pPr>
              <w:keepNext/>
              <w:spacing w:after="0"/>
              <w:jc w:val="left"/>
              <w:rPr>
                <w:color w:val="auto"/>
              </w:rPr>
            </w:pPr>
            <w:r>
              <w:rPr>
                <w:rFonts w:ascii="Times New Roman" w:hAnsi="Times New Roman" w:eastAsia="宋体"/>
                <w:b w:val="0"/>
                <w:color w:val="auto"/>
                <w:sz w:val="19"/>
              </w:rPr>
              <w:t>防风固沙</w:t>
            </w:r>
          </w:p>
        </w:tc>
        <w:tc>
          <w:tcPr>
            <w:tcW w:w="2232" w:type="dxa"/>
            <w:tcMar>
              <w:top w:w="70" w:type="dxa"/>
              <w:left w:w="70" w:type="dxa"/>
              <w:bottom w:w="70" w:type="dxa"/>
              <w:right w:w="70" w:type="dxa"/>
            </w:tcMar>
            <w:vAlign w:val="center"/>
          </w:tcPr>
          <w:p w14:paraId="58B5718A">
            <w:pPr>
              <w:keepNext/>
              <w:spacing w:after="0"/>
              <w:jc w:val="left"/>
              <w:rPr>
                <w:color w:val="auto"/>
              </w:rPr>
            </w:pPr>
            <w:r>
              <w:rPr>
                <w:rFonts w:ascii="Times New Roman" w:hAnsi="Times New Roman" w:eastAsia="宋体"/>
                <w:b w:val="0"/>
                <w:color w:val="auto"/>
                <w:sz w:val="19"/>
              </w:rPr>
              <w:t>fángfēnggùshā</w:t>
            </w:r>
          </w:p>
        </w:tc>
        <w:tc>
          <w:tcPr>
            <w:tcW w:w="4968" w:type="dxa"/>
            <w:tcMar>
              <w:top w:w="70" w:type="dxa"/>
              <w:left w:w="70" w:type="dxa"/>
              <w:bottom w:w="70" w:type="dxa"/>
              <w:right w:w="70" w:type="dxa"/>
            </w:tcMar>
            <w:vAlign w:val="center"/>
          </w:tcPr>
          <w:p w14:paraId="74CCF098">
            <w:pPr>
              <w:keepNext/>
              <w:spacing w:after="0"/>
              <w:jc w:val="left"/>
              <w:rPr>
                <w:color w:val="auto"/>
              </w:rPr>
            </w:pPr>
            <w:r>
              <w:rPr>
                <w:rFonts w:ascii="Times New Roman" w:hAnsi="Times New Roman" w:eastAsia="宋体"/>
                <w:b w:val="0"/>
                <w:color w:val="auto"/>
                <w:sz w:val="19"/>
              </w:rPr>
              <w:t>control wind and stabilize sand</w:t>
            </w:r>
          </w:p>
        </w:tc>
      </w:tr>
      <w:tr w14:paraId="53F4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06144EC1">
            <w:pPr>
              <w:keepNext/>
              <w:spacing w:after="0"/>
              <w:jc w:val="left"/>
              <w:rPr>
                <w:color w:val="auto"/>
              </w:rPr>
            </w:pPr>
            <w:r>
              <w:rPr>
                <w:rFonts w:ascii="Times New Roman" w:hAnsi="Times New Roman" w:eastAsia="宋体"/>
                <w:b w:val="0"/>
                <w:color w:val="auto"/>
                <w:sz w:val="19"/>
              </w:rPr>
              <w:t>治理</w:t>
            </w:r>
          </w:p>
        </w:tc>
        <w:tc>
          <w:tcPr>
            <w:tcW w:w="2232" w:type="dxa"/>
            <w:tcMar>
              <w:top w:w="70" w:type="dxa"/>
              <w:left w:w="70" w:type="dxa"/>
              <w:bottom w:w="70" w:type="dxa"/>
              <w:right w:w="70" w:type="dxa"/>
            </w:tcMar>
            <w:vAlign w:val="center"/>
          </w:tcPr>
          <w:p w14:paraId="7EC86CA1">
            <w:pPr>
              <w:keepNext/>
              <w:spacing w:after="0"/>
              <w:jc w:val="left"/>
              <w:rPr>
                <w:color w:val="auto"/>
              </w:rPr>
            </w:pPr>
            <w:r>
              <w:rPr>
                <w:rFonts w:ascii="Times New Roman" w:hAnsi="Times New Roman" w:eastAsia="宋体"/>
                <w:b w:val="0"/>
                <w:color w:val="auto"/>
                <w:sz w:val="19"/>
              </w:rPr>
              <w:t>zhìlǐ</w:t>
            </w:r>
          </w:p>
        </w:tc>
        <w:tc>
          <w:tcPr>
            <w:tcW w:w="4968" w:type="dxa"/>
            <w:tcMar>
              <w:top w:w="70" w:type="dxa"/>
              <w:left w:w="70" w:type="dxa"/>
              <w:bottom w:w="70" w:type="dxa"/>
              <w:right w:w="70" w:type="dxa"/>
            </w:tcMar>
            <w:vAlign w:val="center"/>
          </w:tcPr>
          <w:p w14:paraId="4BCEA7AF">
            <w:pPr>
              <w:keepNext/>
              <w:spacing w:after="0"/>
              <w:jc w:val="left"/>
              <w:rPr>
                <w:color w:val="auto"/>
              </w:rPr>
            </w:pPr>
            <w:r>
              <w:rPr>
                <w:rFonts w:ascii="Times New Roman" w:hAnsi="Times New Roman" w:eastAsia="宋体"/>
                <w:b w:val="0"/>
                <w:color w:val="auto"/>
                <w:sz w:val="19"/>
              </w:rPr>
              <w:t>governance; long-term management</w:t>
            </w:r>
          </w:p>
        </w:tc>
      </w:tr>
      <w:tr w14:paraId="203D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5C11F411">
            <w:pPr>
              <w:keepNext/>
              <w:spacing w:after="0"/>
              <w:jc w:val="left"/>
              <w:rPr>
                <w:color w:val="auto"/>
              </w:rPr>
            </w:pPr>
            <w:r>
              <w:rPr>
                <w:rFonts w:ascii="Times New Roman" w:hAnsi="Times New Roman" w:eastAsia="宋体"/>
                <w:b w:val="0"/>
                <w:color w:val="auto"/>
                <w:sz w:val="19"/>
              </w:rPr>
              <w:t>基础设施</w:t>
            </w:r>
          </w:p>
        </w:tc>
        <w:tc>
          <w:tcPr>
            <w:tcW w:w="2232" w:type="dxa"/>
            <w:tcMar>
              <w:top w:w="70" w:type="dxa"/>
              <w:left w:w="70" w:type="dxa"/>
              <w:bottom w:w="70" w:type="dxa"/>
              <w:right w:w="70" w:type="dxa"/>
            </w:tcMar>
            <w:vAlign w:val="center"/>
          </w:tcPr>
          <w:p w14:paraId="221670AF">
            <w:pPr>
              <w:keepNext/>
              <w:spacing w:after="0"/>
              <w:jc w:val="left"/>
              <w:rPr>
                <w:color w:val="auto"/>
              </w:rPr>
            </w:pPr>
            <w:r>
              <w:rPr>
                <w:rFonts w:ascii="Times New Roman" w:hAnsi="Times New Roman" w:eastAsia="宋体"/>
                <w:b w:val="0"/>
                <w:color w:val="auto"/>
                <w:sz w:val="19"/>
              </w:rPr>
              <w:t>jīchǔshèshī</w:t>
            </w:r>
          </w:p>
        </w:tc>
        <w:tc>
          <w:tcPr>
            <w:tcW w:w="4968" w:type="dxa"/>
            <w:tcMar>
              <w:top w:w="70" w:type="dxa"/>
              <w:left w:w="70" w:type="dxa"/>
              <w:bottom w:w="70" w:type="dxa"/>
              <w:right w:w="70" w:type="dxa"/>
            </w:tcMar>
            <w:vAlign w:val="center"/>
          </w:tcPr>
          <w:p w14:paraId="40CF7EC5">
            <w:pPr>
              <w:keepNext/>
              <w:spacing w:after="0"/>
              <w:jc w:val="left"/>
              <w:rPr>
                <w:color w:val="auto"/>
              </w:rPr>
            </w:pPr>
            <w:r>
              <w:rPr>
                <w:rFonts w:ascii="Times New Roman" w:hAnsi="Times New Roman" w:eastAsia="宋体"/>
                <w:b w:val="0"/>
                <w:color w:val="auto"/>
                <w:sz w:val="19"/>
              </w:rPr>
              <w:t>infrastructure</w:t>
            </w:r>
          </w:p>
        </w:tc>
      </w:tr>
      <w:tr w14:paraId="6F6E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2390838F">
            <w:pPr>
              <w:keepNext/>
              <w:spacing w:after="0"/>
              <w:jc w:val="left"/>
              <w:rPr>
                <w:color w:val="auto"/>
              </w:rPr>
            </w:pPr>
            <w:r>
              <w:rPr>
                <w:rFonts w:ascii="Times New Roman" w:hAnsi="Times New Roman" w:eastAsia="宋体"/>
                <w:b w:val="0"/>
                <w:color w:val="auto"/>
                <w:sz w:val="19"/>
              </w:rPr>
              <w:t>公开资料</w:t>
            </w:r>
          </w:p>
        </w:tc>
        <w:tc>
          <w:tcPr>
            <w:tcW w:w="2232" w:type="dxa"/>
            <w:tcMar>
              <w:top w:w="70" w:type="dxa"/>
              <w:left w:w="70" w:type="dxa"/>
              <w:bottom w:w="70" w:type="dxa"/>
              <w:right w:w="70" w:type="dxa"/>
            </w:tcMar>
            <w:vAlign w:val="center"/>
          </w:tcPr>
          <w:p w14:paraId="3B58D40A">
            <w:pPr>
              <w:keepNext/>
              <w:spacing w:after="0"/>
              <w:jc w:val="left"/>
              <w:rPr>
                <w:color w:val="auto"/>
              </w:rPr>
            </w:pPr>
            <w:r>
              <w:rPr>
                <w:rFonts w:ascii="Times New Roman" w:hAnsi="Times New Roman" w:eastAsia="宋体"/>
                <w:b w:val="0"/>
                <w:color w:val="auto"/>
                <w:sz w:val="19"/>
              </w:rPr>
              <w:t>gōngkāizīliào</w:t>
            </w:r>
          </w:p>
        </w:tc>
        <w:tc>
          <w:tcPr>
            <w:tcW w:w="4968" w:type="dxa"/>
            <w:tcMar>
              <w:top w:w="70" w:type="dxa"/>
              <w:left w:w="70" w:type="dxa"/>
              <w:bottom w:w="70" w:type="dxa"/>
              <w:right w:w="70" w:type="dxa"/>
            </w:tcMar>
            <w:vAlign w:val="center"/>
          </w:tcPr>
          <w:p w14:paraId="11B3F6FE">
            <w:pPr>
              <w:keepNext/>
              <w:spacing w:after="0"/>
              <w:jc w:val="left"/>
              <w:rPr>
                <w:color w:val="auto"/>
              </w:rPr>
            </w:pPr>
            <w:r>
              <w:rPr>
                <w:rFonts w:ascii="Times New Roman" w:hAnsi="Times New Roman" w:eastAsia="宋体"/>
                <w:b w:val="0"/>
                <w:color w:val="auto"/>
                <w:sz w:val="19"/>
              </w:rPr>
              <w:t>public sources</w:t>
            </w:r>
          </w:p>
        </w:tc>
      </w:tr>
      <w:tr w14:paraId="398C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4B0EA120">
            <w:pPr>
              <w:keepNext/>
              <w:spacing w:after="0"/>
              <w:jc w:val="left"/>
              <w:rPr>
                <w:color w:val="auto"/>
              </w:rPr>
            </w:pPr>
            <w:r>
              <w:rPr>
                <w:rFonts w:ascii="Times New Roman" w:hAnsi="Times New Roman" w:eastAsia="宋体"/>
                <w:b w:val="0"/>
                <w:color w:val="auto"/>
                <w:sz w:val="19"/>
              </w:rPr>
              <w:t>教学重建</w:t>
            </w:r>
          </w:p>
        </w:tc>
        <w:tc>
          <w:tcPr>
            <w:tcW w:w="2232" w:type="dxa"/>
            <w:tcMar>
              <w:top w:w="70" w:type="dxa"/>
              <w:left w:w="70" w:type="dxa"/>
              <w:bottom w:w="70" w:type="dxa"/>
              <w:right w:w="70" w:type="dxa"/>
            </w:tcMar>
            <w:vAlign w:val="center"/>
          </w:tcPr>
          <w:p w14:paraId="7C721862">
            <w:pPr>
              <w:keepNext/>
              <w:spacing w:after="0"/>
              <w:jc w:val="left"/>
              <w:rPr>
                <w:color w:val="auto"/>
              </w:rPr>
            </w:pPr>
            <w:r>
              <w:rPr>
                <w:rFonts w:ascii="Times New Roman" w:hAnsi="Times New Roman" w:eastAsia="宋体"/>
                <w:b w:val="0"/>
                <w:color w:val="auto"/>
                <w:sz w:val="19"/>
              </w:rPr>
              <w:t>jiàoxuéchóngjiàn</w:t>
            </w:r>
          </w:p>
        </w:tc>
        <w:tc>
          <w:tcPr>
            <w:tcW w:w="4968" w:type="dxa"/>
            <w:tcMar>
              <w:top w:w="70" w:type="dxa"/>
              <w:left w:w="70" w:type="dxa"/>
              <w:bottom w:w="70" w:type="dxa"/>
              <w:right w:w="70" w:type="dxa"/>
            </w:tcMar>
            <w:vAlign w:val="center"/>
          </w:tcPr>
          <w:p w14:paraId="0F342160">
            <w:pPr>
              <w:keepNext/>
              <w:spacing w:after="0"/>
              <w:jc w:val="left"/>
              <w:rPr>
                <w:color w:val="auto"/>
              </w:rPr>
            </w:pPr>
            <w:r>
              <w:rPr>
                <w:rFonts w:ascii="Times New Roman" w:hAnsi="Times New Roman" w:eastAsia="宋体"/>
                <w:b w:val="0"/>
                <w:color w:val="auto"/>
                <w:sz w:val="19"/>
              </w:rPr>
              <w:t>educational reconstruction</w:t>
            </w:r>
          </w:p>
        </w:tc>
      </w:tr>
      <w:tr w14:paraId="306C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0BE31CF0">
            <w:pPr>
              <w:keepNext/>
              <w:spacing w:after="0"/>
              <w:jc w:val="left"/>
              <w:rPr>
                <w:color w:val="auto"/>
              </w:rPr>
            </w:pPr>
            <w:r>
              <w:rPr>
                <w:rFonts w:ascii="Times New Roman" w:hAnsi="Times New Roman" w:eastAsia="宋体"/>
                <w:b w:val="0"/>
                <w:color w:val="auto"/>
                <w:sz w:val="19"/>
              </w:rPr>
              <w:t>真实新闻</w:t>
            </w:r>
          </w:p>
        </w:tc>
        <w:tc>
          <w:tcPr>
            <w:tcW w:w="2232" w:type="dxa"/>
            <w:tcMar>
              <w:top w:w="70" w:type="dxa"/>
              <w:left w:w="70" w:type="dxa"/>
              <w:bottom w:w="70" w:type="dxa"/>
              <w:right w:w="70" w:type="dxa"/>
            </w:tcMar>
            <w:vAlign w:val="center"/>
          </w:tcPr>
          <w:p w14:paraId="6E5DFDC7">
            <w:pPr>
              <w:keepNext/>
              <w:spacing w:after="0"/>
              <w:jc w:val="left"/>
              <w:rPr>
                <w:color w:val="auto"/>
              </w:rPr>
            </w:pPr>
            <w:r>
              <w:rPr>
                <w:rFonts w:ascii="Times New Roman" w:hAnsi="Times New Roman" w:eastAsia="宋体"/>
                <w:b w:val="0"/>
                <w:color w:val="auto"/>
                <w:sz w:val="19"/>
              </w:rPr>
              <w:t>zhēnshíxīnwén</w:t>
            </w:r>
          </w:p>
        </w:tc>
        <w:tc>
          <w:tcPr>
            <w:tcW w:w="4968" w:type="dxa"/>
            <w:tcMar>
              <w:top w:w="70" w:type="dxa"/>
              <w:left w:w="70" w:type="dxa"/>
              <w:bottom w:w="70" w:type="dxa"/>
              <w:right w:w="70" w:type="dxa"/>
            </w:tcMar>
            <w:vAlign w:val="center"/>
          </w:tcPr>
          <w:p w14:paraId="4CE6A428">
            <w:pPr>
              <w:keepNext/>
              <w:spacing w:after="0"/>
              <w:jc w:val="left"/>
              <w:rPr>
                <w:color w:val="auto"/>
              </w:rPr>
            </w:pPr>
            <w:r>
              <w:rPr>
                <w:rFonts w:ascii="Times New Roman" w:hAnsi="Times New Roman" w:eastAsia="宋体"/>
                <w:b w:val="0"/>
                <w:color w:val="auto"/>
                <w:sz w:val="19"/>
              </w:rPr>
              <w:t>authentic news footage</w:t>
            </w:r>
          </w:p>
        </w:tc>
      </w:tr>
      <w:tr w14:paraId="1148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253CF3A0">
            <w:pPr>
              <w:keepNext/>
              <w:spacing w:after="0"/>
              <w:jc w:val="left"/>
              <w:rPr>
                <w:color w:val="auto"/>
              </w:rPr>
            </w:pPr>
            <w:r>
              <w:rPr>
                <w:rFonts w:ascii="Times New Roman" w:hAnsi="Times New Roman" w:eastAsia="宋体"/>
                <w:b w:val="0"/>
                <w:color w:val="auto"/>
                <w:sz w:val="19"/>
              </w:rPr>
              <w:t>遗漏</w:t>
            </w:r>
          </w:p>
        </w:tc>
        <w:tc>
          <w:tcPr>
            <w:tcW w:w="2232" w:type="dxa"/>
            <w:tcMar>
              <w:top w:w="70" w:type="dxa"/>
              <w:left w:w="70" w:type="dxa"/>
              <w:bottom w:w="70" w:type="dxa"/>
              <w:right w:w="70" w:type="dxa"/>
            </w:tcMar>
            <w:vAlign w:val="center"/>
          </w:tcPr>
          <w:p w14:paraId="63713C8E">
            <w:pPr>
              <w:keepNext/>
              <w:spacing w:after="0"/>
              <w:jc w:val="left"/>
              <w:rPr>
                <w:color w:val="auto"/>
              </w:rPr>
            </w:pPr>
            <w:r>
              <w:rPr>
                <w:rFonts w:ascii="Times New Roman" w:hAnsi="Times New Roman" w:eastAsia="宋体"/>
                <w:b w:val="0"/>
                <w:color w:val="auto"/>
                <w:sz w:val="19"/>
              </w:rPr>
              <w:t>yílòu</w:t>
            </w:r>
          </w:p>
        </w:tc>
        <w:tc>
          <w:tcPr>
            <w:tcW w:w="4968" w:type="dxa"/>
            <w:tcMar>
              <w:top w:w="70" w:type="dxa"/>
              <w:left w:w="70" w:type="dxa"/>
              <w:bottom w:w="70" w:type="dxa"/>
              <w:right w:w="70" w:type="dxa"/>
            </w:tcMar>
            <w:vAlign w:val="center"/>
          </w:tcPr>
          <w:p w14:paraId="5BB21671">
            <w:pPr>
              <w:keepNext/>
              <w:spacing w:after="0"/>
              <w:jc w:val="left"/>
              <w:rPr>
                <w:color w:val="auto"/>
              </w:rPr>
            </w:pPr>
            <w:r>
              <w:rPr>
                <w:rFonts w:ascii="Times New Roman" w:hAnsi="Times New Roman" w:eastAsia="宋体"/>
                <w:b w:val="0"/>
                <w:color w:val="auto"/>
                <w:sz w:val="19"/>
              </w:rPr>
              <w:t>omit; leave out</w:t>
            </w:r>
          </w:p>
        </w:tc>
      </w:tr>
      <w:tr w14:paraId="47CA1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04738CBB">
            <w:pPr>
              <w:keepNext/>
              <w:spacing w:after="0"/>
              <w:jc w:val="left"/>
              <w:rPr>
                <w:color w:val="auto"/>
              </w:rPr>
            </w:pPr>
            <w:r>
              <w:rPr>
                <w:rFonts w:ascii="Times New Roman" w:hAnsi="Times New Roman" w:eastAsia="宋体"/>
                <w:b w:val="0"/>
                <w:color w:val="auto"/>
                <w:sz w:val="19"/>
              </w:rPr>
              <w:t>国情卡</w:t>
            </w:r>
          </w:p>
        </w:tc>
        <w:tc>
          <w:tcPr>
            <w:tcW w:w="2232" w:type="dxa"/>
            <w:tcMar>
              <w:top w:w="70" w:type="dxa"/>
              <w:left w:w="70" w:type="dxa"/>
              <w:bottom w:w="70" w:type="dxa"/>
              <w:right w:w="70" w:type="dxa"/>
            </w:tcMar>
            <w:vAlign w:val="center"/>
          </w:tcPr>
          <w:p w14:paraId="595083BD">
            <w:pPr>
              <w:keepNext/>
              <w:spacing w:after="0"/>
              <w:jc w:val="left"/>
              <w:rPr>
                <w:color w:val="auto"/>
              </w:rPr>
            </w:pPr>
            <w:r>
              <w:rPr>
                <w:rFonts w:ascii="Times New Roman" w:hAnsi="Times New Roman" w:eastAsia="宋体"/>
                <w:b w:val="0"/>
                <w:color w:val="auto"/>
                <w:sz w:val="19"/>
              </w:rPr>
              <w:t>guóqíngkǎ</w:t>
            </w:r>
          </w:p>
        </w:tc>
        <w:tc>
          <w:tcPr>
            <w:tcW w:w="4968" w:type="dxa"/>
            <w:tcMar>
              <w:top w:w="70" w:type="dxa"/>
              <w:left w:w="70" w:type="dxa"/>
              <w:bottom w:w="70" w:type="dxa"/>
              <w:right w:w="70" w:type="dxa"/>
            </w:tcMar>
            <w:vAlign w:val="center"/>
          </w:tcPr>
          <w:p w14:paraId="3C0EF4A5">
            <w:pPr>
              <w:keepNext/>
              <w:spacing w:after="0"/>
              <w:jc w:val="left"/>
              <w:rPr>
                <w:color w:val="auto"/>
              </w:rPr>
            </w:pPr>
            <w:r>
              <w:rPr>
                <w:rFonts w:ascii="Times New Roman" w:hAnsi="Times New Roman" w:eastAsia="宋体"/>
                <w:b w:val="0"/>
                <w:color w:val="auto"/>
                <w:sz w:val="19"/>
              </w:rPr>
              <w:t>China context card</w:t>
            </w:r>
          </w:p>
        </w:tc>
      </w:tr>
      <w:tr w14:paraId="75DD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70" w:type="dxa"/>
              <w:left w:w="70" w:type="dxa"/>
              <w:bottom w:w="70" w:type="dxa"/>
              <w:right w:w="70" w:type="dxa"/>
            </w:tcMar>
            <w:vAlign w:val="center"/>
          </w:tcPr>
          <w:p w14:paraId="39155583">
            <w:pPr>
              <w:keepNext w:val="0"/>
              <w:spacing w:after="0"/>
              <w:jc w:val="left"/>
              <w:rPr>
                <w:color w:val="auto"/>
              </w:rPr>
            </w:pPr>
            <w:r>
              <w:rPr>
                <w:rFonts w:ascii="Times New Roman" w:hAnsi="Times New Roman" w:eastAsia="宋体"/>
                <w:b w:val="0"/>
                <w:color w:val="auto"/>
                <w:sz w:val="19"/>
              </w:rPr>
              <w:t>叙事线</w:t>
            </w:r>
          </w:p>
        </w:tc>
        <w:tc>
          <w:tcPr>
            <w:tcW w:w="2232" w:type="dxa"/>
            <w:tcMar>
              <w:top w:w="70" w:type="dxa"/>
              <w:left w:w="70" w:type="dxa"/>
              <w:bottom w:w="70" w:type="dxa"/>
              <w:right w:w="70" w:type="dxa"/>
            </w:tcMar>
            <w:vAlign w:val="center"/>
          </w:tcPr>
          <w:p w14:paraId="52767EBE">
            <w:pPr>
              <w:keepNext w:val="0"/>
              <w:spacing w:after="0"/>
              <w:jc w:val="left"/>
              <w:rPr>
                <w:color w:val="auto"/>
              </w:rPr>
            </w:pPr>
            <w:r>
              <w:rPr>
                <w:rFonts w:ascii="Times New Roman" w:hAnsi="Times New Roman" w:eastAsia="宋体"/>
                <w:b w:val="0"/>
                <w:color w:val="auto"/>
                <w:sz w:val="19"/>
              </w:rPr>
              <w:t>xùshìxiàn</w:t>
            </w:r>
          </w:p>
        </w:tc>
        <w:tc>
          <w:tcPr>
            <w:tcW w:w="4968" w:type="dxa"/>
            <w:tcMar>
              <w:top w:w="70" w:type="dxa"/>
              <w:left w:w="70" w:type="dxa"/>
              <w:bottom w:w="70" w:type="dxa"/>
              <w:right w:w="70" w:type="dxa"/>
            </w:tcMar>
            <w:vAlign w:val="center"/>
          </w:tcPr>
          <w:p w14:paraId="33BC56FF">
            <w:pPr>
              <w:keepNext w:val="0"/>
              <w:spacing w:after="0"/>
              <w:jc w:val="left"/>
              <w:rPr>
                <w:color w:val="auto"/>
              </w:rPr>
            </w:pPr>
            <w:r>
              <w:rPr>
                <w:rFonts w:ascii="Times New Roman" w:hAnsi="Times New Roman" w:eastAsia="宋体"/>
                <w:b w:val="0"/>
                <w:color w:val="auto"/>
                <w:sz w:val="19"/>
              </w:rPr>
              <w:t>narrative thread</w:t>
            </w:r>
          </w:p>
        </w:tc>
      </w:tr>
    </w:tbl>
    <w:p w14:paraId="63B5F851">
      <w:pPr>
        <w:rPr>
          <w:color w:val="auto"/>
          <w:lang w:eastAsia="zh-CN"/>
        </w:rPr>
      </w:pPr>
    </w:p>
    <w:p w14:paraId="56CB82C9">
      <w:pPr>
        <w:pageBreakBefore w:val="0"/>
        <w:spacing w:before="200" w:after="180"/>
        <w:rPr>
          <w:color w:val="auto"/>
        </w:rPr>
      </w:pPr>
      <w:r>
        <w:rPr>
          <w:rFonts w:ascii="Aptos" w:hAnsi="Aptos" w:eastAsia="等线"/>
          <w:b/>
          <w:color w:val="auto"/>
          <w:sz w:val="38"/>
        </w:rPr>
        <w:t>第7页｜视频完整脚本（专家核对）</w:t>
      </w:r>
    </w:p>
    <w:p w14:paraId="03132586">
      <w:pPr>
        <w:spacing w:after="100" w:line="360" w:lineRule="auto"/>
        <w:rPr>
          <w:color w:val="auto"/>
        </w:rPr>
      </w:pPr>
      <w:r>
        <w:rPr>
          <w:rFonts w:ascii="Aptos" w:hAnsi="Aptos" w:eastAsia="等线"/>
          <w:b w:val="0"/>
          <w:color w:val="auto"/>
          <w:sz w:val="21"/>
        </w:rPr>
        <w:t>三段视频彼此独立，可按任意顺序观看。前两段为依据公开资料制作的教学微纪录片，地图、时间轴、数字和人物生活画面包含教学生成／示意重建，不是历史影像；第三段为2026年真实新闻。国情卡在三段视频后补充生活条件、国家工程与科学治沙三个尺度。</w:t>
      </w:r>
    </w:p>
    <w:p w14:paraId="3BF1EC0C">
      <w:pPr>
        <w:spacing w:after="100" w:line="360" w:lineRule="auto"/>
        <w:rPr>
          <w:color w:val="auto"/>
        </w:rPr>
      </w:pPr>
      <w:r>
        <w:rPr>
          <w:rFonts w:ascii="Aptos" w:hAnsi="Aptos" w:eastAsia="等线"/>
          <w:b w:val="0"/>
          <w:color w:val="auto"/>
          <w:sz w:val="21"/>
        </w:rPr>
        <w:t>前两段教学微纪录片提供可选中文字幕并以1.12倍速、保持原音高播放；第三段保持新闻原速。专家需继续核对字幕与旁白对应、关键术语和新闻材料的可理解度。</w:t>
      </w:r>
    </w:p>
    <w:p w14:paraId="6AE32F2F">
      <w:pPr>
        <w:spacing w:before="200" w:after="80"/>
        <w:rPr>
          <w:color w:val="auto"/>
        </w:rPr>
      </w:pPr>
      <w:r>
        <w:rPr>
          <w:rFonts w:ascii="Aptos" w:hAnsi="Aptos" w:eastAsia="等线"/>
          <w:b/>
          <w:color w:val="auto"/>
          <w:sz w:val="28"/>
        </w:rPr>
        <w:t>视频一｜毛乌素的十四年（1978—1999）</w:t>
      </w:r>
    </w:p>
    <w:p w14:paraId="4F88460D">
      <w:pPr>
        <w:spacing w:after="100" w:line="360" w:lineRule="auto"/>
        <w:rPr>
          <w:color w:val="auto"/>
        </w:rPr>
      </w:pPr>
      <w:r>
        <w:rPr>
          <w:rFonts w:ascii="Aptos" w:hAnsi="Aptos" w:eastAsia="等线"/>
          <w:b w:val="0"/>
          <w:color w:val="auto"/>
          <w:sz w:val="21"/>
        </w:rPr>
        <w:t>材料性质：教学微纪录片。学习重点：毛乌素与井背塘的地理位置；“三北”工程的基本含义；殷玉珍早期生活条件、种树困难、反复失败与方法调整；1999年电视报道出现以前的14年治沙。</w:t>
      </w:r>
    </w:p>
    <w:p w14:paraId="2E5FE4C9">
      <w:pPr>
        <w:spacing w:after="40" w:line="360" w:lineRule="auto"/>
        <w:rPr>
          <w:color w:val="auto"/>
        </w:rPr>
      </w:pPr>
      <w:r>
        <w:rPr>
          <w:rFonts w:ascii="Aptos" w:hAnsi="Aptos" w:eastAsia="等线"/>
          <w:b w:val="0"/>
          <w:color w:val="auto"/>
          <w:sz w:val="21"/>
        </w:rPr>
        <w:t>完整旁白</w:t>
      </w:r>
    </w:p>
    <w:p w14:paraId="49E89EC9">
      <w:pPr>
        <w:spacing w:after="100" w:line="360" w:lineRule="auto"/>
        <w:ind w:firstLine="420"/>
        <w:rPr>
          <w:color w:val="auto"/>
        </w:rPr>
      </w:pPr>
      <w:r>
        <w:rPr>
          <w:rFonts w:ascii="Aptos" w:hAnsi="Aptos" w:eastAsia="等线"/>
          <w:b w:val="0"/>
          <w:color w:val="auto"/>
          <w:sz w:val="21"/>
        </w:rPr>
        <w:t>毛乌素沙地位于中国北方，跨越内蒙古和陕西。1978年，中国启动“三北”防护林体系建设工程。“三北”指东北、华北和西北，工程通过植树、种草和保护植被来防风固沙。但到了1985年，毛乌素沙地深处有一个叫井背塘的地方，那里仍然没有公路和电。19岁的殷玉珍住进一间半埋在沙里的土房，风沙一夜就能把门堵住。第二年，她和丈夫卖掉家里唯一的一只羊，换回600多棵树苗。树苗要背进沙地，水要用桶担。一场大风过后，活下来的不到10棵。这样的失败不只发生一次：有一年，5000多棵树苗被沙尘暴掀翻，挖了一个冬天的水渠也几乎被毁掉。他们一遍遍重新栽种，逐渐学会先固定流沙，再种灌木和乔木。十四年后，两人已经种出3万多亩林地。那年10月，在700公里外的洛阳，美国教师赛考斯从电视英语新闻中第一次知道了殷玉珍。电视里的几分钟，把毛乌素十四年的治沙带到了一个远方观众面前。</w:t>
      </w:r>
    </w:p>
    <w:p w14:paraId="54F44C25">
      <w:pPr>
        <w:keepNext w:val="0"/>
        <w:spacing w:after="60" w:line="324" w:lineRule="auto"/>
        <w:rPr>
          <w:color w:val="auto"/>
        </w:rPr>
      </w:pPr>
      <w:r>
        <w:rPr>
          <w:rFonts w:ascii="Times New Roman" w:hAnsi="Times New Roman" w:eastAsia="宋体"/>
          <w:b w:val="0"/>
          <w:i/>
          <w:color w:val="auto"/>
          <w:sz w:val="21"/>
        </w:rPr>
        <w:t>English subtitles (draft for expert review): The Mu Us Sandy Land lies in northern China, spanning Inner Mongolia and Shaanxi. In 1978, China launched the Three-North Shelterbelt Program. “Three-North” refers to Northeast, North, and Northwest China. The program uses tree planting, grass planting, and vegetation protection to reduce wind erosion and stabilize sand. Yet in 1985, Jingbeitang, deep in the Mu Us Sandy Land, still had no road or electricity. At nineteen, Yin Yuzhen moved into a mud-brick home half buried in sand. Overnight, wind-blown sand could block the door. The following year, she and her husband sold the family's only sheep for more than 600 seedlings. The seedlings had to be carried into the sandy land, and water brought in buckets on a shoulder pole. After a windstorm, fewer than ten seedlings survived. That was not the only failure. One year, a sandstorm uprooted more than 5,000 seedlings, and a canal they had dug all winter was almost destroyed. They kept replanting and gradually learned to stabilize shifting sand first, then plant shrubs and trees. Fourteen years later, they had planted more than 30,000 mu of woodland. That October, 700 kilometers away in Luoyang, American teacher Ronald Sakolsky, known in Chinese reports as “Saikos,” first learned about Yin Yuzhen through an English-language TV news report. A few minutes on television brought fourteen years of desertification-control work in the Mu Us to a viewer far away.</w:t>
      </w:r>
    </w:p>
    <w:p w14:paraId="668F6FCF">
      <w:pPr>
        <w:spacing w:before="200" w:after="80"/>
        <w:rPr>
          <w:color w:val="auto"/>
        </w:rPr>
      </w:pPr>
      <w:r>
        <w:rPr>
          <w:rFonts w:ascii="Aptos" w:hAnsi="Aptos" w:eastAsia="等线"/>
          <w:b/>
          <w:color w:val="auto"/>
          <w:sz w:val="28"/>
        </w:rPr>
        <w:t>视频二｜电视、邮件与5000美元（1999—2026）</w:t>
      </w:r>
    </w:p>
    <w:p w14:paraId="1C9244FA">
      <w:pPr>
        <w:spacing w:after="100" w:line="360" w:lineRule="auto"/>
        <w:rPr>
          <w:color w:val="auto"/>
        </w:rPr>
      </w:pPr>
      <w:r>
        <w:rPr>
          <w:rFonts w:ascii="Aptos" w:hAnsi="Aptos" w:eastAsia="等线"/>
          <w:b w:val="0"/>
          <w:color w:val="auto"/>
          <w:sz w:val="21"/>
        </w:rPr>
        <w:t>材料性质：教学微纪录片。学习重点：从电视报道、电子邮件、基金会和5000美元，到2000年见面、2007年道路修通、长期补苗护林与2026年新闻重逢的时间关系。</w:t>
      </w:r>
    </w:p>
    <w:p w14:paraId="48149E31">
      <w:pPr>
        <w:spacing w:after="40" w:line="360" w:lineRule="auto"/>
        <w:rPr>
          <w:color w:val="auto"/>
        </w:rPr>
      </w:pPr>
      <w:r>
        <w:rPr>
          <w:rFonts w:ascii="Aptos" w:hAnsi="Aptos" w:eastAsia="等线"/>
          <w:b w:val="0"/>
          <w:color w:val="auto"/>
          <w:sz w:val="21"/>
        </w:rPr>
        <w:t>完整旁白</w:t>
      </w:r>
    </w:p>
    <w:p w14:paraId="2D69BFCD">
      <w:pPr>
        <w:spacing w:after="100" w:line="360" w:lineRule="auto"/>
        <w:ind w:firstLine="420"/>
        <w:rPr>
          <w:color w:val="auto"/>
        </w:rPr>
      </w:pPr>
      <w:r>
        <w:rPr>
          <w:rFonts w:ascii="Aptos" w:hAnsi="Aptos" w:eastAsia="等线"/>
          <w:b w:val="0"/>
          <w:color w:val="auto"/>
          <w:sz w:val="21"/>
        </w:rPr>
        <w:t>1999年的电视报道播出后，赛考斯开始给多个机构发送电子邮件。大约两个月后，他通过一家基金会筹集到5000美元。殷玉珍留下一张美元作纪念，其余用于购买更好的树苗。2000年春天，赛考斯来到毛乌素。两人第一次见面，也共同种下一棵树。此后，两人失去联系。殷玉珍一家继续种树、补苗和护林。2007年，一条8公里长的公路修到她家门口，树苗和工具可以用车运进沙地。当地的治沙项目也陆续提供苗木和机械。殷玉珍一家根据树苗的成活情况，不断调整树种和栽种方法。用这笔捐款购买的树苗，后来长成了5万多棵树。2026年的新闻重逢，又把这段跨越二十多年的故事带回镜头。</w:t>
      </w:r>
    </w:p>
    <w:p w14:paraId="743EA43B">
      <w:pPr>
        <w:keepNext w:val="0"/>
        <w:spacing w:after="60" w:line="324" w:lineRule="auto"/>
        <w:rPr>
          <w:color w:val="auto"/>
        </w:rPr>
      </w:pPr>
      <w:r>
        <w:rPr>
          <w:rFonts w:ascii="Times New Roman" w:hAnsi="Times New Roman" w:eastAsia="宋体"/>
          <w:b w:val="0"/>
          <w:i/>
          <w:color w:val="auto"/>
          <w:sz w:val="21"/>
        </w:rPr>
        <w:t>English subtitles (draft for expert review): After the television report aired in 1999, Saikos began emailing several organizations. About two months later, he raised $5,000 through a foundation. Yin Yuzhen kept one dollar as a memento and used the rest to buy better seedlings. In spring 2000, Saikos came to the Mu Us Sandy Land. The two met for the first time and planted a tree together. They later lost contact. Yin Yuzhen and her family continued planting, replacing dead seedlings, and caring for the woodland. In 2007, an eight-kilometer road reached her home, allowing seedlings and tools to be transported by vehicle. Local desertification-control projects also began providing seedlings and machinery. The family kept adjusting tree species and planting methods according to survival rates. The seedlings purchased with the donation eventually grew into more than 50,000 trees. Their reunion in the 2026 news brought this story, spanning more than two decades, back before the camera.</w:t>
      </w:r>
    </w:p>
    <w:p w14:paraId="1DA9B32D">
      <w:pPr>
        <w:spacing w:before="200" w:after="80"/>
        <w:rPr>
          <w:color w:val="auto"/>
        </w:rPr>
      </w:pPr>
      <w:r>
        <w:rPr>
          <w:rFonts w:ascii="Aptos" w:hAnsi="Aptos" w:eastAsia="等线"/>
          <w:b/>
          <w:color w:val="auto"/>
          <w:sz w:val="28"/>
        </w:rPr>
        <w:t>视频三｜二十六年后，赛考斯与殷玉珍重逢（2026）</w:t>
      </w:r>
    </w:p>
    <w:p w14:paraId="3832E57F">
      <w:pPr>
        <w:spacing w:after="100" w:line="360" w:lineRule="auto"/>
        <w:rPr>
          <w:color w:val="auto"/>
        </w:rPr>
      </w:pPr>
      <w:r>
        <w:rPr>
          <w:rFonts w:ascii="Aptos" w:hAnsi="Aptos" w:eastAsia="等线"/>
          <w:b w:val="0"/>
          <w:color w:val="auto"/>
          <w:sz w:val="21"/>
        </w:rPr>
        <w:t>材料性质：中央广播电视总台真实新闻（凤凰网转载）。本站保留真实人物、现场声音和原报道入口。学生材料统一称“赛考斯”；本名与英文名仅在专家来源核对中保留。学习重点：人物姓名、网络寻人、二十六年后重逢、重返毛乌素与再次共同种树。</w:t>
      </w:r>
    </w:p>
    <w:p w14:paraId="71C5F428">
      <w:pPr>
        <w:spacing w:after="100" w:line="360" w:lineRule="auto"/>
        <w:rPr>
          <w:color w:val="auto"/>
        </w:rPr>
      </w:pPr>
      <w:r>
        <w:rPr>
          <w:rFonts w:ascii="Aptos" w:hAnsi="Aptos" w:eastAsia="等线"/>
          <w:b w:val="0"/>
          <w:color w:val="auto"/>
          <w:sz w:val="21"/>
        </w:rPr>
        <w:t>原报道：https://news.ifeng.com/c/8vqX77NmXst</w:t>
      </w:r>
    </w:p>
    <w:p w14:paraId="53EF1FCC">
      <w:pPr>
        <w:spacing w:before="200" w:after="80"/>
        <w:rPr>
          <w:color w:val="auto"/>
        </w:rPr>
      </w:pPr>
      <w:r>
        <w:rPr>
          <w:rFonts w:ascii="Aptos" w:hAnsi="Aptos" w:eastAsia="等线"/>
          <w:b/>
          <w:color w:val="auto"/>
          <w:sz w:val="28"/>
        </w:rPr>
        <w:t>视频脚本核对项目</w:t>
      </w:r>
    </w:p>
    <w:p w14:paraId="49036E06">
      <w:pPr>
        <w:pStyle w:val="16"/>
        <w:spacing w:after="60" w:line="360" w:lineRule="auto"/>
        <w:rPr>
          <w:color w:val="auto"/>
        </w:rPr>
      </w:pPr>
      <w:r>
        <w:rPr>
          <w:rFonts w:ascii="Aptos" w:hAnsi="Aptos" w:eastAsia="等线"/>
          <w:b w:val="0"/>
          <w:color w:val="auto"/>
          <w:sz w:val="21"/>
        </w:rPr>
        <w:t>人物姓名、地名、年代、距离和关键数字是否准确，表达是否适合美国中高级中文学习者。</w:t>
      </w:r>
    </w:p>
    <w:p w14:paraId="31AC2BBC">
      <w:pPr>
        <w:pStyle w:val="16"/>
        <w:spacing w:after="60" w:line="360" w:lineRule="auto"/>
        <w:rPr>
          <w:color w:val="auto"/>
        </w:rPr>
      </w:pPr>
      <w:r>
        <w:rPr>
          <w:rFonts w:ascii="Aptos" w:hAnsi="Aptos" w:eastAsia="等线"/>
          <w:b w:val="0"/>
          <w:color w:val="auto"/>
          <w:sz w:val="21"/>
        </w:rPr>
        <w:t>“5万多棵树”是否始终明确指当年用该笔捐款购买、栽种的一批树苗后来形成的规模，而不是整个毛乌素的全部树木。</w:t>
      </w:r>
    </w:p>
    <w:p w14:paraId="74CE03B3">
      <w:pPr>
        <w:pStyle w:val="16"/>
        <w:spacing w:after="60" w:line="360" w:lineRule="auto"/>
        <w:rPr>
          <w:color w:val="auto"/>
        </w:rPr>
      </w:pPr>
      <w:r>
        <w:rPr>
          <w:rFonts w:ascii="Aptos" w:hAnsi="Aptos" w:eastAsia="等线"/>
          <w:b w:val="0"/>
          <w:color w:val="auto"/>
          <w:sz w:val="21"/>
        </w:rPr>
        <w:t>“三北”是否解释为东北、华北和西北，且没有把国家工程写成个人故事的简单背景口号。</w:t>
      </w:r>
    </w:p>
    <w:p w14:paraId="7593C5FD">
      <w:pPr>
        <w:pStyle w:val="16"/>
        <w:spacing w:after="60" w:line="360" w:lineRule="auto"/>
        <w:rPr>
          <w:color w:val="auto"/>
        </w:rPr>
      </w:pPr>
      <w:r>
        <w:rPr>
          <w:rFonts w:ascii="Aptos" w:hAnsi="Aptos" w:eastAsia="等线"/>
          <w:b w:val="0"/>
          <w:color w:val="auto"/>
          <w:sz w:val="21"/>
        </w:rPr>
        <w:t>前两段教学生成／示意重建与第三段真实新闻的材料性质是否清楚区分。</w:t>
      </w:r>
    </w:p>
    <w:p w14:paraId="4C7D0321">
      <w:pPr>
        <w:pStyle w:val="16"/>
        <w:spacing w:after="60" w:line="360" w:lineRule="auto"/>
        <w:rPr>
          <w:color w:val="auto"/>
        </w:rPr>
      </w:pPr>
      <w:r>
        <w:rPr>
          <w:rFonts w:ascii="Aptos" w:hAnsi="Aptos" w:eastAsia="等线"/>
          <w:b w:val="0"/>
          <w:color w:val="auto"/>
          <w:sz w:val="21"/>
        </w:rPr>
        <w:t>语速、停连和音色是否自然、清楚；可选字幕是否与声音对应；重点词汇表能否支持美国中高级中文学习者理解。</w:t>
      </w:r>
    </w:p>
    <w:p w14:paraId="57042FCA">
      <w:pPr>
        <w:pageBreakBefore/>
        <w:spacing w:before="60" w:after="180"/>
        <w:rPr>
          <w:color w:val="auto"/>
          <w:lang w:eastAsia="zh-CN"/>
        </w:rPr>
      </w:pPr>
      <w:r>
        <w:rPr>
          <w:rFonts w:ascii="Times New Roman" w:hAnsi="Times New Roman" w:eastAsia="宋体"/>
          <w:b/>
          <w:color w:val="auto"/>
          <w:sz w:val="38"/>
          <w:lang w:eastAsia="zh-CN"/>
        </w:rPr>
        <w:t>第7页｜标题信息补充任务</w:t>
      </w:r>
    </w:p>
    <w:p w14:paraId="56AA3598">
      <w:pPr>
        <w:spacing w:line="324" w:lineRule="auto"/>
        <w:rPr>
          <w:color w:val="auto"/>
        </w:rPr>
      </w:pPr>
      <w:r>
        <w:rPr>
          <w:rFonts w:ascii="Times New Roman" w:hAnsi="Times New Roman" w:eastAsia="宋体"/>
          <w:color w:val="auto"/>
        </w:rPr>
        <w:t>新华社标题：从5000美元到5万棵树</w:t>
      </w:r>
    </w:p>
    <w:p w14:paraId="5AD6E08F">
      <w:pPr>
        <w:spacing w:line="324" w:lineRule="auto"/>
        <w:rPr>
          <w:color w:val="auto"/>
          <w:lang w:eastAsia="zh-CN"/>
        </w:rPr>
      </w:pPr>
      <w:r>
        <w:rPr>
          <w:rFonts w:ascii="Times New Roman" w:hAnsi="Times New Roman" w:eastAsia="宋体"/>
          <w:color w:val="auto"/>
          <w:lang w:eastAsia="zh-CN"/>
        </w:rPr>
        <w:t>英文辅助理解：From $5,000 to 50,000 Trees</w:t>
      </w:r>
    </w:p>
    <w:p w14:paraId="0071ADB6">
      <w:pPr>
        <w:spacing w:line="324" w:lineRule="auto"/>
        <w:rPr>
          <w:color w:val="auto"/>
          <w:lang w:eastAsia="zh-CN"/>
        </w:rPr>
      </w:pPr>
      <w:r>
        <w:rPr>
          <w:rFonts w:ascii="Times New Roman" w:hAnsi="Times New Roman" w:eastAsia="宋体"/>
          <w:color w:val="auto"/>
        </w:rPr>
        <w:t>问题：看完三段视频并翻开国情卡以后，为了向美国大学生完整说明这个标题，你还需要补充哪些背景？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7937"/>
      </w:tblGrid>
      <w:tr w14:paraId="6B86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2421D7D7">
            <w:pPr>
              <w:rPr>
                <w:b w:val="0"/>
                <w:color w:val="000000"/>
              </w:rPr>
            </w:pPr>
            <w:r>
              <w:rPr>
                <w:rFonts w:eastAsia="微软雅黑"/>
                <w:b w:val="0"/>
                <w:color w:val="000000"/>
                <w:sz w:val="18"/>
              </w:rPr>
              <w:t>时代</w:t>
            </w:r>
          </w:p>
        </w:tc>
        <w:tc>
          <w:tcPr>
            <w:tcW w:w="793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E14D0EE">
            <w:pPr>
              <w:spacing w:after="0"/>
              <w:jc w:val="left"/>
              <w:rPr>
                <w:b w:val="0"/>
                <w:color w:val="000000"/>
              </w:rPr>
            </w:pPr>
            <w:r>
              <w:rPr>
                <w:b w:val="0"/>
                <w:color w:val="000000"/>
              </w:rPr>
              <w:t>国情卡内容</w:t>
            </w:r>
          </w:p>
        </w:tc>
      </w:tr>
      <w:tr w14:paraId="1FFF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33C42F4">
            <w:pPr>
              <w:spacing w:after="0" w:line="276" w:lineRule="auto"/>
              <w:rPr>
                <w:b w:val="0"/>
                <w:color w:val="000000"/>
              </w:rPr>
            </w:pPr>
            <w:r>
              <w:rPr>
                <w:rFonts w:eastAsia="微软雅黑"/>
                <w:b w:val="0"/>
                <w:color w:val="000000"/>
                <w:sz w:val="18"/>
              </w:rPr>
              <w:t>1980年代</w:t>
            </w:r>
          </w:p>
        </w:tc>
        <w:tc>
          <w:tcPr>
            <w:tcW w:w="793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FF850D7">
            <w:pPr>
              <w:spacing w:after="0"/>
              <w:jc w:val="left"/>
              <w:rPr>
                <w:b w:val="0"/>
                <w:color w:val="000000"/>
              </w:rPr>
            </w:pPr>
            <w:r>
              <w:rPr>
                <w:b w:val="0"/>
                <w:color w:val="000000"/>
              </w:rPr>
              <w:t>事实：井背塘没有公路和电，树苗靠人背，水靠扁担和水桶运。帮助理解：治沙最初也是日常生存问题。</w:t>
            </w:r>
          </w:p>
        </w:tc>
      </w:tr>
      <w:tr w14:paraId="6A63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9F7EF25">
            <w:pPr>
              <w:spacing w:after="0" w:line="276" w:lineRule="auto"/>
              <w:rPr>
                <w:b w:val="0"/>
                <w:color w:val="000000"/>
              </w:rPr>
            </w:pPr>
            <w:r>
              <w:rPr>
                <w:rFonts w:eastAsia="微软雅黑"/>
                <w:b w:val="0"/>
                <w:color w:val="000000"/>
                <w:sz w:val="18"/>
              </w:rPr>
              <w:t>1978—2050</w:t>
            </w:r>
          </w:p>
        </w:tc>
        <w:tc>
          <w:tcPr>
            <w:tcW w:w="793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1EABE22">
            <w:pPr>
              <w:spacing w:after="0"/>
              <w:jc w:val="left"/>
              <w:rPr>
                <w:b w:val="0"/>
                <w:color w:val="000000"/>
              </w:rPr>
            </w:pPr>
            <w:r>
              <w:rPr>
                <w:b w:val="0"/>
                <w:color w:val="000000"/>
              </w:rPr>
              <w:t>事实：“三北”指东北、华北和西北，工程持续开展防风固沙和植被保护。帮助理解：个人行动发生在中国北方长期生态治理进程中。</w:t>
            </w:r>
          </w:p>
        </w:tc>
      </w:tr>
      <w:tr w14:paraId="4C95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BBEE1F3">
            <w:pPr>
              <w:spacing w:after="0" w:line="276" w:lineRule="auto"/>
              <w:rPr>
                <w:b w:val="0"/>
                <w:color w:val="000000"/>
              </w:rPr>
            </w:pPr>
            <w:r>
              <w:rPr>
                <w:rFonts w:eastAsia="微软雅黑"/>
                <w:b w:val="0"/>
                <w:color w:val="000000"/>
                <w:sz w:val="18"/>
              </w:rPr>
              <w:t>今天</w:t>
            </w:r>
          </w:p>
        </w:tc>
        <w:tc>
          <w:tcPr>
            <w:tcW w:w="793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41C9AE4">
            <w:pPr>
              <w:spacing w:after="0"/>
              <w:jc w:val="left"/>
              <w:rPr>
                <w:b w:val="0"/>
                <w:color w:val="000000"/>
              </w:rPr>
            </w:pPr>
            <w:r>
              <w:rPr>
                <w:b w:val="0"/>
                <w:color w:val="000000"/>
              </w:rPr>
              <w:t>事实：根据水资源与土地条件选择乔木、灌木或草，并配合道路、机械和监测。帮助理解：成活来自方法调整和长期维护。</w:t>
            </w:r>
          </w:p>
        </w:tc>
      </w:tr>
    </w:tbl>
    <w:p w14:paraId="28CD86AC">
      <w:pPr>
        <w:spacing w:after="20"/>
        <w:rPr>
          <w:color w:val="auto"/>
          <w:lang w:eastAsia="zh-CN"/>
        </w:rPr>
      </w:pPr>
    </w:p>
    <w:p w14:paraId="6FB43478">
      <w:pPr>
        <w:spacing w:before="200" w:after="100"/>
        <w:rPr>
          <w:color w:val="auto"/>
        </w:rPr>
      </w:pPr>
      <w:r>
        <w:rPr>
          <w:rFonts w:ascii="Times New Roman" w:hAnsi="Times New Roman" w:eastAsia="宋体"/>
          <w:b/>
          <w:color w:val="auto"/>
          <w:sz w:val="28"/>
        </w:rPr>
        <w:t>学习者输出与开放条件</w:t>
      </w:r>
    </w:p>
    <w:p w14:paraId="6F4DE470">
      <w:pPr>
        <w:pStyle w:val="16"/>
        <w:spacing w:after="50"/>
        <w:ind w:left="312" w:hanging="159"/>
        <w:rPr>
          <w:color w:val="auto"/>
          <w:lang w:eastAsia="zh-CN"/>
        </w:rPr>
      </w:pPr>
      <w:r>
        <w:rPr>
          <w:rFonts w:ascii="Times New Roman" w:hAnsi="Times New Roman" w:eastAsia="宋体"/>
          <w:color w:val="auto"/>
          <w:sz w:val="20"/>
        </w:rPr>
        <w:t>三段视频全部看完；翻开至少两张国情卡并读懂“事实—理解作用”；至少选择两项需要补充的背景。</w:t>
      </w:r>
    </w:p>
    <w:p w14:paraId="1A419ED7">
      <w:pPr>
        <w:pStyle w:val="16"/>
        <w:spacing w:after="50"/>
        <w:ind w:left="312" w:hanging="159"/>
        <w:rPr>
          <w:color w:val="auto"/>
          <w:lang w:eastAsia="zh-CN"/>
        </w:rPr>
      </w:pPr>
      <w:r>
        <w:rPr>
          <w:rFonts w:ascii="Times New Roman" w:hAnsi="Times New Roman" w:eastAsia="宋体"/>
          <w:color w:val="auto"/>
          <w:sz w:val="20"/>
          <w:lang w:eastAsia="zh-CN"/>
        </w:rPr>
        <w:t>录制至少12秒中文，不设上限：说明标题突出什么，再补充一个年代背景和一个故事证据。</w:t>
      </w:r>
    </w:p>
    <w:p w14:paraId="62776536">
      <w:pPr>
        <w:pStyle w:val="16"/>
        <w:spacing w:after="50"/>
        <w:ind w:left="312" w:hanging="159"/>
        <w:rPr>
          <w:color w:val="auto"/>
          <w:lang w:eastAsia="zh-CN"/>
        </w:rPr>
      </w:pPr>
      <w:r>
        <w:rPr>
          <w:rFonts w:ascii="Times New Roman" w:hAnsi="Times New Roman" w:eastAsia="宋体"/>
          <w:color w:val="auto"/>
          <w:sz w:val="20"/>
          <w:lang w:eastAsia="zh-CN"/>
        </w:rPr>
        <w:t>通过门槛后，GAI给出一条信息补充建议，并生成中英文标题备选；保留5000美元的真实作用，同时说明治沙行动早于捐款开始。</w:t>
      </w:r>
    </w:p>
    <w:p w14:paraId="1972B0EC">
      <w:pPr>
        <w:spacing w:before="200" w:after="100"/>
        <w:rPr>
          <w:color w:val="auto"/>
        </w:rPr>
      </w:pPr>
      <w:r>
        <w:rPr>
          <w:rFonts w:ascii="Times New Roman" w:hAnsi="Times New Roman" w:eastAsia="宋体"/>
          <w:b/>
          <w:color w:val="auto"/>
          <w:sz w:val="28"/>
        </w:rPr>
        <w:t>来源</w:t>
      </w:r>
    </w:p>
    <w:p w14:paraId="5FF9FB37">
      <w:pPr>
        <w:pStyle w:val="16"/>
        <w:spacing w:after="50"/>
        <w:ind w:left="312" w:hanging="159"/>
        <w:rPr>
          <w:color w:val="auto"/>
          <w:lang w:eastAsia="zh-CN"/>
        </w:rPr>
      </w:pPr>
      <w:r>
        <w:rPr>
          <w:rFonts w:ascii="Times New Roman" w:hAnsi="Times New Roman" w:eastAsia="宋体"/>
          <w:color w:val="auto"/>
          <w:sz w:val="20"/>
        </w:rPr>
        <w:t>新华社／新华网：《从5000美元到5万棵树——中国治沙人跨越27年找到美国资助者》 https://www.xinhuanet.com/gongyi/20260521/fb24d59ae7784a30b9bf6b46ec821dca/c.html</w:t>
      </w:r>
    </w:p>
    <w:p w14:paraId="142750A3">
      <w:pPr>
        <w:pStyle w:val="16"/>
        <w:spacing w:after="50"/>
        <w:ind w:left="312" w:hanging="159"/>
        <w:rPr>
          <w:color w:val="auto"/>
          <w:lang w:eastAsia="zh-CN"/>
        </w:rPr>
      </w:pPr>
      <w:r>
        <w:rPr>
          <w:rFonts w:ascii="Times New Roman" w:hAnsi="Times New Roman" w:eastAsia="宋体"/>
          <w:color w:val="auto"/>
          <w:sz w:val="20"/>
        </w:rPr>
        <w:t>国家林业和草原局：《三北工程总体规划》 https://www.forestry.gov.cn/c/sbj/gcgh/355834.jhtml；《科学治沙与水资源边界》 https://www.forestry.gov.cn/c/sbj/gzdt/608566.jhtml</w:t>
      </w:r>
    </w:p>
    <w:p w14:paraId="434D4705">
      <w:pPr>
        <w:pStyle w:val="16"/>
        <w:spacing w:after="50"/>
        <w:ind w:left="312" w:hanging="159"/>
        <w:rPr>
          <w:color w:val="auto"/>
          <w:lang w:eastAsia="zh-CN"/>
        </w:rPr>
      </w:pPr>
      <w:r>
        <w:rPr>
          <w:rFonts w:ascii="Times New Roman" w:hAnsi="Times New Roman" w:eastAsia="宋体"/>
          <w:color w:val="auto"/>
          <w:sz w:val="20"/>
        </w:rPr>
        <w:t>中央广播电视总台新闻（凤凰网转载）：《赛·考斯基与殷玉珍温暖重逢》（原报道标题保留原字样） https://news.ifeng.com/c/8vqX77NmXst</w:t>
      </w:r>
    </w:p>
    <w:p w14:paraId="06AA6170">
      <w:pPr>
        <w:keepNext/>
        <w:spacing w:before="140" w:after="100"/>
        <w:rPr>
          <w:color w:val="auto"/>
        </w:rPr>
      </w:pPr>
      <w:r>
        <w:rPr>
          <w:rFonts w:ascii="Times New Roman" w:hAnsi="Times New Roman" w:eastAsia="宋体"/>
          <w:b/>
          <w:color w:val="auto"/>
          <w:sz w:val="23"/>
        </w:rPr>
        <w:t>专家核对意见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2"/>
      </w:tblGrid>
      <w:tr w14:paraId="3971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752" w:type="dxa"/>
            <w:tcMar>
              <w:top w:w="100" w:type="dxa"/>
              <w:left w:w="110" w:type="dxa"/>
              <w:bottom w:w="100" w:type="dxa"/>
              <w:right w:w="110" w:type="dxa"/>
            </w:tcMar>
          </w:tcPr>
          <w:p w14:paraId="5168B843">
            <w:pPr>
              <w:rPr>
                <w:color w:val="auto"/>
                <w:lang w:eastAsia="zh-CN"/>
              </w:rPr>
            </w:pPr>
            <w:r>
              <w:rPr>
                <w:rFonts w:eastAsia="微软雅黑"/>
                <w:color w:val="auto"/>
                <w:sz w:val="19"/>
                <w:lang w:eastAsia="zh-CN"/>
              </w:rPr>
              <w:t>□ 事实准确　□ 语言合适　□ 任务有效　□ 需修改</w:t>
            </w:r>
            <w:r>
              <w:rPr>
                <w:rFonts w:eastAsia="微软雅黑"/>
                <w:color w:val="auto"/>
                <w:sz w:val="19"/>
                <w:lang w:eastAsia="zh-CN"/>
              </w:rPr>
              <w:br w:type="textWrapping"/>
            </w:r>
            <w:r>
              <w:rPr>
                <w:rFonts w:eastAsia="微软雅黑"/>
                <w:color w:val="auto"/>
                <w:sz w:val="19"/>
                <w:lang w:eastAsia="zh-CN"/>
              </w:rPr>
              <w:t>意见：______________________________________________</w:t>
            </w:r>
          </w:p>
        </w:tc>
      </w:tr>
    </w:tbl>
    <w:p w14:paraId="5ECAFA29">
      <w:pPr>
        <w:rPr>
          <w:color w:val="auto"/>
          <w:lang w:eastAsia="zh-CN"/>
        </w:rPr>
      </w:pPr>
      <w:r>
        <w:rPr>
          <w:rFonts w:ascii="Times New Roman" w:hAnsi="Times New Roman" w:eastAsia="宋体"/>
          <w:color w:val="auto"/>
          <w:lang w:eastAsia="zh-CN"/>
        </w:rPr>
        <w:br w:type="page"/>
      </w:r>
    </w:p>
    <w:p w14:paraId="2BEBE6FD">
      <w:pPr>
        <w:spacing w:before="60" w:after="180"/>
        <w:rPr>
          <w:color w:val="auto"/>
          <w:lang w:eastAsia="zh-CN"/>
        </w:rPr>
      </w:pPr>
      <w:r>
        <w:rPr>
          <w:rFonts w:ascii="Times New Roman" w:hAnsi="Times New Roman" w:eastAsia="宋体"/>
          <w:b/>
          <w:color w:val="auto"/>
          <w:sz w:val="38"/>
          <w:lang w:eastAsia="zh-CN"/>
        </w:rPr>
        <w:t>第8页｜把故事讲给一个美国听众</w:t>
      </w:r>
    </w:p>
    <w:p w14:paraId="14094790">
      <w:pPr>
        <w:spacing w:before="200" w:after="100"/>
        <w:rPr>
          <w:color w:val="auto"/>
        </w:rPr>
      </w:pPr>
      <w:r>
        <w:rPr>
          <w:rFonts w:ascii="Times New Roman" w:hAnsi="Times New Roman" w:eastAsia="宋体"/>
          <w:b/>
          <w:color w:val="auto"/>
          <w:sz w:val="28"/>
        </w:rPr>
        <w:t>受众选择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22EF3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430B1603">
            <w:pPr>
              <w:rPr>
                <w:b w:val="0"/>
                <w:color w:val="000000"/>
              </w:rPr>
            </w:pPr>
            <w:r>
              <w:rPr>
                <w:rFonts w:eastAsia="微软雅黑"/>
                <w:b w:val="0"/>
                <w:color w:val="000000"/>
                <w:sz w:val="18"/>
              </w:rPr>
              <w:t>代码</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B583B7F">
            <w:pPr>
              <w:rPr>
                <w:b w:val="0"/>
                <w:color w:val="000000"/>
              </w:rPr>
            </w:pPr>
            <w:r>
              <w:rPr>
                <w:rFonts w:eastAsia="微软雅黑"/>
                <w:b w:val="0"/>
                <w:color w:val="000000"/>
                <w:sz w:val="18"/>
              </w:rPr>
              <w:t>受众</w:t>
            </w:r>
          </w:p>
        </w:tc>
      </w:tr>
      <w:tr w14:paraId="48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E61E244">
            <w:pPr>
              <w:spacing w:after="0" w:line="276" w:lineRule="auto"/>
              <w:rPr>
                <w:b w:val="0"/>
                <w:color w:val="000000"/>
              </w:rPr>
            </w:pPr>
            <w:r>
              <w:rPr>
                <w:rFonts w:eastAsia="微软雅黑"/>
                <w:b w:val="0"/>
                <w:color w:val="000000"/>
                <w:sz w:val="18"/>
              </w:rPr>
              <w:t>general</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C32187B">
            <w:pPr>
              <w:spacing w:after="0" w:line="276" w:lineRule="auto"/>
              <w:rPr>
                <w:b w:val="0"/>
                <w:color w:val="000000"/>
              </w:rPr>
            </w:pPr>
            <w:r>
              <w:rPr>
                <w:rFonts w:eastAsia="微软雅黑"/>
                <w:b w:val="0"/>
                <w:color w:val="000000"/>
                <w:sz w:val="18"/>
              </w:rPr>
              <w:t>美国普通大学生</w:t>
            </w:r>
          </w:p>
        </w:tc>
      </w:tr>
      <w:tr w14:paraId="05B0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E9A449E">
            <w:pPr>
              <w:spacing w:after="0" w:line="276" w:lineRule="auto"/>
              <w:rPr>
                <w:b w:val="0"/>
                <w:color w:val="000000"/>
              </w:rPr>
            </w:pPr>
            <w:r>
              <w:rPr>
                <w:rFonts w:eastAsia="微软雅黑"/>
                <w:b w:val="0"/>
                <w:color w:val="000000"/>
                <w:sz w:val="18"/>
              </w:rPr>
              <w:t>environment</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F4719AC">
            <w:pPr>
              <w:spacing w:after="0" w:line="276" w:lineRule="auto"/>
              <w:rPr>
                <w:b w:val="0"/>
                <w:color w:val="000000"/>
              </w:rPr>
            </w:pPr>
            <w:r>
              <w:rPr>
                <w:rFonts w:eastAsia="微软雅黑"/>
                <w:b w:val="0"/>
                <w:color w:val="000000"/>
                <w:sz w:val="18"/>
              </w:rPr>
              <w:t>环境科学学生</w:t>
            </w:r>
          </w:p>
        </w:tc>
      </w:tr>
      <w:tr w14:paraId="76F8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3C7C9C0">
            <w:pPr>
              <w:spacing w:after="0" w:line="276" w:lineRule="auto"/>
              <w:rPr>
                <w:b w:val="0"/>
                <w:color w:val="000000"/>
              </w:rPr>
            </w:pPr>
            <w:r>
              <w:rPr>
                <w:rFonts w:eastAsia="微软雅黑"/>
                <w:b w:val="0"/>
                <w:color w:val="000000"/>
                <w:sz w:val="18"/>
              </w:rPr>
              <w:t>media</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293B0F5">
            <w:pPr>
              <w:spacing w:after="0" w:line="276" w:lineRule="auto"/>
              <w:rPr>
                <w:b w:val="0"/>
                <w:color w:val="000000"/>
              </w:rPr>
            </w:pPr>
            <w:r>
              <w:rPr>
                <w:rFonts w:eastAsia="微软雅黑"/>
                <w:b w:val="0"/>
                <w:color w:val="000000"/>
                <w:sz w:val="18"/>
              </w:rPr>
              <w:t>校园媒体编辑</w:t>
            </w:r>
          </w:p>
        </w:tc>
      </w:tr>
    </w:tbl>
    <w:p w14:paraId="2F4F8265">
      <w:pPr>
        <w:spacing w:after="20"/>
        <w:rPr>
          <w:color w:val="auto"/>
        </w:rPr>
      </w:pPr>
    </w:p>
    <w:p w14:paraId="184A32F0">
      <w:pPr>
        <w:spacing w:before="200" w:after="100"/>
        <w:rPr>
          <w:color w:val="auto"/>
          <w:lang w:eastAsia="zh-CN"/>
        </w:rPr>
      </w:pPr>
      <w:r>
        <w:rPr>
          <w:rFonts w:ascii="Times New Roman" w:hAnsi="Times New Roman" w:eastAsia="宋体"/>
          <w:b/>
          <w:color w:val="auto"/>
          <w:sz w:val="28"/>
          <w:lang w:eastAsia="zh-CN"/>
        </w:rPr>
        <w:t>开头—中间—结尾三段式讲述框架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835"/>
        <w:gridCol w:w="5556"/>
      </w:tblGrid>
      <w:tr w14:paraId="67B6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7190D748">
            <w:pPr>
              <w:rPr>
                <w:b w:val="0"/>
                <w:color w:val="000000"/>
              </w:rPr>
            </w:pPr>
            <w:r>
              <w:rPr>
                <w:rFonts w:eastAsia="微软雅黑"/>
                <w:b w:val="0"/>
                <w:color w:val="000000"/>
                <w:sz w:val="18"/>
              </w:rPr>
              <w:t>部分</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C9FEAE7">
            <w:pPr>
              <w:rPr>
                <w:b w:val="0"/>
                <w:color w:val="000000"/>
              </w:rPr>
            </w:pPr>
            <w:r>
              <w:rPr>
                <w:rFonts w:eastAsia="微软雅黑"/>
                <w:b w:val="0"/>
                <w:color w:val="000000"/>
                <w:sz w:val="18"/>
              </w:rPr>
              <w:t>时间</w:t>
            </w:r>
          </w:p>
        </w:tc>
        <w:tc>
          <w:tcPr>
            <w:tcW w:w="555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E038298">
            <w:pPr>
              <w:rPr>
                <w:b w:val="0"/>
                <w:color w:val="000000"/>
              </w:rPr>
            </w:pPr>
            <w:r>
              <w:rPr>
                <w:rFonts w:eastAsia="微软雅黑"/>
                <w:b w:val="0"/>
                <w:color w:val="000000"/>
                <w:sz w:val="18"/>
              </w:rPr>
              <w:t>讲述重点</w:t>
            </w:r>
          </w:p>
        </w:tc>
      </w:tr>
      <w:tr w14:paraId="76FC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DA62F4B">
            <w:pPr>
              <w:spacing w:after="0" w:line="276" w:lineRule="auto"/>
              <w:rPr>
                <w:b w:val="0"/>
                <w:color w:val="000000"/>
              </w:rPr>
            </w:pPr>
            <w:r>
              <w:rPr>
                <w:rFonts w:eastAsia="微软雅黑"/>
                <w:b w:val="0"/>
                <w:color w:val="000000"/>
                <w:sz w:val="18"/>
              </w:rPr>
              <w:t>开头</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B712450">
            <w:pPr>
              <w:spacing w:after="0" w:line="276" w:lineRule="auto"/>
              <w:rPr>
                <w:b w:val="0"/>
                <w:color w:val="000000"/>
              </w:rPr>
            </w:pPr>
            <w:r>
              <w:rPr>
                <w:rFonts w:eastAsia="微软雅黑"/>
                <w:b w:val="0"/>
                <w:color w:val="000000"/>
                <w:sz w:val="18"/>
              </w:rPr>
              <w:t>1985—1986</w:t>
            </w:r>
          </w:p>
        </w:tc>
        <w:tc>
          <w:tcPr>
            <w:tcW w:w="555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E8B099F">
            <w:pPr>
              <w:spacing w:after="0" w:line="276" w:lineRule="auto"/>
              <w:rPr>
                <w:b w:val="0"/>
                <w:color w:val="000000"/>
                <w:lang w:eastAsia="zh-CN"/>
              </w:rPr>
            </w:pPr>
            <w:r>
              <w:rPr>
                <w:rFonts w:eastAsia="微软雅黑"/>
                <w:b w:val="0"/>
                <w:color w:val="000000"/>
                <w:sz w:val="18"/>
                <w:lang w:eastAsia="zh-CN"/>
              </w:rPr>
              <w:t>生活条件、第一次失败，以及她为什么继续</w:t>
            </w:r>
          </w:p>
        </w:tc>
      </w:tr>
      <w:tr w14:paraId="12E3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274FE49">
            <w:pPr>
              <w:spacing w:after="0" w:line="276" w:lineRule="auto"/>
              <w:rPr>
                <w:b w:val="0"/>
                <w:color w:val="000000"/>
              </w:rPr>
            </w:pPr>
            <w:r>
              <w:rPr>
                <w:rFonts w:eastAsia="微软雅黑"/>
                <w:b w:val="0"/>
                <w:color w:val="000000"/>
                <w:sz w:val="18"/>
              </w:rPr>
              <w:t>中间</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D4C2723">
            <w:pPr>
              <w:spacing w:after="0" w:line="276" w:lineRule="auto"/>
              <w:rPr>
                <w:b w:val="0"/>
                <w:color w:val="000000"/>
              </w:rPr>
            </w:pPr>
            <w:r>
              <w:rPr>
                <w:rFonts w:eastAsia="微软雅黑"/>
                <w:b w:val="0"/>
                <w:color w:val="000000"/>
                <w:sz w:val="18"/>
              </w:rPr>
              <w:t>1999—2000</w:t>
            </w:r>
          </w:p>
        </w:tc>
        <w:tc>
          <w:tcPr>
            <w:tcW w:w="555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D8643C8">
            <w:pPr>
              <w:spacing w:after="0" w:line="276" w:lineRule="auto"/>
              <w:rPr>
                <w:b w:val="0"/>
                <w:color w:val="000000"/>
                <w:lang w:eastAsia="zh-CN"/>
              </w:rPr>
            </w:pPr>
            <w:r>
              <w:rPr>
                <w:rFonts w:eastAsia="微软雅黑"/>
                <w:b w:val="0"/>
                <w:color w:val="000000"/>
                <w:sz w:val="18"/>
                <w:lang w:eastAsia="zh-CN"/>
              </w:rPr>
              <w:t>电视报道、5000美元和两人共同种树</w:t>
            </w:r>
          </w:p>
        </w:tc>
      </w:tr>
      <w:tr w14:paraId="6DFB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BE4AB0A">
            <w:pPr>
              <w:spacing w:after="0" w:line="276" w:lineRule="auto"/>
              <w:rPr>
                <w:b w:val="0"/>
                <w:color w:val="000000"/>
              </w:rPr>
            </w:pPr>
            <w:r>
              <w:rPr>
                <w:rFonts w:eastAsia="微软雅黑"/>
                <w:b w:val="0"/>
                <w:color w:val="000000"/>
                <w:sz w:val="18"/>
              </w:rPr>
              <w:t>结尾</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E826DFA">
            <w:pPr>
              <w:spacing w:after="0" w:line="276" w:lineRule="auto"/>
              <w:rPr>
                <w:b w:val="0"/>
                <w:color w:val="000000"/>
              </w:rPr>
            </w:pPr>
            <w:r>
              <w:rPr>
                <w:rFonts w:eastAsia="微软雅黑"/>
                <w:b w:val="0"/>
                <w:color w:val="000000"/>
                <w:sz w:val="18"/>
              </w:rPr>
              <w:t>二十多年—2026</w:t>
            </w:r>
          </w:p>
        </w:tc>
        <w:tc>
          <w:tcPr>
            <w:tcW w:w="555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CC21DBB">
            <w:pPr>
              <w:spacing w:after="0" w:line="276" w:lineRule="auto"/>
              <w:rPr>
                <w:b w:val="0"/>
                <w:color w:val="000000"/>
                <w:lang w:eastAsia="zh-CN"/>
              </w:rPr>
            </w:pPr>
            <w:r>
              <w:rPr>
                <w:rFonts w:eastAsia="微软雅黑"/>
                <w:b w:val="0"/>
                <w:color w:val="000000"/>
                <w:sz w:val="18"/>
                <w:lang w:eastAsia="zh-CN"/>
              </w:rPr>
              <w:t>长期治沙、时代变化、寻找与重逢</w:t>
            </w:r>
          </w:p>
        </w:tc>
      </w:tr>
    </w:tbl>
    <w:p w14:paraId="56FCFD34">
      <w:pPr>
        <w:spacing w:after="20"/>
        <w:rPr>
          <w:color w:val="auto"/>
          <w:lang w:eastAsia="zh-CN"/>
        </w:rPr>
      </w:pPr>
    </w:p>
    <w:p w14:paraId="428A9778">
      <w:pPr>
        <w:spacing w:before="200" w:after="100"/>
        <w:rPr>
          <w:color w:val="auto"/>
        </w:rPr>
      </w:pPr>
      <w:r>
        <w:rPr>
          <w:rFonts w:ascii="Times New Roman" w:hAnsi="Times New Roman" w:eastAsia="宋体"/>
          <w:b/>
          <w:color w:val="auto"/>
          <w:sz w:val="28"/>
        </w:rPr>
        <w:t>口语任务流程</w:t>
      </w:r>
    </w:p>
    <w:p w14:paraId="78AD530A">
      <w:pPr>
        <w:keepNext/>
        <w:spacing w:after="60" w:line="324" w:lineRule="auto"/>
        <w:rPr>
          <w:color w:val="auto"/>
        </w:rPr>
      </w:pPr>
      <w:r>
        <w:rPr>
          <w:rFonts w:ascii="Times New Roman" w:hAnsi="Times New Roman" w:eastAsia="宋体"/>
          <w:b/>
          <w:i w:val="0"/>
          <w:color w:val="auto"/>
          <w:sz w:val="21"/>
        </w:rPr>
        <w:t>任务说明（中文）：选择一个美国听众。先用约20秒说明开头、中间和结尾怎样安排，查看一条AI建议，再完成至少60秒的正式讲述。正式讲述不设上限；可以只录声音，也可以自愿录制画面和声音。</w:t>
      </w:r>
    </w:p>
    <w:p w14:paraId="353032FA">
      <w:pPr>
        <w:keepNext w:val="0"/>
        <w:spacing w:after="60" w:line="324" w:lineRule="auto"/>
        <w:rPr>
          <w:color w:val="auto"/>
        </w:rPr>
      </w:pPr>
      <w:r>
        <w:rPr>
          <w:rFonts w:ascii="Times New Roman" w:hAnsi="Times New Roman" w:eastAsia="宋体"/>
          <w:b w:val="0"/>
          <w:i/>
          <w:color w:val="auto"/>
          <w:sz w:val="21"/>
        </w:rPr>
        <w:t>Task (English): Choose one U.S. audience. Record a brief plan for the beginning, middle, and ending, review one AI suggestion, and then tell the full story for at least 60 seconds. There is no maximum length. You may record audio only or voluntarily record both video and audio.</w:t>
      </w:r>
    </w:p>
    <w:p w14:paraId="59E1BFCB">
      <w:pPr>
        <w:pStyle w:val="16"/>
        <w:spacing w:after="50"/>
        <w:ind w:left="312" w:hanging="159"/>
        <w:rPr>
          <w:color w:val="auto"/>
          <w:lang w:eastAsia="zh-CN"/>
        </w:rPr>
      </w:pPr>
      <w:r>
        <w:rPr>
          <w:rFonts w:ascii="Times New Roman" w:hAnsi="Times New Roman" w:eastAsia="宋体"/>
          <w:color w:val="auto"/>
          <w:sz w:val="20"/>
          <w:lang w:eastAsia="zh-CN"/>
        </w:rPr>
        <w:t>跟读热身（至少5秒）：这五千美元买来了新的树苗，也支持了殷玉珍已经坚持多年的治沙行动。</w:t>
      </w:r>
    </w:p>
    <w:p w14:paraId="4487A97C">
      <w:pPr>
        <w:pStyle w:val="16"/>
        <w:spacing w:after="50"/>
        <w:ind w:left="312" w:hanging="159"/>
        <w:rPr>
          <w:color w:val="auto"/>
          <w:lang w:eastAsia="zh-CN"/>
        </w:rPr>
      </w:pPr>
      <w:r>
        <w:rPr>
          <w:rFonts w:ascii="Times New Roman" w:hAnsi="Times New Roman" w:eastAsia="宋体"/>
          <w:color w:val="auto"/>
          <w:sz w:val="20"/>
          <w:lang w:eastAsia="zh-CN"/>
        </w:rPr>
        <w:t>思路录音：约20秒；说清开头、中间和结尾，考虑美国听众需要补充的治沙背景。</w:t>
      </w:r>
    </w:p>
    <w:p w14:paraId="237DD29D">
      <w:pPr>
        <w:pStyle w:val="16"/>
        <w:spacing w:after="50"/>
        <w:ind w:left="312" w:hanging="159"/>
        <w:rPr>
          <w:color w:val="auto"/>
          <w:lang w:eastAsia="zh-CN"/>
        </w:rPr>
      </w:pPr>
      <w:r>
        <w:rPr>
          <w:rFonts w:ascii="Times New Roman" w:hAnsi="Times New Roman" w:eastAsia="宋体"/>
          <w:color w:val="auto"/>
          <w:sz w:val="20"/>
          <w:lang w:eastAsia="zh-CN"/>
        </w:rPr>
        <w:t>AI只给一条可以立即使用的口语建议；优先检查三段结构、时间线、国情背景与5000美元的作用。</w:t>
      </w:r>
    </w:p>
    <w:p w14:paraId="2D059F56">
      <w:pPr>
        <w:pStyle w:val="16"/>
        <w:spacing w:after="50"/>
        <w:ind w:left="312" w:hanging="159"/>
        <w:rPr>
          <w:color w:val="auto"/>
          <w:lang w:eastAsia="zh-CN"/>
        </w:rPr>
      </w:pPr>
      <w:r>
        <w:rPr>
          <w:rFonts w:ascii="Times New Roman" w:hAnsi="Times New Roman" w:eastAsia="宋体"/>
          <w:color w:val="auto"/>
          <w:sz w:val="20"/>
          <w:lang w:eastAsia="zh-CN"/>
        </w:rPr>
        <w:t>正式讲述：至少60秒，不设上限；至少70个汉字，包含两个时间点，并说明5000美元的作用和治沙行动怎样长期发展。</w:t>
      </w:r>
    </w:p>
    <w:p w14:paraId="4BBE78F6">
      <w:pPr>
        <w:pStyle w:val="16"/>
        <w:spacing w:after="50"/>
        <w:ind w:left="312" w:hanging="159"/>
        <w:rPr>
          <w:color w:val="auto"/>
          <w:lang w:eastAsia="zh-CN"/>
        </w:rPr>
      </w:pPr>
      <w:r>
        <w:rPr>
          <w:rFonts w:ascii="Times New Roman" w:hAnsi="Times New Roman" w:eastAsia="宋体"/>
          <w:color w:val="auto"/>
          <w:sz w:val="20"/>
          <w:lang w:eastAsia="zh-CN"/>
        </w:rPr>
        <w:t>默认“只录声音”；学生自愿选择“录制画面和声音”。摄像头选择不影响评分，媒体只在本设备保存。</w:t>
      </w:r>
    </w:p>
    <w:p w14:paraId="65336396">
      <w:pPr>
        <w:rPr>
          <w:color w:val="auto"/>
          <w:lang w:eastAsia="zh-CN"/>
        </w:rPr>
      </w:pPr>
      <w:r>
        <w:rPr>
          <w:rFonts w:ascii="Times New Roman" w:hAnsi="Times New Roman" w:eastAsia="宋体"/>
          <w:color w:val="auto"/>
          <w:lang w:eastAsia="zh-CN"/>
        </w:rPr>
        <w:br w:type="page"/>
      </w:r>
    </w:p>
    <w:p w14:paraId="7F8052BF">
      <w:pPr>
        <w:spacing w:before="60" w:after="180"/>
        <w:rPr>
          <w:color w:val="auto"/>
          <w:lang w:eastAsia="zh-CN"/>
        </w:rPr>
      </w:pPr>
      <w:r>
        <w:rPr>
          <w:rFonts w:ascii="Times New Roman" w:hAnsi="Times New Roman" w:eastAsia="宋体"/>
          <w:b/>
          <w:color w:val="auto"/>
          <w:sz w:val="38"/>
          <w:lang w:eastAsia="zh-CN"/>
        </w:rPr>
        <w:t>第9页｜回看变化</w:t>
      </w:r>
    </w:p>
    <w:p w14:paraId="78F360BF">
      <w:pPr>
        <w:spacing w:before="200" w:after="100"/>
        <w:rPr>
          <w:color w:val="auto"/>
          <w:lang w:eastAsia="zh-CN"/>
        </w:rPr>
      </w:pPr>
      <w:r>
        <w:rPr>
          <w:rFonts w:ascii="Times New Roman" w:hAnsi="Times New Roman" w:eastAsia="宋体"/>
          <w:b/>
          <w:color w:val="auto"/>
          <w:sz w:val="28"/>
          <w:lang w:eastAsia="zh-CN"/>
        </w:rPr>
        <w:t>学习者看到的对照</w:t>
      </w:r>
    </w:p>
    <w:p w14:paraId="3B3D0B36">
      <w:pPr>
        <w:keepNext/>
        <w:spacing w:after="60" w:line="324" w:lineRule="auto"/>
        <w:rPr>
          <w:color w:val="auto"/>
        </w:rPr>
      </w:pPr>
      <w:r>
        <w:rPr>
          <w:rFonts w:ascii="Times New Roman" w:hAnsi="Times New Roman" w:eastAsia="宋体"/>
          <w:b/>
          <w:i w:val="0"/>
          <w:color w:val="auto"/>
          <w:sz w:val="21"/>
        </w:rPr>
        <w:t>任务说明（中文）：比较听前“我看见／我觉得／我想知道”的三段录音和最后的讲述，找出你补充了哪些时间、证据、背景和受众信息。</w:t>
      </w:r>
    </w:p>
    <w:p w14:paraId="6C53699B">
      <w:pPr>
        <w:keepNext w:val="0"/>
        <w:spacing w:after="60" w:line="324" w:lineRule="auto"/>
        <w:rPr>
          <w:color w:val="auto"/>
        </w:rPr>
      </w:pPr>
      <w:r>
        <w:rPr>
          <w:rFonts w:ascii="Times New Roman" w:hAnsi="Times New Roman" w:eastAsia="宋体"/>
          <w:b w:val="0"/>
          <w:i/>
          <w:color w:val="auto"/>
          <w:sz w:val="21"/>
        </w:rPr>
        <w:t>Task (English): Compare your See–Think–Wonder recordings with your final telling. Identify the time, evidence, background, and audience information you added.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61FD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2BD366DD">
            <w:pPr>
              <w:rPr>
                <w:b w:val="0"/>
                <w:color w:val="000000"/>
              </w:rPr>
            </w:pPr>
            <w:r>
              <w:rPr>
                <w:rFonts w:eastAsia="微软雅黑"/>
                <w:b w:val="0"/>
                <w:color w:val="000000"/>
                <w:sz w:val="18"/>
              </w:rPr>
              <w:t>左侧</w:t>
            </w:r>
          </w:p>
        </w:tc>
        <w:tc>
          <w:tcPr>
            <w:tcW w:w="45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81E0047">
            <w:pPr>
              <w:rPr>
                <w:b w:val="0"/>
                <w:color w:val="000000"/>
              </w:rPr>
            </w:pPr>
            <w:r>
              <w:rPr>
                <w:rFonts w:eastAsia="微软雅黑"/>
                <w:b w:val="0"/>
                <w:color w:val="000000"/>
                <w:sz w:val="18"/>
              </w:rPr>
              <w:t>右侧</w:t>
            </w:r>
          </w:p>
        </w:tc>
      </w:tr>
      <w:tr w14:paraId="044C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858B887">
            <w:pPr>
              <w:spacing w:after="0" w:line="276" w:lineRule="auto"/>
              <w:rPr>
                <w:b w:val="0"/>
                <w:color w:val="000000"/>
                <w:lang w:eastAsia="zh-CN"/>
              </w:rPr>
            </w:pPr>
            <w:r>
              <w:rPr>
                <w:rFonts w:eastAsia="微软雅黑"/>
                <w:b w:val="0"/>
                <w:color w:val="000000"/>
                <w:sz w:val="18"/>
                <w:lang w:eastAsia="zh-CN"/>
              </w:rPr>
              <w:t>听故事以前：SEE／THINK／WONDER三段录音</w:t>
            </w:r>
          </w:p>
        </w:tc>
        <w:tc>
          <w:tcPr>
            <w:tcW w:w="45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D1F6E9A">
            <w:pPr>
              <w:spacing w:after="0"/>
              <w:jc w:val="left"/>
              <w:rPr>
                <w:b w:val="0"/>
                <w:color w:val="000000"/>
              </w:rPr>
            </w:pPr>
            <w:r>
              <w:rPr>
                <w:b w:val="0"/>
                <w:color w:val="000000"/>
              </w:rPr>
              <w:t>至少60秒：面向美国受众的完整讲述（无上限）</w:t>
            </w:r>
          </w:p>
        </w:tc>
      </w:tr>
    </w:tbl>
    <w:p w14:paraId="083EBDEE">
      <w:pPr>
        <w:spacing w:after="20"/>
        <w:rPr>
          <w:color w:val="auto"/>
          <w:lang w:eastAsia="zh-CN"/>
        </w:rPr>
      </w:pPr>
    </w:p>
    <w:p w14:paraId="6A091552">
      <w:pPr>
        <w:spacing w:before="200" w:after="100"/>
        <w:rPr>
          <w:color w:val="auto"/>
        </w:rPr>
      </w:pPr>
      <w:r>
        <w:rPr>
          <w:rFonts w:ascii="Times New Roman" w:hAnsi="Times New Roman" w:eastAsia="宋体"/>
          <w:b/>
          <w:color w:val="auto"/>
          <w:sz w:val="28"/>
        </w:rPr>
        <w:t>自动检查的叙事信号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66D2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7983DE07">
            <w:pPr>
              <w:rPr>
                <w:b w:val="0"/>
                <w:color w:val="000000"/>
              </w:rPr>
            </w:pPr>
            <w:r>
              <w:rPr>
                <w:rFonts w:eastAsia="微软雅黑"/>
                <w:b w:val="0"/>
                <w:color w:val="000000"/>
                <w:sz w:val="18"/>
              </w:rPr>
              <w:t>信号</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2E99A51">
            <w:pPr>
              <w:rPr>
                <w:b w:val="0"/>
                <w:color w:val="000000"/>
              </w:rPr>
            </w:pPr>
            <w:r>
              <w:rPr>
                <w:rFonts w:eastAsia="微软雅黑"/>
                <w:b w:val="0"/>
                <w:color w:val="000000"/>
                <w:sz w:val="18"/>
              </w:rPr>
              <w:t>识别线索</w:t>
            </w:r>
          </w:p>
        </w:tc>
      </w:tr>
      <w:tr w14:paraId="09E4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221EF5B">
            <w:pPr>
              <w:spacing w:after="0" w:line="276" w:lineRule="auto"/>
              <w:rPr>
                <w:b w:val="0"/>
                <w:color w:val="000000"/>
              </w:rPr>
            </w:pPr>
            <w:r>
              <w:rPr>
                <w:rFonts w:eastAsia="微软雅黑"/>
                <w:b w:val="0"/>
                <w:color w:val="000000"/>
                <w:sz w:val="18"/>
              </w:rPr>
              <w:t>时间</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AE8391F">
            <w:pPr>
              <w:spacing w:after="0" w:line="276" w:lineRule="auto"/>
              <w:rPr>
                <w:b w:val="0"/>
                <w:color w:val="000000"/>
                <w:lang w:eastAsia="zh-CN"/>
              </w:rPr>
            </w:pPr>
            <w:r>
              <w:rPr>
                <w:rFonts w:eastAsia="微软雅黑"/>
                <w:b w:val="0"/>
                <w:color w:val="000000"/>
                <w:sz w:val="18"/>
                <w:lang w:eastAsia="zh-CN"/>
              </w:rPr>
              <w:t>1985、1986、1999、2000、2026、以前、后来、以后</w:t>
            </w:r>
          </w:p>
        </w:tc>
      </w:tr>
      <w:tr w14:paraId="20E3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03457B4">
            <w:pPr>
              <w:spacing w:after="0" w:line="276" w:lineRule="auto"/>
              <w:rPr>
                <w:b w:val="0"/>
                <w:color w:val="000000"/>
              </w:rPr>
            </w:pPr>
            <w:r>
              <w:rPr>
                <w:rFonts w:eastAsia="微软雅黑"/>
                <w:b w:val="0"/>
                <w:color w:val="000000"/>
                <w:sz w:val="18"/>
              </w:rPr>
              <w:t>证据</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3153D74">
            <w:pPr>
              <w:spacing w:after="0" w:line="276" w:lineRule="auto"/>
              <w:rPr>
                <w:b w:val="0"/>
                <w:color w:val="000000"/>
              </w:rPr>
            </w:pPr>
            <w:r>
              <w:rPr>
                <w:rFonts w:eastAsia="微软雅黑"/>
                <w:b w:val="0"/>
                <w:color w:val="000000"/>
                <w:sz w:val="18"/>
              </w:rPr>
              <w:t>5000／五千、5万／五万、14年／十四年、26年</w:t>
            </w:r>
          </w:p>
        </w:tc>
      </w:tr>
      <w:tr w14:paraId="1609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BFF6160">
            <w:pPr>
              <w:spacing w:after="0" w:line="276" w:lineRule="auto"/>
              <w:rPr>
                <w:b w:val="0"/>
                <w:color w:val="000000"/>
              </w:rPr>
            </w:pPr>
            <w:r>
              <w:rPr>
                <w:rFonts w:eastAsia="微软雅黑"/>
                <w:b w:val="0"/>
                <w:color w:val="000000"/>
                <w:sz w:val="18"/>
              </w:rPr>
              <w:t>因果边界</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F4786C1">
            <w:pPr>
              <w:spacing w:after="0" w:line="276" w:lineRule="auto"/>
              <w:rPr>
                <w:b w:val="0"/>
                <w:color w:val="000000"/>
                <w:lang w:eastAsia="zh-CN"/>
              </w:rPr>
            </w:pPr>
            <w:r>
              <w:rPr>
                <w:rFonts w:eastAsia="微软雅黑"/>
                <w:b w:val="0"/>
                <w:color w:val="000000"/>
                <w:sz w:val="18"/>
                <w:lang w:eastAsia="zh-CN"/>
              </w:rPr>
              <w:t>因为、所以、但是、不只是、没有、如果、不是</w:t>
            </w:r>
          </w:p>
        </w:tc>
      </w:tr>
      <w:tr w14:paraId="2759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0343189">
            <w:pPr>
              <w:spacing w:after="0" w:line="276" w:lineRule="auto"/>
              <w:rPr>
                <w:b w:val="0"/>
                <w:color w:val="000000"/>
              </w:rPr>
            </w:pPr>
            <w:r>
              <w:rPr>
                <w:rFonts w:eastAsia="微软雅黑"/>
                <w:b w:val="0"/>
                <w:color w:val="000000"/>
                <w:sz w:val="18"/>
              </w:rPr>
              <w:t>中国背景</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D5D1774">
            <w:pPr>
              <w:spacing w:after="0" w:line="276" w:lineRule="auto"/>
              <w:rPr>
                <w:b w:val="0"/>
                <w:color w:val="000000"/>
                <w:lang w:eastAsia="zh-CN"/>
              </w:rPr>
            </w:pPr>
            <w:r>
              <w:rPr>
                <w:rFonts w:eastAsia="微软雅黑"/>
                <w:b w:val="0"/>
                <w:color w:val="000000"/>
                <w:sz w:val="18"/>
                <w:lang w:eastAsia="zh-CN"/>
              </w:rPr>
              <w:t>三北、道路、技术、治理、水资源、长期</w:t>
            </w:r>
          </w:p>
        </w:tc>
      </w:tr>
      <w:tr w14:paraId="6F0D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6CD8F75">
            <w:pPr>
              <w:spacing w:after="0" w:line="276" w:lineRule="auto"/>
              <w:rPr>
                <w:b w:val="0"/>
                <w:color w:val="000000"/>
              </w:rPr>
            </w:pPr>
            <w:r>
              <w:rPr>
                <w:rFonts w:eastAsia="微软雅黑"/>
                <w:b w:val="0"/>
                <w:color w:val="000000"/>
                <w:sz w:val="18"/>
              </w:rPr>
              <w:t>受众</w:t>
            </w:r>
          </w:p>
        </w:tc>
        <w:tc>
          <w:tcPr>
            <w:tcW w:w="6803"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7053D4B">
            <w:pPr>
              <w:spacing w:after="0" w:line="276" w:lineRule="auto"/>
              <w:rPr>
                <w:b w:val="0"/>
                <w:color w:val="000000"/>
                <w:lang w:eastAsia="zh-CN"/>
              </w:rPr>
            </w:pPr>
            <w:r>
              <w:rPr>
                <w:rFonts w:eastAsia="微软雅黑"/>
                <w:b w:val="0"/>
                <w:color w:val="000000"/>
                <w:sz w:val="18"/>
                <w:lang w:eastAsia="zh-CN"/>
              </w:rPr>
              <w:t>是否已经明确选择美国受众</w:t>
            </w:r>
          </w:p>
        </w:tc>
      </w:tr>
    </w:tbl>
    <w:p w14:paraId="6763C010">
      <w:pPr>
        <w:spacing w:after="20"/>
        <w:rPr>
          <w:color w:val="auto"/>
          <w:lang w:eastAsia="zh-CN"/>
        </w:rPr>
      </w:pPr>
    </w:p>
    <w:p w14:paraId="78CC153A">
      <w:pPr>
        <w:spacing w:before="200" w:after="100"/>
        <w:rPr>
          <w:color w:val="auto"/>
          <w:lang w:eastAsia="zh-CN"/>
        </w:rPr>
      </w:pPr>
      <w:r>
        <w:rPr>
          <w:rFonts w:ascii="Times New Roman" w:hAnsi="Times New Roman" w:eastAsia="宋体"/>
          <w:b/>
          <w:color w:val="auto"/>
          <w:sz w:val="28"/>
          <w:lang w:eastAsia="zh-CN"/>
        </w:rPr>
        <w:t>页面结语</w:t>
      </w:r>
    </w:p>
    <w:p w14:paraId="48575618">
      <w:pPr>
        <w:spacing w:line="324" w:lineRule="auto"/>
        <w:rPr>
          <w:color w:val="auto"/>
          <w:lang w:eastAsia="zh-CN"/>
        </w:rPr>
      </w:pPr>
      <w:r>
        <w:rPr>
          <w:rFonts w:ascii="Times New Roman" w:hAnsi="Times New Roman" w:eastAsia="宋体"/>
          <w:color w:val="auto"/>
          <w:lang w:eastAsia="zh-CN"/>
        </w:rPr>
        <w:t>GAI没有替你决定故事意义。它把1980年代的生活条件、1978年以来的生态工程、道路与技术支持等不同尺度带到你面前；最后由你决定怎样把个人坚持、跨国善意和中国长期治理讲成一个准确而动人的故事。</w:t>
      </w:r>
    </w:p>
    <w:p w14:paraId="598EB281">
      <w:pPr>
        <w:spacing w:before="200" w:after="100"/>
        <w:rPr>
          <w:color w:val="auto"/>
        </w:rPr>
      </w:pPr>
      <w:r>
        <w:rPr>
          <w:rFonts w:ascii="Times New Roman" w:hAnsi="Times New Roman" w:eastAsia="宋体"/>
          <w:b/>
          <w:color w:val="auto"/>
          <w:sz w:val="28"/>
        </w:rPr>
        <w:t>事实来源</w:t>
      </w:r>
    </w:p>
    <w:p w14:paraId="5262EC42">
      <w:pPr>
        <w:pStyle w:val="16"/>
        <w:spacing w:after="50"/>
        <w:ind w:left="312" w:hanging="159"/>
        <w:rPr>
          <w:color w:val="auto"/>
          <w:lang w:eastAsia="zh-CN"/>
        </w:rPr>
      </w:pPr>
      <w:r>
        <w:rPr>
          <w:rFonts w:ascii="Times New Roman" w:hAnsi="Times New Roman" w:eastAsia="宋体"/>
          <w:color w:val="auto"/>
          <w:sz w:val="20"/>
          <w:lang w:eastAsia="zh-CN"/>
        </w:rPr>
        <w:t>国家林草局：《5万棵树的“恩人”找到了》 https://www.forestry.gov.cn/c/www/lcdt/671925.jhtml</w:t>
      </w:r>
    </w:p>
    <w:p w14:paraId="380E814F">
      <w:pPr>
        <w:pStyle w:val="16"/>
        <w:spacing w:after="50"/>
        <w:ind w:left="312" w:hanging="159"/>
        <w:rPr>
          <w:color w:val="auto"/>
          <w:lang w:eastAsia="zh-CN"/>
        </w:rPr>
      </w:pPr>
      <w:r>
        <w:rPr>
          <w:rFonts w:ascii="Times New Roman" w:hAnsi="Times New Roman" w:eastAsia="宋体"/>
          <w:color w:val="auto"/>
          <w:sz w:val="20"/>
          <w:lang w:eastAsia="zh-CN"/>
        </w:rPr>
        <w:t>国家林草局：《跨越26年的绿色约定》 https://www.forestry.gov.cn/lyj/1/jdyw/20260527/672966.html</w:t>
      </w:r>
    </w:p>
    <w:p w14:paraId="1F838BAB">
      <w:pPr>
        <w:pStyle w:val="16"/>
        <w:spacing w:after="50"/>
        <w:ind w:left="312" w:hanging="159"/>
        <w:rPr>
          <w:color w:val="auto"/>
          <w:lang w:eastAsia="zh-CN"/>
        </w:rPr>
      </w:pPr>
      <w:r>
        <w:rPr>
          <w:rFonts w:ascii="Times New Roman" w:hAnsi="Times New Roman" w:eastAsia="宋体"/>
          <w:color w:val="auto"/>
          <w:sz w:val="20"/>
          <w:lang w:eastAsia="zh-CN"/>
        </w:rPr>
        <w:t>国家林草局：《三北工程总体规划》 https://www.forestry.gov.cn/c/sbj/gcgh/355834.jhtml</w:t>
      </w:r>
    </w:p>
    <w:p w14:paraId="1491DC0A">
      <w:pPr>
        <w:keepNext/>
        <w:spacing w:before="140" w:after="100"/>
        <w:rPr>
          <w:color w:val="auto"/>
        </w:rPr>
      </w:pPr>
      <w:r>
        <w:rPr>
          <w:rFonts w:ascii="Times New Roman" w:hAnsi="Times New Roman" w:eastAsia="宋体"/>
          <w:b/>
          <w:color w:val="auto"/>
          <w:sz w:val="23"/>
        </w:rPr>
        <w:t>专家核对意见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2"/>
      </w:tblGrid>
      <w:tr w14:paraId="089C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752" w:type="dxa"/>
            <w:tcMar>
              <w:top w:w="100" w:type="dxa"/>
              <w:left w:w="110" w:type="dxa"/>
              <w:bottom w:w="100" w:type="dxa"/>
              <w:right w:w="110" w:type="dxa"/>
            </w:tcMar>
          </w:tcPr>
          <w:p w14:paraId="3AB338F6">
            <w:pPr>
              <w:rPr>
                <w:color w:val="auto"/>
                <w:lang w:eastAsia="zh-CN"/>
              </w:rPr>
            </w:pPr>
            <w:r>
              <w:rPr>
                <w:rFonts w:eastAsia="微软雅黑"/>
                <w:color w:val="auto"/>
                <w:sz w:val="19"/>
                <w:lang w:eastAsia="zh-CN"/>
              </w:rPr>
              <w:t>□ 事实准确　□ 语言合适　□ 任务有效　□ 需修改</w:t>
            </w:r>
            <w:r>
              <w:rPr>
                <w:rFonts w:eastAsia="微软雅黑"/>
                <w:color w:val="auto"/>
                <w:sz w:val="19"/>
                <w:lang w:eastAsia="zh-CN"/>
              </w:rPr>
              <w:br w:type="textWrapping"/>
            </w:r>
            <w:r>
              <w:rPr>
                <w:rFonts w:eastAsia="微软雅黑"/>
                <w:color w:val="auto"/>
                <w:sz w:val="19"/>
                <w:lang w:eastAsia="zh-CN"/>
              </w:rPr>
              <w:t>意见：______________________________________________</w:t>
            </w:r>
          </w:p>
        </w:tc>
      </w:tr>
    </w:tbl>
    <w:p w14:paraId="51E6CD1A">
      <w:pPr>
        <w:pageBreakBefore/>
        <w:spacing w:before="60" w:after="180"/>
        <w:rPr>
          <w:color w:val="auto"/>
          <w:lang w:eastAsia="zh-CN"/>
        </w:rPr>
      </w:pPr>
      <w:r>
        <w:rPr>
          <w:rFonts w:ascii="Times New Roman" w:hAnsi="Times New Roman" w:eastAsia="宋体"/>
          <w:b/>
          <w:color w:val="auto"/>
          <w:sz w:val="38"/>
          <w:lang w:eastAsia="zh-CN"/>
        </w:rPr>
        <w:t>附录A｜GAI角色、输入与边界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118"/>
        <w:gridCol w:w="4252"/>
      </w:tblGrid>
      <w:tr w14:paraId="235B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1E5736DD">
            <w:pPr>
              <w:rPr>
                <w:b w:val="0"/>
                <w:color w:val="000000"/>
              </w:rPr>
            </w:pPr>
            <w:r>
              <w:rPr>
                <w:rFonts w:eastAsia="微软雅黑"/>
                <w:b w:val="0"/>
                <w:color w:val="000000"/>
                <w:sz w:val="17"/>
              </w:rPr>
              <w:t>功能</w:t>
            </w:r>
          </w:p>
        </w:tc>
        <w:tc>
          <w:tcPr>
            <w:tcW w:w="311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2E07CA7">
            <w:pPr>
              <w:rPr>
                <w:b w:val="0"/>
                <w:color w:val="000000"/>
              </w:rPr>
            </w:pPr>
            <w:r>
              <w:rPr>
                <w:rFonts w:eastAsia="微软雅黑"/>
                <w:b w:val="0"/>
                <w:color w:val="000000"/>
                <w:sz w:val="17"/>
              </w:rPr>
              <w:t>输入</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91AC744">
            <w:pPr>
              <w:rPr>
                <w:b w:val="0"/>
                <w:color w:val="000000"/>
              </w:rPr>
            </w:pPr>
            <w:r>
              <w:rPr>
                <w:rFonts w:eastAsia="微软雅黑"/>
                <w:b w:val="0"/>
                <w:color w:val="000000"/>
                <w:sz w:val="17"/>
              </w:rPr>
              <w:t>输出与约束</w:t>
            </w:r>
          </w:p>
        </w:tc>
      </w:tr>
      <w:tr w14:paraId="04CC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4DEA54A">
            <w:pPr>
              <w:spacing w:after="0" w:line="276" w:lineRule="auto"/>
              <w:rPr>
                <w:b w:val="0"/>
                <w:color w:val="000000"/>
              </w:rPr>
            </w:pPr>
            <w:r>
              <w:rPr>
                <w:rFonts w:eastAsia="微软雅黑"/>
                <w:b w:val="0"/>
                <w:color w:val="000000"/>
                <w:sz w:val="17"/>
              </w:rPr>
              <w:t>划词注释</w:t>
            </w:r>
          </w:p>
        </w:tc>
        <w:tc>
          <w:tcPr>
            <w:tcW w:w="311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C77B55D">
            <w:pPr>
              <w:spacing w:after="0" w:line="276" w:lineRule="auto"/>
              <w:rPr>
                <w:b w:val="0"/>
                <w:color w:val="000000"/>
              </w:rPr>
            </w:pPr>
            <w:r>
              <w:rPr>
                <w:rFonts w:eastAsia="微软雅黑"/>
                <w:b w:val="0"/>
                <w:color w:val="000000"/>
                <w:sz w:val="17"/>
              </w:rPr>
              <w:t>原文中选中的1—8个汉字</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7759471">
            <w:pPr>
              <w:spacing w:after="0" w:line="276" w:lineRule="auto"/>
              <w:rPr>
                <w:b w:val="0"/>
                <w:color w:val="000000"/>
                <w:lang w:eastAsia="zh-CN"/>
              </w:rPr>
            </w:pPr>
            <w:r>
              <w:rPr>
                <w:rFonts w:eastAsia="微软雅黑"/>
                <w:b w:val="0"/>
                <w:color w:val="000000"/>
                <w:sz w:val="17"/>
                <w:lang w:eastAsia="zh-CN"/>
              </w:rPr>
              <w:t>严格四行：词语、带调拼音、英文、8—20字例句；不扩展故事事实</w:t>
            </w:r>
          </w:p>
        </w:tc>
      </w:tr>
      <w:tr w14:paraId="3C0F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1A3F434">
            <w:pPr>
              <w:spacing w:after="0"/>
              <w:jc w:val="left"/>
              <w:rPr>
                <w:b w:val="0"/>
                <w:color w:val="000000"/>
              </w:rPr>
            </w:pPr>
            <w:r>
              <w:rPr>
                <w:rFonts w:ascii="Times New Roman" w:hAnsi="Times New Roman" w:eastAsia="宋体"/>
                <w:b w:val="0"/>
                <w:color w:val="000000"/>
                <w:sz w:val="19"/>
              </w:rPr>
              <w:t>标题信息补充</w:t>
            </w:r>
          </w:p>
        </w:tc>
        <w:tc>
          <w:tcPr>
            <w:tcW w:w="311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1B2FB4B">
            <w:pPr>
              <w:spacing w:after="0" w:line="276" w:lineRule="auto"/>
              <w:rPr>
                <w:b w:val="0"/>
                <w:color w:val="000000"/>
                <w:lang w:eastAsia="zh-CN"/>
              </w:rPr>
            </w:pPr>
            <w:r>
              <w:rPr>
                <w:rFonts w:eastAsia="微软雅黑"/>
                <w:b w:val="0"/>
                <w:color w:val="000000"/>
                <w:sz w:val="17"/>
                <w:lang w:eastAsia="zh-CN"/>
              </w:rPr>
              <w:t>听过的时代镜头、所选遗漏、学习者口头纠正</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7C7EDE9">
            <w:pPr>
              <w:spacing w:after="0"/>
              <w:jc w:val="left"/>
              <w:rPr>
                <w:b w:val="0"/>
                <w:color w:val="000000"/>
              </w:rPr>
            </w:pPr>
            <w:r>
              <w:rPr>
                <w:rFonts w:ascii="Times New Roman" w:hAnsi="Times New Roman" w:eastAsia="宋体"/>
                <w:b w:val="0"/>
                <w:color w:val="000000"/>
                <w:sz w:val="19"/>
              </w:rPr>
              <w:t>一条证据化补充建议；英文标题≤14词；中文≤110字；保留帮助、早期行动与长期治理</w:t>
            </w:r>
          </w:p>
        </w:tc>
      </w:tr>
      <w:tr w14:paraId="37AF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7ADFD1C">
            <w:pPr>
              <w:spacing w:after="0" w:line="276" w:lineRule="auto"/>
              <w:rPr>
                <w:b w:val="0"/>
                <w:color w:val="000000"/>
              </w:rPr>
            </w:pPr>
            <w:r>
              <w:rPr>
                <w:rFonts w:eastAsia="微软雅黑"/>
                <w:b w:val="0"/>
                <w:color w:val="000000"/>
                <w:sz w:val="17"/>
              </w:rPr>
              <w:t>口语反馈</w:t>
            </w:r>
          </w:p>
        </w:tc>
        <w:tc>
          <w:tcPr>
            <w:tcW w:w="311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8D3E1C1">
            <w:pPr>
              <w:spacing w:after="0" w:line="276" w:lineRule="auto"/>
              <w:rPr>
                <w:b w:val="0"/>
                <w:color w:val="000000"/>
              </w:rPr>
            </w:pPr>
            <w:r>
              <w:rPr>
                <w:rFonts w:eastAsia="微软雅黑"/>
                <w:b w:val="0"/>
                <w:color w:val="000000"/>
                <w:sz w:val="17"/>
              </w:rPr>
              <w:t>最终讲述转写</w:t>
            </w:r>
          </w:p>
        </w:tc>
        <w:tc>
          <w:tcPr>
            <w:tcW w:w="425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38886FF">
            <w:pPr>
              <w:spacing w:after="0" w:line="276" w:lineRule="auto"/>
              <w:rPr>
                <w:b w:val="0"/>
                <w:color w:val="000000"/>
                <w:lang w:eastAsia="zh-CN"/>
              </w:rPr>
            </w:pPr>
            <w:r>
              <w:rPr>
                <w:rFonts w:eastAsia="微软雅黑"/>
                <w:b w:val="0"/>
                <w:color w:val="000000"/>
                <w:sz w:val="17"/>
                <w:lang w:eastAsia="zh-CN"/>
              </w:rPr>
              <w:t>只给一条≤48汉字的可操作建议和半句支架</w:t>
            </w:r>
          </w:p>
        </w:tc>
      </w:tr>
    </w:tbl>
    <w:p w14:paraId="6F97D88C">
      <w:pPr>
        <w:spacing w:after="20"/>
        <w:rPr>
          <w:color w:val="auto"/>
          <w:lang w:eastAsia="zh-CN"/>
        </w:rPr>
      </w:pPr>
    </w:p>
    <w:p w14:paraId="2F5B5551">
      <w:pPr>
        <w:spacing w:before="200" w:after="100"/>
        <w:rPr>
          <w:color w:val="auto"/>
        </w:rPr>
      </w:pPr>
      <w:r>
        <w:rPr>
          <w:rFonts w:ascii="Times New Roman" w:hAnsi="Times New Roman" w:eastAsia="宋体"/>
          <w:b/>
          <w:color w:val="auto"/>
          <w:sz w:val="28"/>
        </w:rPr>
        <w:t>共同事实边界</w:t>
      </w:r>
    </w:p>
    <w:p w14:paraId="5DE4D1D3">
      <w:pPr>
        <w:pStyle w:val="16"/>
        <w:spacing w:after="50"/>
        <w:ind w:left="312" w:hanging="159"/>
        <w:rPr>
          <w:color w:val="auto"/>
          <w:lang w:eastAsia="zh-CN"/>
        </w:rPr>
      </w:pPr>
      <w:r>
        <w:rPr>
          <w:rFonts w:ascii="Times New Roman" w:hAnsi="Times New Roman" w:eastAsia="宋体"/>
          <w:color w:val="auto"/>
          <w:sz w:val="20"/>
          <w:lang w:eastAsia="zh-CN"/>
        </w:rPr>
        <w:t>不得冒充赛考斯本人，不生成未公开的内心活动、私人经历或虚构原话；本名与英文名只用于来源核对。</w:t>
      </w:r>
    </w:p>
    <w:p w14:paraId="2E527DD8">
      <w:pPr>
        <w:pStyle w:val="16"/>
        <w:spacing w:after="50"/>
        <w:ind w:left="312" w:hanging="159"/>
        <w:rPr>
          <w:color w:val="auto"/>
          <w:lang w:eastAsia="zh-CN"/>
        </w:rPr>
      </w:pPr>
      <w:r>
        <w:rPr>
          <w:rFonts w:ascii="Times New Roman" w:hAnsi="Times New Roman" w:eastAsia="宋体"/>
          <w:color w:val="auto"/>
          <w:sz w:val="20"/>
          <w:lang w:eastAsia="zh-CN"/>
        </w:rPr>
        <w:t>公开材料未说明的信息，必须回答“公开材料没有说明”。</w:t>
      </w:r>
    </w:p>
    <w:p w14:paraId="2DB29A6A">
      <w:pPr>
        <w:pStyle w:val="16"/>
        <w:spacing w:after="50"/>
        <w:ind w:left="312" w:hanging="159"/>
        <w:rPr>
          <w:color w:val="auto"/>
          <w:lang w:eastAsia="zh-CN"/>
        </w:rPr>
      </w:pPr>
      <w:r>
        <w:rPr>
          <w:rFonts w:ascii="Times New Roman" w:hAnsi="Times New Roman" w:eastAsia="宋体"/>
          <w:color w:val="auto"/>
          <w:sz w:val="20"/>
          <w:lang w:eastAsia="zh-CN"/>
        </w:rPr>
        <w:t>不能把森林简化为一笔捐款的单一结果，也不能抹去5000美元的真实帮助。</w:t>
      </w:r>
    </w:p>
    <w:p w14:paraId="37DAB145">
      <w:pPr>
        <w:pStyle w:val="16"/>
        <w:spacing w:after="50"/>
        <w:ind w:left="312" w:hanging="159"/>
        <w:rPr>
          <w:color w:val="auto"/>
          <w:lang w:eastAsia="zh-CN"/>
        </w:rPr>
      </w:pPr>
      <w:r>
        <w:rPr>
          <w:rFonts w:ascii="Times New Roman" w:hAnsi="Times New Roman" w:eastAsia="宋体"/>
          <w:color w:val="auto"/>
          <w:sz w:val="20"/>
          <w:lang w:eastAsia="zh-CN"/>
        </w:rPr>
        <w:t>“1999—2026”可称跨越27年；“2000—2026”再次见面可称时隔26年。</w:t>
      </w:r>
    </w:p>
    <w:p w14:paraId="5BCF78F5">
      <w:pPr>
        <w:spacing w:before="200" w:after="100"/>
        <w:rPr>
          <w:color w:val="auto"/>
        </w:rPr>
      </w:pPr>
      <w:r>
        <w:rPr>
          <w:rFonts w:ascii="Times New Roman" w:hAnsi="Times New Roman" w:eastAsia="宋体"/>
          <w:b/>
          <w:color w:val="auto"/>
          <w:sz w:val="28"/>
        </w:rPr>
        <w:t>录音门槛（技术核对）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1701"/>
        <w:gridCol w:w="5386"/>
      </w:tblGrid>
      <w:tr w14:paraId="4BEAE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4160477D">
            <w:pPr>
              <w:rPr>
                <w:b w:val="0"/>
                <w:color w:val="000000"/>
              </w:rPr>
            </w:pPr>
            <w:r>
              <w:rPr>
                <w:rFonts w:eastAsia="微软雅黑"/>
                <w:b w:val="0"/>
                <w:color w:val="000000"/>
                <w:sz w:val="18"/>
              </w:rPr>
              <w:t>任务</w:t>
            </w:r>
          </w:p>
        </w:tc>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5A36340">
            <w:pPr>
              <w:rPr>
                <w:b w:val="0"/>
                <w:color w:val="000000"/>
              </w:rPr>
            </w:pPr>
            <w:r>
              <w:rPr>
                <w:rFonts w:eastAsia="微软雅黑"/>
                <w:b w:val="0"/>
                <w:color w:val="000000"/>
                <w:sz w:val="18"/>
              </w:rPr>
              <w:t>时长</w:t>
            </w:r>
          </w:p>
        </w:tc>
        <w:tc>
          <w:tcPr>
            <w:tcW w:w="538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82343C1">
            <w:pPr>
              <w:rPr>
                <w:b w:val="0"/>
                <w:color w:val="000000"/>
              </w:rPr>
            </w:pPr>
            <w:r>
              <w:rPr>
                <w:rFonts w:eastAsia="微软雅黑"/>
                <w:b w:val="0"/>
                <w:color w:val="000000"/>
                <w:sz w:val="18"/>
              </w:rPr>
              <w:t>内容门槛</w:t>
            </w:r>
          </w:p>
        </w:tc>
      </w:tr>
      <w:tr w14:paraId="53797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7D7A1B4">
            <w:pPr>
              <w:spacing w:after="0"/>
              <w:jc w:val="left"/>
              <w:rPr>
                <w:b w:val="0"/>
                <w:color w:val="000000"/>
              </w:rPr>
            </w:pPr>
            <w:r>
              <w:rPr>
                <w:b w:val="0"/>
                <w:color w:val="000000"/>
              </w:rPr>
              <w:t>标题说明</w:t>
            </w:r>
          </w:p>
        </w:tc>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3D7AD0C">
            <w:pPr>
              <w:spacing w:after="0"/>
              <w:jc w:val="left"/>
              <w:rPr>
                <w:b w:val="0"/>
                <w:color w:val="000000"/>
              </w:rPr>
            </w:pPr>
            <w:r>
              <w:rPr>
                <w:b w:val="0"/>
                <w:color w:val="000000"/>
              </w:rPr>
              <w:t>至少12秒</w:t>
            </w:r>
          </w:p>
        </w:tc>
        <w:tc>
          <w:tcPr>
            <w:tcW w:w="538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BC58484">
            <w:pPr>
              <w:spacing w:after="0" w:line="276" w:lineRule="auto"/>
              <w:rPr>
                <w:b w:val="0"/>
                <w:color w:val="000000"/>
                <w:lang w:eastAsia="zh-CN"/>
              </w:rPr>
            </w:pPr>
            <w:r>
              <w:rPr>
                <w:rFonts w:eastAsia="微软雅黑"/>
                <w:b w:val="0"/>
                <w:color w:val="000000"/>
                <w:sz w:val="18"/>
                <w:lang w:eastAsia="zh-CN"/>
              </w:rPr>
              <w:t>补充一个年代背景和一个故事证据</w:t>
            </w:r>
          </w:p>
        </w:tc>
      </w:tr>
      <w:tr w14:paraId="670B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57DD794">
            <w:pPr>
              <w:spacing w:after="0" w:line="276" w:lineRule="auto"/>
              <w:rPr>
                <w:b w:val="0"/>
                <w:color w:val="000000"/>
              </w:rPr>
            </w:pPr>
            <w:r>
              <w:rPr>
                <w:rFonts w:eastAsia="微软雅黑"/>
                <w:b w:val="0"/>
                <w:color w:val="000000"/>
                <w:sz w:val="18"/>
              </w:rPr>
              <w:t>讲述思路</w:t>
            </w:r>
          </w:p>
        </w:tc>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FFEEB67">
            <w:pPr>
              <w:spacing w:after="0"/>
              <w:jc w:val="left"/>
              <w:rPr>
                <w:b w:val="0"/>
                <w:color w:val="000000"/>
              </w:rPr>
            </w:pPr>
            <w:r>
              <w:rPr>
                <w:b w:val="0"/>
                <w:color w:val="000000"/>
              </w:rPr>
              <w:t>约20秒</w:t>
            </w:r>
          </w:p>
        </w:tc>
        <w:tc>
          <w:tcPr>
            <w:tcW w:w="538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D224705">
            <w:pPr>
              <w:spacing w:after="0" w:line="276" w:lineRule="auto"/>
              <w:rPr>
                <w:b w:val="0"/>
                <w:color w:val="000000"/>
                <w:lang w:eastAsia="zh-CN"/>
              </w:rPr>
            </w:pPr>
            <w:r>
              <w:rPr>
                <w:rFonts w:eastAsia="微软雅黑"/>
                <w:b w:val="0"/>
                <w:color w:val="000000"/>
                <w:sz w:val="18"/>
                <w:lang w:eastAsia="zh-CN"/>
              </w:rPr>
              <w:t>开头、中间、结尾；考虑美国听众</w:t>
            </w:r>
          </w:p>
        </w:tc>
      </w:tr>
      <w:tr w14:paraId="6B1A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7A07B0E">
            <w:pPr>
              <w:spacing w:after="0" w:line="276" w:lineRule="auto"/>
              <w:rPr>
                <w:b w:val="0"/>
                <w:color w:val="000000"/>
              </w:rPr>
            </w:pPr>
            <w:r>
              <w:rPr>
                <w:rFonts w:eastAsia="微软雅黑"/>
                <w:b w:val="0"/>
                <w:color w:val="000000"/>
                <w:sz w:val="18"/>
              </w:rPr>
              <w:t>正式讲述</w:t>
            </w:r>
          </w:p>
        </w:tc>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AD08FF0">
            <w:pPr>
              <w:spacing w:after="0"/>
              <w:jc w:val="left"/>
              <w:rPr>
                <w:b w:val="0"/>
                <w:color w:val="000000"/>
              </w:rPr>
            </w:pPr>
            <w:r>
              <w:rPr>
                <w:b w:val="0"/>
                <w:color w:val="000000"/>
              </w:rPr>
              <w:t>至少60秒；无上限</w:t>
            </w:r>
          </w:p>
        </w:tc>
        <w:tc>
          <w:tcPr>
            <w:tcW w:w="538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17FB39F">
            <w:pPr>
              <w:spacing w:after="0" w:line="276" w:lineRule="auto"/>
              <w:rPr>
                <w:b w:val="0"/>
                <w:color w:val="000000"/>
                <w:lang w:eastAsia="zh-CN"/>
              </w:rPr>
            </w:pPr>
            <w:r>
              <w:rPr>
                <w:rFonts w:eastAsia="微软雅黑"/>
                <w:b w:val="0"/>
                <w:color w:val="000000"/>
                <w:sz w:val="18"/>
                <w:lang w:eastAsia="zh-CN"/>
              </w:rPr>
              <w:t>≥70汉字；两个时间点；5000美元的作用与长期治沙</w:t>
            </w:r>
          </w:p>
        </w:tc>
      </w:tr>
    </w:tbl>
    <w:p w14:paraId="360F7045">
      <w:pPr>
        <w:spacing w:after="20"/>
        <w:rPr>
          <w:color w:val="auto"/>
          <w:lang w:eastAsia="zh-CN"/>
        </w:rPr>
      </w:pPr>
    </w:p>
    <w:p w14:paraId="0952E21C">
      <w:pPr>
        <w:rPr>
          <w:color w:val="auto"/>
          <w:lang w:eastAsia="zh-CN"/>
        </w:rPr>
      </w:pPr>
      <w:r>
        <w:rPr>
          <w:rFonts w:ascii="Times New Roman" w:hAnsi="Times New Roman" w:eastAsia="宋体"/>
          <w:color w:val="auto"/>
          <w:lang w:eastAsia="zh-CN"/>
        </w:rPr>
        <w:br w:type="page"/>
      </w:r>
    </w:p>
    <w:p w14:paraId="4BB8F3E2">
      <w:pPr>
        <w:spacing w:before="60" w:after="180"/>
        <w:rPr>
          <w:color w:val="auto"/>
          <w:lang w:eastAsia="zh-CN"/>
        </w:rPr>
      </w:pPr>
      <w:r>
        <w:rPr>
          <w:rFonts w:ascii="Times New Roman" w:hAnsi="Times New Roman" w:eastAsia="宋体"/>
          <w:b/>
          <w:color w:val="auto"/>
          <w:sz w:val="38"/>
          <w:lang w:eastAsia="zh-CN"/>
        </w:rPr>
        <w:t>附录B｜完整核心注释词表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2381"/>
        <w:gridCol w:w="2835"/>
        <w:gridCol w:w="2438"/>
      </w:tblGrid>
      <w:tr w14:paraId="557B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10" w:type="dxa"/>
              <w:bottom w:w="100" w:type="dxa"/>
              <w:right w:w="110" w:type="dxa"/>
            </w:tcMar>
            <w:vAlign w:val="center"/>
          </w:tcPr>
          <w:p w14:paraId="11710949">
            <w:pPr>
              <w:rPr>
                <w:b w:val="0"/>
                <w:color w:val="000000"/>
              </w:rPr>
            </w:pPr>
            <w:r>
              <w:rPr>
                <w:rFonts w:eastAsia="微软雅黑"/>
                <w:b w:val="0"/>
                <w:color w:val="000000"/>
                <w:sz w:val="16"/>
              </w:rPr>
              <w:t>词语</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87DE360">
            <w:pPr>
              <w:rPr>
                <w:b w:val="0"/>
                <w:color w:val="000000"/>
              </w:rPr>
            </w:pPr>
            <w:r>
              <w:rPr>
                <w:rFonts w:eastAsia="微软雅黑"/>
                <w:b w:val="0"/>
                <w:color w:val="000000"/>
                <w:sz w:val="16"/>
              </w:rPr>
              <w:t>拼音</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088BA02">
            <w:pPr>
              <w:rPr>
                <w:b w:val="0"/>
                <w:color w:val="000000"/>
              </w:rPr>
            </w:pPr>
            <w:r>
              <w:rPr>
                <w:rFonts w:eastAsia="微软雅黑"/>
                <w:b w:val="0"/>
                <w:color w:val="000000"/>
                <w:sz w:val="16"/>
              </w:rPr>
              <w:t>英文</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854BA4A">
            <w:pPr>
              <w:rPr>
                <w:b w:val="0"/>
                <w:color w:val="000000"/>
              </w:rPr>
            </w:pPr>
            <w:r>
              <w:rPr>
                <w:rFonts w:eastAsia="微软雅黑"/>
                <w:b w:val="0"/>
                <w:color w:val="000000"/>
                <w:sz w:val="16"/>
              </w:rPr>
              <w:t>简单例句</w:t>
            </w:r>
          </w:p>
        </w:tc>
      </w:tr>
      <w:tr w14:paraId="5E87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E1F0734">
            <w:pPr>
              <w:spacing w:after="0" w:line="276" w:lineRule="auto"/>
              <w:rPr>
                <w:b w:val="0"/>
                <w:color w:val="000000"/>
              </w:rPr>
            </w:pPr>
            <w:r>
              <w:rPr>
                <w:rFonts w:eastAsia="微软雅黑"/>
                <w:b w:val="0"/>
                <w:color w:val="000000"/>
                <w:sz w:val="16"/>
              </w:rPr>
              <w:t>毛乌素</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7645319">
            <w:pPr>
              <w:spacing w:after="0" w:line="276" w:lineRule="auto"/>
              <w:rPr>
                <w:b w:val="0"/>
                <w:color w:val="000000"/>
              </w:rPr>
            </w:pPr>
            <w:r>
              <w:rPr>
                <w:rFonts w:eastAsia="微软雅黑"/>
                <w:b w:val="0"/>
                <w:color w:val="000000"/>
                <w:sz w:val="16"/>
              </w:rPr>
              <w:t>máowūsù</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ED4ADA4">
            <w:pPr>
              <w:spacing w:after="0" w:line="276" w:lineRule="auto"/>
              <w:rPr>
                <w:b w:val="0"/>
                <w:color w:val="000000"/>
              </w:rPr>
            </w:pPr>
            <w:r>
              <w:rPr>
                <w:rFonts w:eastAsia="微软雅黑"/>
                <w:b w:val="0"/>
                <w:color w:val="000000"/>
                <w:sz w:val="16"/>
              </w:rPr>
              <w:t>Mu Us Sandy Land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01631F7">
            <w:pPr>
              <w:spacing w:after="0" w:line="276" w:lineRule="auto"/>
              <w:rPr>
                <w:b w:val="0"/>
                <w:color w:val="000000"/>
                <w:lang w:eastAsia="zh-CN"/>
              </w:rPr>
            </w:pPr>
            <w:r>
              <w:rPr>
                <w:rFonts w:eastAsia="微软雅黑"/>
                <w:b w:val="0"/>
                <w:color w:val="000000"/>
                <w:sz w:val="16"/>
                <w:lang w:eastAsia="zh-CN"/>
              </w:rPr>
              <w:t>毛乌素位于中国北方。</w:t>
            </w:r>
          </w:p>
        </w:tc>
      </w:tr>
      <w:tr w14:paraId="0FAC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10CE9BD">
            <w:pPr>
              <w:spacing w:after="0" w:line="276" w:lineRule="auto"/>
              <w:rPr>
                <w:b w:val="0"/>
                <w:color w:val="000000"/>
              </w:rPr>
            </w:pPr>
            <w:r>
              <w:rPr>
                <w:rFonts w:eastAsia="微软雅黑"/>
                <w:b w:val="0"/>
                <w:color w:val="000000"/>
                <w:sz w:val="16"/>
              </w:rPr>
              <w:t>沙地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76FAC56">
            <w:pPr>
              <w:spacing w:after="0" w:line="276" w:lineRule="auto"/>
              <w:rPr>
                <w:b w:val="0"/>
                <w:color w:val="000000"/>
              </w:rPr>
            </w:pPr>
            <w:r>
              <w:rPr>
                <w:rFonts w:eastAsia="微软雅黑"/>
                <w:b w:val="0"/>
                <w:color w:val="000000"/>
                <w:sz w:val="16"/>
              </w:rPr>
              <w:t>shādì</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2332D51">
            <w:pPr>
              <w:spacing w:after="0" w:line="276" w:lineRule="auto"/>
              <w:rPr>
                <w:b w:val="0"/>
                <w:color w:val="000000"/>
              </w:rPr>
            </w:pPr>
            <w:r>
              <w:rPr>
                <w:rFonts w:eastAsia="微软雅黑"/>
                <w:b w:val="0"/>
                <w:color w:val="000000"/>
                <w:sz w:val="16"/>
              </w:rPr>
              <w:t>sandy land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05E609C">
            <w:pPr>
              <w:spacing w:after="0" w:line="276" w:lineRule="auto"/>
              <w:rPr>
                <w:b w:val="0"/>
                <w:color w:val="000000"/>
                <w:lang w:eastAsia="zh-CN"/>
              </w:rPr>
            </w:pPr>
            <w:r>
              <w:rPr>
                <w:rFonts w:eastAsia="微软雅黑"/>
                <w:b w:val="0"/>
                <w:color w:val="000000"/>
                <w:sz w:val="16"/>
                <w:lang w:eastAsia="zh-CN"/>
              </w:rPr>
              <w:t>这里过去是一片沙地。</w:t>
            </w:r>
          </w:p>
        </w:tc>
      </w:tr>
      <w:tr w14:paraId="45A7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847912C">
            <w:pPr>
              <w:spacing w:after="0" w:line="276" w:lineRule="auto"/>
              <w:rPr>
                <w:b w:val="0"/>
                <w:color w:val="000000"/>
              </w:rPr>
            </w:pPr>
            <w:r>
              <w:rPr>
                <w:rFonts w:eastAsia="微软雅黑"/>
                <w:b w:val="0"/>
                <w:color w:val="000000"/>
                <w:sz w:val="16"/>
              </w:rPr>
              <w:t>地窖</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C9946E8">
            <w:pPr>
              <w:spacing w:after="0" w:line="276" w:lineRule="auto"/>
              <w:rPr>
                <w:b w:val="0"/>
                <w:color w:val="000000"/>
              </w:rPr>
            </w:pPr>
            <w:r>
              <w:rPr>
                <w:rFonts w:eastAsia="微软雅黑"/>
                <w:b w:val="0"/>
                <w:color w:val="000000"/>
                <w:sz w:val="16"/>
              </w:rPr>
              <w:t>dìjiào</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F423122">
            <w:pPr>
              <w:spacing w:after="0" w:line="276" w:lineRule="auto"/>
              <w:rPr>
                <w:b w:val="0"/>
                <w:color w:val="000000"/>
              </w:rPr>
            </w:pPr>
            <w:r>
              <w:rPr>
                <w:rFonts w:eastAsia="微软雅黑"/>
                <w:b w:val="0"/>
                <w:color w:val="000000"/>
                <w:sz w:val="16"/>
              </w:rPr>
              <w:t>underground cellar</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963D31F">
            <w:pPr>
              <w:spacing w:after="0" w:line="276" w:lineRule="auto"/>
              <w:rPr>
                <w:b w:val="0"/>
                <w:color w:val="000000"/>
                <w:lang w:eastAsia="zh-CN"/>
              </w:rPr>
            </w:pPr>
            <w:r>
              <w:rPr>
                <w:rFonts w:eastAsia="微软雅黑"/>
                <w:b w:val="0"/>
                <w:color w:val="000000"/>
                <w:sz w:val="16"/>
                <w:lang w:eastAsia="zh-CN"/>
              </w:rPr>
              <w:t>他们最初住在半截埋在沙里的地窖。</w:t>
            </w:r>
          </w:p>
        </w:tc>
      </w:tr>
      <w:tr w14:paraId="15ED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905DE43">
            <w:pPr>
              <w:spacing w:after="0" w:line="276" w:lineRule="auto"/>
              <w:rPr>
                <w:b w:val="0"/>
                <w:color w:val="000000"/>
              </w:rPr>
            </w:pPr>
            <w:r>
              <w:rPr>
                <w:rFonts w:eastAsia="微软雅黑"/>
                <w:b w:val="0"/>
                <w:color w:val="000000"/>
                <w:sz w:val="16"/>
              </w:rPr>
              <w:t>风沙</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12C957F">
            <w:pPr>
              <w:spacing w:after="0" w:line="276" w:lineRule="auto"/>
              <w:rPr>
                <w:b w:val="0"/>
                <w:color w:val="000000"/>
              </w:rPr>
            </w:pPr>
            <w:r>
              <w:rPr>
                <w:rFonts w:eastAsia="微软雅黑"/>
                <w:b w:val="0"/>
                <w:color w:val="000000"/>
                <w:sz w:val="16"/>
              </w:rPr>
              <w:t>fēngshā</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66FE4DC">
            <w:pPr>
              <w:spacing w:after="0" w:line="276" w:lineRule="auto"/>
              <w:rPr>
                <w:b w:val="0"/>
                <w:color w:val="000000"/>
              </w:rPr>
            </w:pPr>
            <w:r>
              <w:rPr>
                <w:rFonts w:eastAsia="微软雅黑"/>
                <w:b w:val="0"/>
                <w:color w:val="000000"/>
                <w:sz w:val="16"/>
              </w:rPr>
              <w:t>wind-blown sand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DAB767B">
            <w:pPr>
              <w:spacing w:after="0" w:line="276" w:lineRule="auto"/>
              <w:rPr>
                <w:b w:val="0"/>
                <w:color w:val="000000"/>
                <w:lang w:eastAsia="zh-CN"/>
              </w:rPr>
            </w:pPr>
            <w:r>
              <w:rPr>
                <w:rFonts w:eastAsia="微软雅黑"/>
                <w:b w:val="0"/>
                <w:color w:val="000000"/>
                <w:sz w:val="16"/>
                <w:lang w:eastAsia="zh-CN"/>
              </w:rPr>
              <w:t>风沙一夜就能堵住门。</w:t>
            </w:r>
          </w:p>
        </w:tc>
      </w:tr>
      <w:tr w14:paraId="6A6E0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6E8A8F9">
            <w:pPr>
              <w:spacing w:after="0" w:line="276" w:lineRule="auto"/>
              <w:rPr>
                <w:b w:val="0"/>
                <w:color w:val="000000"/>
              </w:rPr>
            </w:pPr>
            <w:r>
              <w:rPr>
                <w:rFonts w:eastAsia="微软雅黑"/>
                <w:b w:val="0"/>
                <w:color w:val="000000"/>
                <w:sz w:val="16"/>
              </w:rPr>
              <w:t>堵住</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6A72076">
            <w:pPr>
              <w:spacing w:after="0" w:line="276" w:lineRule="auto"/>
              <w:rPr>
                <w:b w:val="0"/>
                <w:color w:val="000000"/>
              </w:rPr>
            </w:pPr>
            <w:r>
              <w:rPr>
                <w:rFonts w:eastAsia="微软雅黑"/>
                <w:b w:val="0"/>
                <w:color w:val="000000"/>
                <w:sz w:val="16"/>
              </w:rPr>
              <w:t>dǔzhù</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4953E10">
            <w:pPr>
              <w:spacing w:after="0" w:line="276" w:lineRule="auto"/>
              <w:rPr>
                <w:b w:val="0"/>
                <w:color w:val="000000"/>
              </w:rPr>
            </w:pPr>
            <w:r>
              <w:rPr>
                <w:rFonts w:eastAsia="微软雅黑"/>
                <w:b w:val="0"/>
                <w:color w:val="000000"/>
                <w:sz w:val="16"/>
              </w:rPr>
              <w:t>block</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C7AB491">
            <w:pPr>
              <w:spacing w:after="0" w:line="276" w:lineRule="auto"/>
              <w:rPr>
                <w:b w:val="0"/>
                <w:color w:val="000000"/>
              </w:rPr>
            </w:pPr>
            <w:r>
              <w:rPr>
                <w:rFonts w:eastAsia="微软雅黑"/>
                <w:b w:val="0"/>
                <w:color w:val="000000"/>
                <w:sz w:val="16"/>
              </w:rPr>
              <w:t>大风把门堵住了。</w:t>
            </w:r>
          </w:p>
        </w:tc>
      </w:tr>
      <w:tr w14:paraId="19AF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A08B8ED">
            <w:pPr>
              <w:spacing w:after="0" w:line="276" w:lineRule="auto"/>
              <w:rPr>
                <w:b w:val="0"/>
                <w:color w:val="000000"/>
              </w:rPr>
            </w:pPr>
            <w:r>
              <w:rPr>
                <w:rFonts w:eastAsia="微软雅黑"/>
                <w:b w:val="0"/>
                <w:color w:val="000000"/>
                <w:sz w:val="16"/>
              </w:rPr>
              <w:t>树苗</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BAB21A1">
            <w:pPr>
              <w:spacing w:after="0" w:line="276" w:lineRule="auto"/>
              <w:rPr>
                <w:b w:val="0"/>
                <w:color w:val="000000"/>
              </w:rPr>
            </w:pPr>
            <w:r>
              <w:rPr>
                <w:rFonts w:eastAsia="微软雅黑"/>
                <w:b w:val="0"/>
                <w:color w:val="000000"/>
                <w:sz w:val="16"/>
              </w:rPr>
              <w:t>shùmiáo</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F360CE8">
            <w:pPr>
              <w:spacing w:after="0" w:line="276" w:lineRule="auto"/>
              <w:rPr>
                <w:b w:val="0"/>
                <w:color w:val="000000"/>
              </w:rPr>
            </w:pPr>
            <w:r>
              <w:rPr>
                <w:rFonts w:eastAsia="微软雅黑"/>
                <w:b w:val="0"/>
                <w:color w:val="000000"/>
                <w:sz w:val="16"/>
              </w:rPr>
              <w:t>tree seedling</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799FDF1">
            <w:pPr>
              <w:spacing w:after="0" w:line="276" w:lineRule="auto"/>
              <w:rPr>
                <w:b w:val="0"/>
                <w:color w:val="000000"/>
                <w:lang w:eastAsia="zh-CN"/>
              </w:rPr>
            </w:pPr>
            <w:r>
              <w:rPr>
                <w:rFonts w:eastAsia="微软雅黑"/>
                <w:b w:val="0"/>
                <w:color w:val="000000"/>
                <w:sz w:val="16"/>
                <w:lang w:eastAsia="zh-CN"/>
              </w:rPr>
              <w:t>他们把树苗背进沙地。</w:t>
            </w:r>
          </w:p>
        </w:tc>
      </w:tr>
      <w:tr w14:paraId="1052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B8AEAA4">
            <w:pPr>
              <w:spacing w:after="0" w:line="276" w:lineRule="auto"/>
              <w:rPr>
                <w:b w:val="0"/>
                <w:color w:val="000000"/>
              </w:rPr>
            </w:pPr>
            <w:r>
              <w:rPr>
                <w:rFonts w:eastAsia="微软雅黑"/>
                <w:b w:val="0"/>
                <w:color w:val="000000"/>
                <w:sz w:val="16"/>
              </w:rPr>
              <w:t>成活</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B58508B">
            <w:pPr>
              <w:spacing w:after="0" w:line="276" w:lineRule="auto"/>
              <w:rPr>
                <w:b w:val="0"/>
                <w:color w:val="000000"/>
              </w:rPr>
            </w:pPr>
            <w:r>
              <w:rPr>
                <w:rFonts w:eastAsia="微软雅黑"/>
                <w:b w:val="0"/>
                <w:color w:val="000000"/>
                <w:sz w:val="16"/>
              </w:rPr>
              <w:t>chénghuó</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616E2D3">
            <w:pPr>
              <w:spacing w:after="0" w:line="276" w:lineRule="auto"/>
              <w:rPr>
                <w:b w:val="0"/>
                <w:color w:val="000000"/>
              </w:rPr>
            </w:pPr>
            <w:r>
              <w:rPr>
                <w:rFonts w:eastAsia="微软雅黑"/>
                <w:b w:val="0"/>
                <w:color w:val="000000"/>
                <w:sz w:val="16"/>
              </w:rPr>
              <w:t>survive after planting</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7089BEF">
            <w:pPr>
              <w:spacing w:after="0" w:line="276" w:lineRule="auto"/>
              <w:rPr>
                <w:b w:val="0"/>
                <w:color w:val="000000"/>
                <w:lang w:eastAsia="zh-CN"/>
              </w:rPr>
            </w:pPr>
            <w:r>
              <w:rPr>
                <w:rFonts w:eastAsia="微软雅黑"/>
                <w:b w:val="0"/>
                <w:color w:val="000000"/>
                <w:sz w:val="16"/>
                <w:lang w:eastAsia="zh-CN"/>
              </w:rPr>
              <w:t>第一批树苗很少成活。</w:t>
            </w:r>
          </w:p>
        </w:tc>
      </w:tr>
      <w:tr w14:paraId="0A5C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860B607">
            <w:pPr>
              <w:spacing w:after="0" w:line="276" w:lineRule="auto"/>
              <w:rPr>
                <w:b w:val="0"/>
                <w:color w:val="000000"/>
              </w:rPr>
            </w:pPr>
            <w:r>
              <w:rPr>
                <w:rFonts w:eastAsia="微软雅黑"/>
                <w:b w:val="0"/>
                <w:color w:val="000000"/>
                <w:sz w:val="16"/>
              </w:rPr>
              <w:t>铁锹</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134019D">
            <w:pPr>
              <w:spacing w:after="0" w:line="276" w:lineRule="auto"/>
              <w:rPr>
                <w:b w:val="0"/>
                <w:color w:val="000000"/>
              </w:rPr>
            </w:pPr>
            <w:r>
              <w:rPr>
                <w:rFonts w:eastAsia="微软雅黑"/>
                <w:b w:val="0"/>
                <w:color w:val="000000"/>
                <w:sz w:val="16"/>
              </w:rPr>
              <w:t>tiěqiāo</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32E9A10">
            <w:pPr>
              <w:spacing w:after="0" w:line="276" w:lineRule="auto"/>
              <w:rPr>
                <w:b w:val="0"/>
                <w:color w:val="000000"/>
              </w:rPr>
            </w:pPr>
            <w:r>
              <w:rPr>
                <w:rFonts w:eastAsia="微软雅黑"/>
                <w:b w:val="0"/>
                <w:color w:val="000000"/>
                <w:sz w:val="16"/>
              </w:rPr>
              <w:t>shovel</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DD909DC">
            <w:pPr>
              <w:spacing w:after="0" w:line="276" w:lineRule="auto"/>
              <w:rPr>
                <w:b w:val="0"/>
                <w:color w:val="000000"/>
              </w:rPr>
            </w:pPr>
            <w:r>
              <w:rPr>
                <w:rFonts w:eastAsia="微软雅黑"/>
                <w:b w:val="0"/>
                <w:color w:val="000000"/>
                <w:sz w:val="16"/>
              </w:rPr>
              <w:t>她用铁锹种树。</w:t>
            </w:r>
          </w:p>
        </w:tc>
      </w:tr>
      <w:tr w14:paraId="08B9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1903022">
            <w:pPr>
              <w:spacing w:after="0" w:line="276" w:lineRule="auto"/>
              <w:rPr>
                <w:b w:val="0"/>
                <w:color w:val="000000"/>
              </w:rPr>
            </w:pPr>
            <w:r>
              <w:rPr>
                <w:rFonts w:eastAsia="微软雅黑"/>
                <w:b w:val="0"/>
                <w:color w:val="000000"/>
                <w:sz w:val="16"/>
              </w:rPr>
              <w:t>扁担</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3933010">
            <w:pPr>
              <w:spacing w:after="0" w:line="276" w:lineRule="auto"/>
              <w:rPr>
                <w:b w:val="0"/>
                <w:color w:val="000000"/>
              </w:rPr>
            </w:pPr>
            <w:r>
              <w:rPr>
                <w:rFonts w:eastAsia="微软雅黑"/>
                <w:b w:val="0"/>
                <w:color w:val="000000"/>
                <w:sz w:val="16"/>
              </w:rPr>
              <w:t>biǎndan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0A7B9FE">
            <w:pPr>
              <w:spacing w:after="0" w:line="276" w:lineRule="auto"/>
              <w:rPr>
                <w:b w:val="0"/>
                <w:color w:val="000000"/>
              </w:rPr>
            </w:pPr>
            <w:r>
              <w:rPr>
                <w:rFonts w:eastAsia="微软雅黑"/>
                <w:b w:val="0"/>
                <w:color w:val="000000"/>
                <w:sz w:val="16"/>
              </w:rPr>
              <w:t>shoulder pole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D97197E">
            <w:pPr>
              <w:spacing w:after="0" w:line="276" w:lineRule="auto"/>
              <w:rPr>
                <w:b w:val="0"/>
                <w:color w:val="000000"/>
              </w:rPr>
            </w:pPr>
            <w:r>
              <w:rPr>
                <w:rFonts w:eastAsia="微软雅黑"/>
                <w:b w:val="0"/>
                <w:color w:val="000000"/>
                <w:sz w:val="16"/>
              </w:rPr>
              <w:t>他们用扁担运树苗。</w:t>
            </w:r>
          </w:p>
        </w:tc>
      </w:tr>
      <w:tr w14:paraId="4FD9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C765DD8">
            <w:pPr>
              <w:spacing w:after="0" w:line="276" w:lineRule="auto"/>
              <w:rPr>
                <w:b w:val="0"/>
                <w:color w:val="000000"/>
              </w:rPr>
            </w:pPr>
            <w:r>
              <w:rPr>
                <w:rFonts w:eastAsia="微软雅黑"/>
                <w:b w:val="0"/>
                <w:color w:val="000000"/>
                <w:sz w:val="16"/>
              </w:rPr>
              <w:t>钢钎</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3FAFFF6">
            <w:pPr>
              <w:spacing w:after="0" w:line="276" w:lineRule="auto"/>
              <w:rPr>
                <w:b w:val="0"/>
                <w:color w:val="000000"/>
              </w:rPr>
            </w:pPr>
            <w:r>
              <w:rPr>
                <w:rFonts w:eastAsia="微软雅黑"/>
                <w:b w:val="0"/>
                <w:color w:val="000000"/>
                <w:sz w:val="16"/>
              </w:rPr>
              <w:t>gāngqiān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F3A47B4">
            <w:pPr>
              <w:spacing w:after="0" w:line="276" w:lineRule="auto"/>
              <w:rPr>
                <w:b w:val="0"/>
                <w:color w:val="000000"/>
              </w:rPr>
            </w:pPr>
            <w:r>
              <w:rPr>
                <w:rFonts w:eastAsia="微软雅黑"/>
                <w:b w:val="0"/>
                <w:color w:val="000000"/>
                <w:sz w:val="16"/>
              </w:rPr>
              <w:t>steel drill rod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9DD74DE">
            <w:pPr>
              <w:spacing w:after="0" w:line="276" w:lineRule="auto"/>
              <w:rPr>
                <w:b w:val="0"/>
                <w:color w:val="000000"/>
                <w:lang w:eastAsia="zh-CN"/>
              </w:rPr>
            </w:pPr>
            <w:r>
              <w:rPr>
                <w:rFonts w:eastAsia="微软雅黑"/>
                <w:b w:val="0"/>
                <w:color w:val="000000"/>
                <w:sz w:val="16"/>
                <w:lang w:eastAsia="zh-CN"/>
              </w:rPr>
              <w:t>钢钎可以帮助他们挖坑。</w:t>
            </w:r>
          </w:p>
        </w:tc>
      </w:tr>
      <w:tr w14:paraId="46F2F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FD8048D">
            <w:pPr>
              <w:spacing w:after="0" w:line="276" w:lineRule="auto"/>
              <w:rPr>
                <w:b w:val="0"/>
                <w:color w:val="000000"/>
              </w:rPr>
            </w:pPr>
            <w:r>
              <w:rPr>
                <w:rFonts w:eastAsia="微软雅黑"/>
                <w:b w:val="0"/>
                <w:color w:val="000000"/>
                <w:sz w:val="16"/>
              </w:rPr>
              <w:t>流沙</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D337AD2">
            <w:pPr>
              <w:spacing w:after="0" w:line="276" w:lineRule="auto"/>
              <w:rPr>
                <w:b w:val="0"/>
                <w:color w:val="000000"/>
              </w:rPr>
            </w:pPr>
            <w:r>
              <w:rPr>
                <w:rFonts w:eastAsia="微软雅黑"/>
                <w:b w:val="0"/>
                <w:color w:val="000000"/>
                <w:sz w:val="16"/>
              </w:rPr>
              <w:t>liúshā</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AFBD62E">
            <w:pPr>
              <w:spacing w:after="0" w:line="276" w:lineRule="auto"/>
              <w:rPr>
                <w:b w:val="0"/>
                <w:color w:val="000000"/>
              </w:rPr>
            </w:pPr>
            <w:r>
              <w:rPr>
                <w:rFonts w:eastAsia="微软雅黑"/>
                <w:b w:val="0"/>
                <w:color w:val="000000"/>
                <w:sz w:val="16"/>
              </w:rPr>
              <w:t>shifting sand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A548158">
            <w:pPr>
              <w:spacing w:after="0" w:line="276" w:lineRule="auto"/>
              <w:rPr>
                <w:b w:val="0"/>
                <w:color w:val="000000"/>
              </w:rPr>
            </w:pPr>
            <w:r>
              <w:rPr>
                <w:rFonts w:eastAsia="微软雅黑"/>
                <w:b w:val="0"/>
                <w:color w:val="000000"/>
                <w:sz w:val="16"/>
              </w:rPr>
              <w:t>流沙会随风移动。</w:t>
            </w:r>
          </w:p>
        </w:tc>
      </w:tr>
      <w:tr w14:paraId="09B6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1EBE995">
            <w:pPr>
              <w:spacing w:after="0" w:line="276" w:lineRule="auto"/>
              <w:rPr>
                <w:b w:val="0"/>
                <w:color w:val="000000"/>
              </w:rPr>
            </w:pPr>
            <w:r>
              <w:rPr>
                <w:rFonts w:eastAsia="微软雅黑"/>
                <w:b w:val="0"/>
                <w:color w:val="000000"/>
                <w:sz w:val="16"/>
              </w:rPr>
              <w:t>灌木</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26CDF56">
            <w:pPr>
              <w:spacing w:after="0" w:line="276" w:lineRule="auto"/>
              <w:rPr>
                <w:b w:val="0"/>
                <w:color w:val="000000"/>
              </w:rPr>
            </w:pPr>
            <w:r>
              <w:rPr>
                <w:rFonts w:eastAsia="微软雅黑"/>
                <w:b w:val="0"/>
                <w:color w:val="000000"/>
                <w:sz w:val="16"/>
              </w:rPr>
              <w:t>guànmù</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5C0906E">
            <w:pPr>
              <w:spacing w:after="0" w:line="276" w:lineRule="auto"/>
              <w:rPr>
                <w:b w:val="0"/>
                <w:color w:val="000000"/>
              </w:rPr>
            </w:pPr>
            <w:r>
              <w:rPr>
                <w:rFonts w:eastAsia="微软雅黑"/>
                <w:b w:val="0"/>
                <w:color w:val="000000"/>
                <w:sz w:val="16"/>
              </w:rPr>
              <w:t>shrub</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771898D">
            <w:pPr>
              <w:spacing w:after="0" w:line="276" w:lineRule="auto"/>
              <w:rPr>
                <w:b w:val="0"/>
                <w:color w:val="000000"/>
              </w:rPr>
            </w:pPr>
            <w:r>
              <w:rPr>
                <w:rFonts w:eastAsia="微软雅黑"/>
                <w:b w:val="0"/>
                <w:color w:val="000000"/>
                <w:sz w:val="16"/>
              </w:rPr>
              <w:t>灌木可以帮助固沙。</w:t>
            </w:r>
          </w:p>
        </w:tc>
      </w:tr>
      <w:tr w14:paraId="2D370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82B9B59">
            <w:pPr>
              <w:spacing w:after="0" w:line="276" w:lineRule="auto"/>
              <w:rPr>
                <w:b w:val="0"/>
                <w:color w:val="000000"/>
              </w:rPr>
            </w:pPr>
            <w:r>
              <w:rPr>
                <w:rFonts w:eastAsia="微软雅黑"/>
                <w:b w:val="0"/>
                <w:color w:val="000000"/>
                <w:sz w:val="16"/>
              </w:rPr>
              <w:t>乔木</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BF38098">
            <w:pPr>
              <w:spacing w:after="0" w:line="276" w:lineRule="auto"/>
              <w:rPr>
                <w:b w:val="0"/>
                <w:color w:val="000000"/>
              </w:rPr>
            </w:pPr>
            <w:r>
              <w:rPr>
                <w:rFonts w:eastAsia="微软雅黑"/>
                <w:b w:val="0"/>
                <w:color w:val="000000"/>
                <w:sz w:val="16"/>
              </w:rPr>
              <w:t>qiáomù</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7992A33">
            <w:pPr>
              <w:spacing w:after="0" w:line="276" w:lineRule="auto"/>
              <w:rPr>
                <w:b w:val="0"/>
                <w:color w:val="000000"/>
              </w:rPr>
            </w:pPr>
            <w:r>
              <w:rPr>
                <w:rFonts w:eastAsia="微软雅黑"/>
                <w:b w:val="0"/>
                <w:color w:val="000000"/>
                <w:sz w:val="16"/>
              </w:rPr>
              <w:t>tree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9F4BE58">
            <w:pPr>
              <w:spacing w:after="0" w:line="276" w:lineRule="auto"/>
              <w:rPr>
                <w:b w:val="0"/>
                <w:color w:val="000000"/>
                <w:lang w:eastAsia="zh-CN"/>
              </w:rPr>
            </w:pPr>
            <w:r>
              <w:rPr>
                <w:rFonts w:eastAsia="微软雅黑"/>
                <w:b w:val="0"/>
                <w:color w:val="000000"/>
                <w:sz w:val="16"/>
                <w:lang w:eastAsia="zh-CN"/>
              </w:rPr>
              <w:t>灌木和乔木一起生长。</w:t>
            </w:r>
          </w:p>
        </w:tc>
      </w:tr>
      <w:tr w14:paraId="7EAB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3B9D1A2">
            <w:pPr>
              <w:spacing w:after="0" w:line="276" w:lineRule="auto"/>
              <w:rPr>
                <w:b w:val="0"/>
                <w:color w:val="000000"/>
              </w:rPr>
            </w:pPr>
            <w:r>
              <w:rPr>
                <w:rFonts w:eastAsia="微软雅黑"/>
                <w:b w:val="0"/>
                <w:color w:val="000000"/>
                <w:sz w:val="16"/>
              </w:rPr>
              <w:t>筹集</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AABF7F5">
            <w:pPr>
              <w:spacing w:after="0" w:line="276" w:lineRule="auto"/>
              <w:rPr>
                <w:b w:val="0"/>
                <w:color w:val="000000"/>
              </w:rPr>
            </w:pPr>
            <w:r>
              <w:rPr>
                <w:rFonts w:eastAsia="微软雅黑"/>
                <w:b w:val="0"/>
                <w:color w:val="000000"/>
                <w:sz w:val="16"/>
              </w:rPr>
              <w:t>chóují</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254767A">
            <w:pPr>
              <w:spacing w:after="0" w:line="276" w:lineRule="auto"/>
              <w:rPr>
                <w:b w:val="0"/>
                <w:color w:val="000000"/>
              </w:rPr>
            </w:pPr>
            <w:r>
              <w:rPr>
                <w:rFonts w:eastAsia="微软雅黑"/>
                <w:b w:val="0"/>
                <w:color w:val="000000"/>
                <w:sz w:val="16"/>
              </w:rPr>
              <w:t>raise funds</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D52058D">
            <w:pPr>
              <w:spacing w:after="0" w:line="276" w:lineRule="auto"/>
              <w:rPr>
                <w:b w:val="0"/>
                <w:color w:val="000000"/>
              </w:rPr>
            </w:pPr>
            <w:r>
              <w:rPr>
                <w:rFonts w:eastAsia="微软雅黑"/>
                <w:b w:val="0"/>
                <w:color w:val="000000"/>
                <w:sz w:val="16"/>
              </w:rPr>
              <w:t>他筹集了五千美元。</w:t>
            </w:r>
          </w:p>
        </w:tc>
      </w:tr>
      <w:tr w14:paraId="5B65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4B9BA32">
            <w:pPr>
              <w:spacing w:after="0" w:line="276" w:lineRule="auto"/>
              <w:rPr>
                <w:b w:val="0"/>
                <w:color w:val="000000"/>
              </w:rPr>
            </w:pPr>
            <w:r>
              <w:rPr>
                <w:rFonts w:eastAsia="微软雅黑"/>
                <w:b w:val="0"/>
                <w:color w:val="000000"/>
                <w:sz w:val="16"/>
              </w:rPr>
              <w:t>基金会</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428D314">
            <w:pPr>
              <w:spacing w:after="0" w:line="276" w:lineRule="auto"/>
              <w:rPr>
                <w:b w:val="0"/>
                <w:color w:val="000000"/>
              </w:rPr>
            </w:pPr>
            <w:r>
              <w:rPr>
                <w:rFonts w:eastAsia="微软雅黑"/>
                <w:b w:val="0"/>
                <w:color w:val="000000"/>
                <w:sz w:val="16"/>
              </w:rPr>
              <w:t>jījīnhuì</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D36619C">
            <w:pPr>
              <w:spacing w:after="0" w:line="276" w:lineRule="auto"/>
              <w:rPr>
                <w:b w:val="0"/>
                <w:color w:val="000000"/>
              </w:rPr>
            </w:pPr>
            <w:r>
              <w:rPr>
                <w:rFonts w:eastAsia="微软雅黑"/>
                <w:b w:val="0"/>
                <w:color w:val="000000"/>
                <w:sz w:val="16"/>
              </w:rPr>
              <w:t>foundation</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A4B721E">
            <w:pPr>
              <w:spacing w:after="0" w:line="276" w:lineRule="auto"/>
              <w:rPr>
                <w:b w:val="0"/>
                <w:color w:val="000000"/>
                <w:lang w:eastAsia="zh-CN"/>
              </w:rPr>
            </w:pPr>
            <w:r>
              <w:rPr>
                <w:rFonts w:eastAsia="微软雅黑"/>
                <w:b w:val="0"/>
                <w:color w:val="000000"/>
                <w:sz w:val="16"/>
                <w:lang w:eastAsia="zh-CN"/>
              </w:rPr>
              <w:t>捐款通过基金会送到中国。</w:t>
            </w:r>
          </w:p>
        </w:tc>
      </w:tr>
      <w:tr w14:paraId="6B85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8405199">
            <w:pPr>
              <w:spacing w:after="0" w:line="276" w:lineRule="auto"/>
              <w:rPr>
                <w:b w:val="0"/>
                <w:color w:val="000000"/>
              </w:rPr>
            </w:pPr>
            <w:r>
              <w:rPr>
                <w:rFonts w:eastAsia="微软雅黑"/>
                <w:b w:val="0"/>
                <w:color w:val="000000"/>
                <w:sz w:val="16"/>
              </w:rPr>
              <w:t>纪念</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6875A90">
            <w:pPr>
              <w:spacing w:after="0" w:line="276" w:lineRule="auto"/>
              <w:rPr>
                <w:b w:val="0"/>
                <w:color w:val="000000"/>
              </w:rPr>
            </w:pPr>
            <w:r>
              <w:rPr>
                <w:rFonts w:eastAsia="微软雅黑"/>
                <w:b w:val="0"/>
                <w:color w:val="000000"/>
                <w:sz w:val="16"/>
              </w:rPr>
              <w:t>jìniàn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1AA0315">
            <w:pPr>
              <w:spacing w:after="0" w:line="276" w:lineRule="auto"/>
              <w:rPr>
                <w:b w:val="0"/>
                <w:color w:val="000000"/>
              </w:rPr>
            </w:pPr>
            <w:r>
              <w:rPr>
                <w:rFonts w:eastAsia="微软雅黑"/>
                <w:b w:val="0"/>
                <w:color w:val="000000"/>
                <w:sz w:val="16"/>
              </w:rPr>
              <w:t>commemorate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244FC05">
            <w:pPr>
              <w:spacing w:after="0" w:line="276" w:lineRule="auto"/>
              <w:rPr>
                <w:b w:val="0"/>
                <w:color w:val="000000"/>
                <w:lang w:eastAsia="zh-CN"/>
              </w:rPr>
            </w:pPr>
            <w:r>
              <w:rPr>
                <w:rFonts w:eastAsia="微软雅黑"/>
                <w:b w:val="0"/>
                <w:color w:val="000000"/>
                <w:sz w:val="16"/>
                <w:lang w:eastAsia="zh-CN"/>
              </w:rPr>
              <w:t>她留下一张美元作纪念。</w:t>
            </w:r>
          </w:p>
        </w:tc>
      </w:tr>
      <w:tr w14:paraId="49D5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C19C5B0">
            <w:pPr>
              <w:spacing w:after="0" w:line="276" w:lineRule="auto"/>
              <w:rPr>
                <w:b w:val="0"/>
                <w:color w:val="000000"/>
              </w:rPr>
            </w:pPr>
            <w:r>
              <w:rPr>
                <w:rFonts w:eastAsia="微软雅黑"/>
                <w:b w:val="0"/>
                <w:color w:val="000000"/>
                <w:sz w:val="16"/>
              </w:rPr>
              <w:t>治沙</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33C1D45E">
            <w:pPr>
              <w:spacing w:after="0" w:line="276" w:lineRule="auto"/>
              <w:rPr>
                <w:b w:val="0"/>
                <w:color w:val="000000"/>
              </w:rPr>
            </w:pPr>
            <w:r>
              <w:rPr>
                <w:rFonts w:eastAsia="微软雅黑"/>
                <w:b w:val="0"/>
                <w:color w:val="000000"/>
                <w:sz w:val="16"/>
              </w:rPr>
              <w:t>zhìshā</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DFCF57D">
            <w:pPr>
              <w:spacing w:after="0" w:line="276" w:lineRule="auto"/>
              <w:rPr>
                <w:b w:val="0"/>
                <w:color w:val="000000"/>
              </w:rPr>
            </w:pPr>
            <w:r>
              <w:rPr>
                <w:rFonts w:eastAsia="微软雅黑"/>
                <w:b w:val="0"/>
                <w:color w:val="000000"/>
                <w:sz w:val="16"/>
              </w:rPr>
              <w:t>desertification control</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C627FFE">
            <w:pPr>
              <w:spacing w:after="0" w:line="276" w:lineRule="auto"/>
              <w:rPr>
                <w:b w:val="0"/>
                <w:color w:val="000000"/>
              </w:rPr>
            </w:pPr>
            <w:r>
              <w:rPr>
                <w:rFonts w:eastAsia="微软雅黑"/>
                <w:b w:val="0"/>
                <w:color w:val="000000"/>
                <w:sz w:val="16"/>
              </w:rPr>
              <w:t>她已经治沙十四年。</w:t>
            </w:r>
          </w:p>
        </w:tc>
      </w:tr>
      <w:tr w14:paraId="0FB4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238EB9A">
            <w:pPr>
              <w:spacing w:after="0" w:line="276" w:lineRule="auto"/>
              <w:rPr>
                <w:b w:val="0"/>
                <w:color w:val="000000"/>
              </w:rPr>
            </w:pPr>
            <w:r>
              <w:rPr>
                <w:rFonts w:eastAsia="微软雅黑"/>
                <w:b w:val="0"/>
                <w:color w:val="000000"/>
                <w:sz w:val="16"/>
              </w:rPr>
              <w:t>三北工程</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CB31EA1">
            <w:pPr>
              <w:spacing w:after="0" w:line="276" w:lineRule="auto"/>
              <w:rPr>
                <w:b w:val="0"/>
                <w:color w:val="000000"/>
              </w:rPr>
            </w:pPr>
            <w:r>
              <w:rPr>
                <w:rFonts w:eastAsia="微软雅黑"/>
                <w:b w:val="0"/>
                <w:color w:val="000000"/>
                <w:sz w:val="16"/>
              </w:rPr>
              <w:t>sānběigōngchéng</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6EAADC5B">
            <w:pPr>
              <w:spacing w:after="0" w:line="276" w:lineRule="auto"/>
              <w:rPr>
                <w:b w:val="0"/>
                <w:color w:val="000000"/>
              </w:rPr>
            </w:pPr>
            <w:r>
              <w:rPr>
                <w:rFonts w:eastAsia="微软雅黑"/>
                <w:b w:val="0"/>
                <w:color w:val="000000"/>
                <w:sz w:val="16"/>
              </w:rPr>
              <w:t>Three-North Shelterbelt Program</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BD46F0B">
            <w:pPr>
              <w:spacing w:after="0" w:line="276" w:lineRule="auto"/>
              <w:rPr>
                <w:b w:val="0"/>
                <w:color w:val="000000"/>
              </w:rPr>
            </w:pPr>
            <w:r>
              <w:rPr>
                <w:rFonts w:eastAsia="微软雅黑"/>
                <w:b w:val="0"/>
                <w:color w:val="000000"/>
                <w:sz w:val="16"/>
              </w:rPr>
              <w:t>三北指东北、华北和西北，工程持续开展防风固沙与生态建设。</w:t>
            </w:r>
          </w:p>
        </w:tc>
      </w:tr>
      <w:tr w14:paraId="0555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537825E">
            <w:pPr>
              <w:spacing w:after="0" w:line="276" w:lineRule="auto"/>
              <w:rPr>
                <w:b w:val="0"/>
                <w:color w:val="000000"/>
              </w:rPr>
            </w:pPr>
            <w:r>
              <w:rPr>
                <w:rFonts w:eastAsia="微软雅黑"/>
                <w:b w:val="0"/>
                <w:color w:val="000000"/>
                <w:sz w:val="16"/>
              </w:rPr>
              <w:t>防沙治沙</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D91129C">
            <w:pPr>
              <w:spacing w:after="0" w:line="276" w:lineRule="auto"/>
              <w:rPr>
                <w:b w:val="0"/>
                <w:color w:val="000000"/>
              </w:rPr>
            </w:pPr>
            <w:r>
              <w:rPr>
                <w:rFonts w:eastAsia="微软雅黑"/>
                <w:b w:val="0"/>
                <w:color w:val="000000"/>
                <w:sz w:val="16"/>
              </w:rPr>
              <w:t>fángshāzhìshā</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183C8EF">
            <w:pPr>
              <w:spacing w:after="0" w:line="276" w:lineRule="auto"/>
              <w:rPr>
                <w:b w:val="0"/>
                <w:color w:val="000000"/>
              </w:rPr>
            </w:pPr>
            <w:r>
              <w:rPr>
                <w:rFonts w:eastAsia="微软雅黑"/>
                <w:b w:val="0"/>
                <w:color w:val="000000"/>
                <w:sz w:val="16"/>
              </w:rPr>
              <w:t>desertification prevention and control</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7C03FA1">
            <w:pPr>
              <w:spacing w:after="0" w:line="276" w:lineRule="auto"/>
              <w:rPr>
                <w:b w:val="0"/>
                <w:color w:val="000000"/>
                <w:lang w:eastAsia="zh-CN"/>
              </w:rPr>
            </w:pPr>
            <w:r>
              <w:rPr>
                <w:rFonts w:eastAsia="微软雅黑"/>
                <w:b w:val="0"/>
                <w:color w:val="000000"/>
                <w:sz w:val="16"/>
                <w:lang w:eastAsia="zh-CN"/>
              </w:rPr>
              <w:t>中国长期推进防沙治沙。</w:t>
            </w:r>
          </w:p>
        </w:tc>
      </w:tr>
      <w:tr w14:paraId="4C80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4DD5E61F">
            <w:pPr>
              <w:spacing w:after="0" w:line="276" w:lineRule="auto"/>
              <w:rPr>
                <w:b w:val="0"/>
                <w:color w:val="000000"/>
              </w:rPr>
            </w:pPr>
            <w:r>
              <w:rPr>
                <w:rFonts w:eastAsia="微软雅黑"/>
                <w:b w:val="0"/>
                <w:color w:val="000000"/>
                <w:sz w:val="16"/>
              </w:rPr>
              <w:t>网络寻人</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1EA156C">
            <w:pPr>
              <w:spacing w:after="0" w:line="276" w:lineRule="auto"/>
              <w:rPr>
                <w:b w:val="0"/>
                <w:color w:val="000000"/>
              </w:rPr>
            </w:pPr>
            <w:r>
              <w:rPr>
                <w:rFonts w:eastAsia="微软雅黑"/>
                <w:b w:val="0"/>
                <w:color w:val="000000"/>
                <w:sz w:val="16"/>
              </w:rPr>
              <w:t>wǎngluòxúnrén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2C4481C3">
            <w:pPr>
              <w:spacing w:after="0" w:line="276" w:lineRule="auto"/>
              <w:rPr>
                <w:b w:val="0"/>
                <w:color w:val="000000"/>
              </w:rPr>
            </w:pPr>
            <w:r>
              <w:rPr>
                <w:rFonts w:eastAsia="微软雅黑"/>
                <w:b w:val="0"/>
                <w:color w:val="000000"/>
                <w:sz w:val="16"/>
              </w:rPr>
              <w:t>online search for a person</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5B32F226">
            <w:pPr>
              <w:spacing w:after="0" w:line="276" w:lineRule="auto"/>
              <w:rPr>
                <w:b w:val="0"/>
                <w:color w:val="000000"/>
                <w:lang w:eastAsia="zh-CN"/>
              </w:rPr>
            </w:pPr>
            <w:r>
              <w:rPr>
                <w:rFonts w:eastAsia="微软雅黑"/>
                <w:b w:val="0"/>
                <w:color w:val="000000"/>
                <w:sz w:val="16"/>
                <w:lang w:eastAsia="zh-CN"/>
              </w:rPr>
              <w:t>她通过网络寻找老朋友。</w:t>
            </w:r>
          </w:p>
        </w:tc>
      </w:tr>
      <w:tr w14:paraId="6FE2F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7BABD8E1">
            <w:pPr>
              <w:spacing w:after="0" w:line="276" w:lineRule="auto"/>
              <w:rPr>
                <w:b w:val="0"/>
                <w:color w:val="000000"/>
              </w:rPr>
            </w:pPr>
            <w:r>
              <w:rPr>
                <w:rFonts w:eastAsia="微软雅黑"/>
                <w:b w:val="0"/>
                <w:color w:val="000000"/>
                <w:sz w:val="16"/>
              </w:rPr>
              <w:t>重逢</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AAC30B2">
            <w:pPr>
              <w:spacing w:after="0" w:line="276" w:lineRule="auto"/>
              <w:rPr>
                <w:b w:val="0"/>
                <w:color w:val="000000"/>
              </w:rPr>
            </w:pPr>
            <w:r>
              <w:rPr>
                <w:rFonts w:eastAsia="微软雅黑"/>
                <w:b w:val="0"/>
                <w:color w:val="000000"/>
                <w:sz w:val="16"/>
              </w:rPr>
              <w:t>chóngféng</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0AD4C102">
            <w:pPr>
              <w:spacing w:after="0" w:line="276" w:lineRule="auto"/>
              <w:rPr>
                <w:b w:val="0"/>
                <w:color w:val="000000"/>
              </w:rPr>
            </w:pPr>
            <w:r>
              <w:rPr>
                <w:rFonts w:eastAsia="微软雅黑"/>
                <w:b w:val="0"/>
                <w:color w:val="000000"/>
                <w:sz w:val="16"/>
              </w:rPr>
              <w:t>reunite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10" w:type="dxa"/>
              <w:bottom w:w="100" w:type="dxa"/>
              <w:right w:w="110" w:type="dxa"/>
            </w:tcMar>
            <w:vAlign w:val="center"/>
          </w:tcPr>
          <w:p w14:paraId="1EFD20E0">
            <w:pPr>
              <w:spacing w:after="0" w:line="276" w:lineRule="auto"/>
              <w:rPr>
                <w:b w:val="0"/>
                <w:color w:val="000000"/>
                <w:lang w:eastAsia="zh-CN"/>
              </w:rPr>
            </w:pPr>
            <w:r>
              <w:rPr>
                <w:rFonts w:eastAsia="微软雅黑"/>
                <w:b w:val="0"/>
                <w:color w:val="000000"/>
                <w:sz w:val="16"/>
                <w:lang w:eastAsia="zh-CN"/>
              </w:rPr>
              <w:t>两人时隔二十六年重逢。</w:t>
            </w:r>
          </w:p>
        </w:tc>
      </w:tr>
      <w:tr w14:paraId="6B14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72DF18C">
            <w:pPr>
              <w:spacing w:after="0"/>
              <w:jc w:val="left"/>
              <w:rPr>
                <w:b w:val="0"/>
                <w:color w:val="000000"/>
              </w:rPr>
            </w:pPr>
            <w:r>
              <w:rPr>
                <w:rFonts w:ascii="Times New Roman" w:hAnsi="Times New Roman" w:eastAsia="宋体"/>
                <w:b w:val="0"/>
                <w:color w:val="000000"/>
                <w:sz w:val="19"/>
              </w:rPr>
              <w:t>固定</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4800BB4">
            <w:pPr>
              <w:spacing w:after="0"/>
              <w:jc w:val="left"/>
              <w:rPr>
                <w:b w:val="0"/>
                <w:color w:val="000000"/>
              </w:rPr>
            </w:pPr>
            <w:r>
              <w:rPr>
                <w:rFonts w:ascii="Times New Roman" w:hAnsi="Times New Roman" w:eastAsia="宋体"/>
                <w:b w:val="0"/>
                <w:color w:val="000000"/>
                <w:sz w:val="19"/>
              </w:rPr>
              <w:t>gùdìng</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CD611D1">
            <w:pPr>
              <w:spacing w:after="0"/>
              <w:jc w:val="left"/>
              <w:rPr>
                <w:b w:val="0"/>
                <w:color w:val="000000"/>
              </w:rPr>
            </w:pPr>
            <w:r>
              <w:rPr>
                <w:rFonts w:ascii="Times New Roman" w:hAnsi="Times New Roman" w:eastAsia="宋体"/>
                <w:b w:val="0"/>
                <w:color w:val="000000"/>
                <w:sz w:val="19"/>
              </w:rPr>
              <w:t>stabilize; secure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43F57B6">
            <w:pPr>
              <w:spacing w:after="0"/>
              <w:jc w:val="left"/>
              <w:rPr>
                <w:b w:val="0"/>
                <w:color w:val="000000"/>
              </w:rPr>
            </w:pPr>
            <w:r>
              <w:rPr>
                <w:rFonts w:ascii="Times New Roman" w:hAnsi="Times New Roman" w:eastAsia="宋体"/>
                <w:b w:val="0"/>
                <w:color w:val="000000"/>
                <w:sz w:val="19"/>
              </w:rPr>
              <w:t>先固定流沙，再种灌木。</w:t>
            </w:r>
          </w:p>
        </w:tc>
      </w:tr>
      <w:tr w14:paraId="3CB12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92997C9">
            <w:pPr>
              <w:spacing w:after="0"/>
              <w:jc w:val="left"/>
              <w:rPr>
                <w:b w:val="0"/>
                <w:color w:val="000000"/>
              </w:rPr>
            </w:pPr>
            <w:r>
              <w:rPr>
                <w:rFonts w:ascii="Times New Roman" w:hAnsi="Times New Roman" w:eastAsia="宋体"/>
                <w:b w:val="0"/>
                <w:color w:val="000000"/>
                <w:sz w:val="19"/>
              </w:rPr>
              <w:t>治理</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553AF43">
            <w:pPr>
              <w:spacing w:after="0"/>
              <w:jc w:val="left"/>
              <w:rPr>
                <w:b w:val="0"/>
                <w:color w:val="000000"/>
              </w:rPr>
            </w:pPr>
            <w:r>
              <w:rPr>
                <w:rFonts w:ascii="Times New Roman" w:hAnsi="Times New Roman" w:eastAsia="宋体"/>
                <w:b w:val="0"/>
                <w:color w:val="000000"/>
                <w:sz w:val="19"/>
              </w:rPr>
              <w:t>zhìlǐ</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154FC69">
            <w:pPr>
              <w:spacing w:after="0"/>
              <w:jc w:val="left"/>
              <w:rPr>
                <w:b w:val="0"/>
                <w:color w:val="000000"/>
              </w:rPr>
            </w:pPr>
            <w:r>
              <w:rPr>
                <w:rFonts w:ascii="Times New Roman" w:hAnsi="Times New Roman" w:eastAsia="宋体"/>
                <w:b w:val="0"/>
                <w:color w:val="000000"/>
                <w:sz w:val="19"/>
              </w:rPr>
              <w:t>governance; long-term management</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7FB354F">
            <w:pPr>
              <w:spacing w:after="0"/>
              <w:jc w:val="left"/>
              <w:rPr>
                <w:b w:val="0"/>
                <w:color w:val="000000"/>
              </w:rPr>
            </w:pPr>
            <w:r>
              <w:rPr>
                <w:rFonts w:ascii="Times New Roman" w:hAnsi="Times New Roman" w:eastAsia="宋体"/>
                <w:b w:val="0"/>
                <w:color w:val="000000"/>
                <w:sz w:val="19"/>
              </w:rPr>
              <w:t>治沙需要长期治理。</w:t>
            </w:r>
          </w:p>
        </w:tc>
      </w:tr>
      <w:tr w14:paraId="2D76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E5FA779">
            <w:pPr>
              <w:spacing w:after="0"/>
              <w:jc w:val="left"/>
              <w:rPr>
                <w:b w:val="0"/>
                <w:color w:val="000000"/>
              </w:rPr>
            </w:pPr>
            <w:r>
              <w:rPr>
                <w:rFonts w:ascii="Times New Roman" w:hAnsi="Times New Roman" w:eastAsia="宋体"/>
                <w:b w:val="0"/>
                <w:color w:val="000000"/>
                <w:sz w:val="19"/>
              </w:rPr>
              <w:t>规模</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68AA5FC">
            <w:pPr>
              <w:spacing w:after="0"/>
              <w:jc w:val="left"/>
              <w:rPr>
                <w:b w:val="0"/>
                <w:color w:val="000000"/>
              </w:rPr>
            </w:pPr>
            <w:r>
              <w:rPr>
                <w:rFonts w:ascii="Times New Roman" w:hAnsi="Times New Roman" w:eastAsia="宋体"/>
                <w:b w:val="0"/>
                <w:color w:val="000000"/>
                <w:sz w:val="19"/>
              </w:rPr>
              <w:t>guīmó</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CFB4F91">
            <w:pPr>
              <w:spacing w:after="0"/>
              <w:jc w:val="left"/>
              <w:rPr>
                <w:b w:val="0"/>
                <w:color w:val="000000"/>
              </w:rPr>
            </w:pPr>
            <w:r>
              <w:rPr>
                <w:rFonts w:ascii="Times New Roman" w:hAnsi="Times New Roman" w:eastAsia="宋体"/>
                <w:b w:val="0"/>
                <w:color w:val="000000"/>
                <w:sz w:val="19"/>
              </w:rPr>
              <w:t>scale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3A2394B">
            <w:pPr>
              <w:spacing w:after="0"/>
              <w:jc w:val="left"/>
              <w:rPr>
                <w:b w:val="0"/>
                <w:color w:val="000000"/>
              </w:rPr>
            </w:pPr>
            <w:r>
              <w:rPr>
                <w:rFonts w:ascii="Times New Roman" w:hAnsi="Times New Roman" w:eastAsia="宋体"/>
                <w:b w:val="0"/>
                <w:color w:val="000000"/>
                <w:sz w:val="19"/>
              </w:rPr>
              <w:t>那批树苗后来形成了较大规模。</w:t>
            </w:r>
          </w:p>
        </w:tc>
      </w:tr>
      <w:tr w14:paraId="1D94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A0C5945">
            <w:pPr>
              <w:spacing w:after="0"/>
              <w:jc w:val="left"/>
              <w:rPr>
                <w:b w:val="0"/>
                <w:color w:val="000000"/>
              </w:rPr>
            </w:pPr>
            <w:r>
              <w:rPr>
                <w:rFonts w:ascii="Times New Roman" w:hAnsi="Times New Roman" w:eastAsia="宋体"/>
                <w:b w:val="0"/>
                <w:color w:val="000000"/>
                <w:sz w:val="19"/>
              </w:rPr>
              <w:t>基础设施</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109E81A">
            <w:pPr>
              <w:spacing w:after="0"/>
              <w:jc w:val="left"/>
              <w:rPr>
                <w:b w:val="0"/>
                <w:color w:val="000000"/>
              </w:rPr>
            </w:pPr>
            <w:r>
              <w:rPr>
                <w:rFonts w:ascii="Times New Roman" w:hAnsi="Times New Roman" w:eastAsia="宋体"/>
                <w:b w:val="0"/>
                <w:color w:val="000000"/>
                <w:sz w:val="19"/>
              </w:rPr>
              <w:t>jīchǔshèshī</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7278966">
            <w:pPr>
              <w:spacing w:after="0"/>
              <w:jc w:val="left"/>
              <w:rPr>
                <w:b w:val="0"/>
                <w:color w:val="000000"/>
              </w:rPr>
            </w:pPr>
            <w:r>
              <w:rPr>
                <w:rFonts w:ascii="Times New Roman" w:hAnsi="Times New Roman" w:eastAsia="宋体"/>
                <w:b w:val="0"/>
                <w:color w:val="000000"/>
                <w:sz w:val="19"/>
              </w:rPr>
              <w:t>infrastructure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27B6BA9">
            <w:pPr>
              <w:spacing w:after="0"/>
              <w:jc w:val="left"/>
              <w:rPr>
                <w:b w:val="0"/>
                <w:color w:val="000000"/>
              </w:rPr>
            </w:pPr>
            <w:r>
              <w:rPr>
                <w:rFonts w:ascii="Times New Roman" w:hAnsi="Times New Roman" w:eastAsia="宋体"/>
                <w:b w:val="0"/>
                <w:color w:val="000000"/>
                <w:sz w:val="19"/>
              </w:rPr>
              <w:t>道路是当地重要的基础设施。</w:t>
            </w:r>
          </w:p>
        </w:tc>
      </w:tr>
      <w:tr w14:paraId="7506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5ABDF9E">
            <w:pPr>
              <w:spacing w:after="0"/>
              <w:jc w:val="left"/>
              <w:rPr>
                <w:b w:val="0"/>
                <w:color w:val="000000"/>
              </w:rPr>
            </w:pPr>
            <w:r>
              <w:rPr>
                <w:rFonts w:ascii="Times New Roman" w:hAnsi="Times New Roman" w:eastAsia="宋体"/>
                <w:b w:val="0"/>
                <w:color w:val="000000"/>
                <w:sz w:val="19"/>
              </w:rPr>
              <w:t>机械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B1830C7">
            <w:pPr>
              <w:spacing w:after="0"/>
              <w:jc w:val="left"/>
              <w:rPr>
                <w:b w:val="0"/>
                <w:color w:val="000000"/>
              </w:rPr>
            </w:pPr>
            <w:r>
              <w:rPr>
                <w:rFonts w:ascii="Times New Roman" w:hAnsi="Times New Roman" w:eastAsia="宋体"/>
                <w:b w:val="0"/>
                <w:color w:val="000000"/>
                <w:sz w:val="19"/>
              </w:rPr>
              <w:t>jīxiè</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2FFEDE6">
            <w:pPr>
              <w:spacing w:after="0"/>
              <w:jc w:val="left"/>
              <w:rPr>
                <w:b w:val="0"/>
                <w:color w:val="000000"/>
              </w:rPr>
            </w:pPr>
            <w:r>
              <w:rPr>
                <w:rFonts w:ascii="Times New Roman" w:hAnsi="Times New Roman" w:eastAsia="宋体"/>
                <w:b w:val="0"/>
                <w:color w:val="000000"/>
                <w:sz w:val="19"/>
              </w:rPr>
              <w:t>machinery</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8CD59C6">
            <w:pPr>
              <w:spacing w:after="0"/>
              <w:jc w:val="left"/>
              <w:rPr>
                <w:b w:val="0"/>
                <w:color w:val="000000"/>
              </w:rPr>
            </w:pPr>
            <w:r>
              <w:rPr>
                <w:rFonts w:ascii="Times New Roman" w:hAnsi="Times New Roman" w:eastAsia="宋体"/>
                <w:b w:val="0"/>
                <w:color w:val="000000"/>
                <w:sz w:val="19"/>
              </w:rPr>
              <w:t>机械帮助人们运输树苗。</w:t>
            </w:r>
          </w:p>
        </w:tc>
      </w:tr>
      <w:tr w14:paraId="5486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24B6E50">
            <w:pPr>
              <w:spacing w:after="0"/>
              <w:jc w:val="left"/>
              <w:rPr>
                <w:b w:val="0"/>
                <w:color w:val="000000"/>
              </w:rPr>
            </w:pPr>
            <w:r>
              <w:rPr>
                <w:rFonts w:ascii="Times New Roman" w:hAnsi="Times New Roman" w:eastAsia="宋体"/>
                <w:b w:val="0"/>
                <w:color w:val="000000"/>
                <w:sz w:val="19"/>
              </w:rPr>
              <w:t>形成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83D9CCF">
            <w:pPr>
              <w:spacing w:after="0"/>
              <w:jc w:val="left"/>
              <w:rPr>
                <w:b w:val="0"/>
                <w:color w:val="000000"/>
              </w:rPr>
            </w:pPr>
            <w:r>
              <w:rPr>
                <w:rFonts w:ascii="Times New Roman" w:hAnsi="Times New Roman" w:eastAsia="宋体"/>
                <w:b w:val="0"/>
                <w:color w:val="000000"/>
                <w:sz w:val="19"/>
              </w:rPr>
              <w:t>xíngchéng</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0A38817">
            <w:pPr>
              <w:spacing w:after="0"/>
              <w:jc w:val="left"/>
              <w:rPr>
                <w:b w:val="0"/>
                <w:color w:val="000000"/>
              </w:rPr>
            </w:pPr>
            <w:r>
              <w:rPr>
                <w:rFonts w:ascii="Times New Roman" w:hAnsi="Times New Roman" w:eastAsia="宋体"/>
                <w:b w:val="0"/>
                <w:color w:val="000000"/>
                <w:sz w:val="19"/>
              </w:rPr>
              <w:t>form; develop into</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480C009">
            <w:pPr>
              <w:spacing w:after="0"/>
              <w:jc w:val="left"/>
              <w:rPr>
                <w:b w:val="0"/>
                <w:color w:val="000000"/>
              </w:rPr>
            </w:pPr>
            <w:r>
              <w:rPr>
                <w:rFonts w:ascii="Times New Roman" w:hAnsi="Times New Roman" w:eastAsia="宋体"/>
                <w:b w:val="0"/>
                <w:color w:val="000000"/>
                <w:sz w:val="19"/>
              </w:rPr>
              <w:t>树苗逐渐形成一片树林。</w:t>
            </w:r>
          </w:p>
        </w:tc>
      </w:tr>
      <w:tr w14:paraId="0BEA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F4C6098">
            <w:pPr>
              <w:spacing w:after="0"/>
              <w:jc w:val="left"/>
              <w:rPr>
                <w:b w:val="0"/>
                <w:color w:val="000000"/>
              </w:rPr>
            </w:pPr>
            <w:r>
              <w:rPr>
                <w:rFonts w:ascii="Times New Roman" w:hAnsi="Times New Roman" w:eastAsia="宋体"/>
                <w:b w:val="0"/>
                <w:color w:val="000000"/>
                <w:sz w:val="19"/>
              </w:rPr>
              <w:t>防风固沙</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F64A2A1">
            <w:pPr>
              <w:spacing w:after="0"/>
              <w:jc w:val="left"/>
              <w:rPr>
                <w:b w:val="0"/>
                <w:color w:val="000000"/>
              </w:rPr>
            </w:pPr>
            <w:r>
              <w:rPr>
                <w:rFonts w:ascii="Times New Roman" w:hAnsi="Times New Roman" w:eastAsia="宋体"/>
                <w:b w:val="0"/>
                <w:color w:val="000000"/>
                <w:sz w:val="19"/>
              </w:rPr>
              <w:t>fángfēnggùshā</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7912F94">
            <w:pPr>
              <w:spacing w:after="0"/>
              <w:jc w:val="left"/>
              <w:rPr>
                <w:b w:val="0"/>
                <w:color w:val="000000"/>
              </w:rPr>
            </w:pPr>
            <w:r>
              <w:rPr>
                <w:rFonts w:ascii="Times New Roman" w:hAnsi="Times New Roman" w:eastAsia="宋体"/>
                <w:b w:val="0"/>
                <w:color w:val="000000"/>
                <w:sz w:val="19"/>
              </w:rPr>
              <w:t>control wind and stabilize sand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D6D7B7A">
            <w:pPr>
              <w:spacing w:after="0"/>
              <w:jc w:val="left"/>
              <w:rPr>
                <w:b w:val="0"/>
                <w:color w:val="000000"/>
              </w:rPr>
            </w:pPr>
            <w:r>
              <w:rPr>
                <w:rFonts w:ascii="Times New Roman" w:hAnsi="Times New Roman" w:eastAsia="宋体"/>
                <w:b w:val="0"/>
                <w:color w:val="000000"/>
                <w:sz w:val="19"/>
              </w:rPr>
              <w:t>灌木可以防风固沙。</w:t>
            </w:r>
          </w:p>
        </w:tc>
      </w:tr>
      <w:tr w14:paraId="5898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912AB2A">
            <w:pPr>
              <w:spacing w:after="0"/>
              <w:jc w:val="left"/>
              <w:rPr>
                <w:b w:val="0"/>
                <w:color w:val="000000"/>
              </w:rPr>
            </w:pPr>
            <w:r>
              <w:rPr>
                <w:rFonts w:ascii="Times New Roman" w:hAnsi="Times New Roman" w:eastAsia="宋体"/>
                <w:b w:val="0"/>
                <w:color w:val="000000"/>
                <w:sz w:val="19"/>
              </w:rPr>
              <w:t>遗漏</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8C0D607">
            <w:pPr>
              <w:spacing w:after="0"/>
              <w:jc w:val="left"/>
              <w:rPr>
                <w:b w:val="0"/>
                <w:color w:val="000000"/>
              </w:rPr>
            </w:pPr>
            <w:r>
              <w:rPr>
                <w:rFonts w:ascii="Times New Roman" w:hAnsi="Times New Roman" w:eastAsia="宋体"/>
                <w:b w:val="0"/>
                <w:color w:val="000000"/>
                <w:sz w:val="19"/>
              </w:rPr>
              <w:t>yílòu</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9529A42">
            <w:pPr>
              <w:spacing w:after="0"/>
              <w:jc w:val="left"/>
              <w:rPr>
                <w:b w:val="0"/>
                <w:color w:val="000000"/>
              </w:rPr>
            </w:pPr>
            <w:r>
              <w:rPr>
                <w:rFonts w:ascii="Times New Roman" w:hAnsi="Times New Roman" w:eastAsia="宋体"/>
                <w:b w:val="0"/>
                <w:color w:val="000000"/>
                <w:sz w:val="19"/>
              </w:rPr>
              <w:t>omit; leave out</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9B287F9">
            <w:pPr>
              <w:spacing w:after="0"/>
              <w:jc w:val="left"/>
              <w:rPr>
                <w:b w:val="0"/>
                <w:color w:val="000000"/>
              </w:rPr>
            </w:pPr>
            <w:r>
              <w:rPr>
                <w:rFonts w:ascii="Times New Roman" w:hAnsi="Times New Roman" w:eastAsia="宋体"/>
                <w:b w:val="0"/>
                <w:color w:val="000000"/>
                <w:sz w:val="19"/>
              </w:rPr>
              <w:t>这个标题遗漏了时间背景。</w:t>
            </w:r>
          </w:p>
        </w:tc>
      </w:tr>
      <w:tr w14:paraId="29B4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62B2AD5">
            <w:pPr>
              <w:spacing w:after="0"/>
              <w:jc w:val="left"/>
              <w:rPr>
                <w:b w:val="0"/>
                <w:color w:val="000000"/>
              </w:rPr>
            </w:pPr>
            <w:r>
              <w:rPr>
                <w:rFonts w:ascii="Times New Roman" w:hAnsi="Times New Roman" w:eastAsia="宋体"/>
                <w:b w:val="0"/>
                <w:color w:val="000000"/>
                <w:sz w:val="19"/>
              </w:rPr>
              <w:t>国情卡</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28157B0">
            <w:pPr>
              <w:spacing w:after="0"/>
              <w:jc w:val="left"/>
              <w:rPr>
                <w:b w:val="0"/>
                <w:color w:val="000000"/>
              </w:rPr>
            </w:pPr>
            <w:r>
              <w:rPr>
                <w:rFonts w:ascii="Times New Roman" w:hAnsi="Times New Roman" w:eastAsia="宋体"/>
                <w:b w:val="0"/>
                <w:color w:val="000000"/>
                <w:sz w:val="19"/>
              </w:rPr>
              <w:t>guóqíngkǎ</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1CFA17E">
            <w:pPr>
              <w:spacing w:after="0"/>
              <w:jc w:val="left"/>
              <w:rPr>
                <w:b w:val="0"/>
                <w:color w:val="000000"/>
              </w:rPr>
            </w:pPr>
            <w:r>
              <w:rPr>
                <w:rFonts w:ascii="Times New Roman" w:hAnsi="Times New Roman" w:eastAsia="宋体"/>
                <w:b w:val="0"/>
                <w:color w:val="000000"/>
                <w:sz w:val="19"/>
              </w:rPr>
              <w:t>China context card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34A0A44">
            <w:pPr>
              <w:spacing w:after="0"/>
              <w:jc w:val="left"/>
              <w:rPr>
                <w:b w:val="0"/>
                <w:color w:val="000000"/>
              </w:rPr>
            </w:pPr>
            <w:r>
              <w:rPr>
                <w:rFonts w:ascii="Times New Roman" w:hAnsi="Times New Roman" w:eastAsia="宋体"/>
                <w:b w:val="0"/>
                <w:color w:val="000000"/>
                <w:sz w:val="19"/>
              </w:rPr>
              <w:t>点击国情卡了解时代背景。</w:t>
            </w:r>
          </w:p>
        </w:tc>
      </w:tr>
      <w:tr w14:paraId="63E3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5F764B3">
            <w:pPr>
              <w:spacing w:after="0"/>
              <w:jc w:val="left"/>
              <w:rPr>
                <w:b w:val="0"/>
                <w:color w:val="000000"/>
              </w:rPr>
            </w:pPr>
            <w:r>
              <w:rPr>
                <w:rFonts w:ascii="Times New Roman" w:hAnsi="Times New Roman" w:eastAsia="宋体"/>
                <w:b w:val="0"/>
                <w:color w:val="000000"/>
                <w:sz w:val="19"/>
              </w:rPr>
              <w:t>纠正</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7C13631">
            <w:pPr>
              <w:spacing w:after="0"/>
              <w:jc w:val="left"/>
              <w:rPr>
                <w:b w:val="0"/>
                <w:color w:val="000000"/>
              </w:rPr>
            </w:pPr>
            <w:r>
              <w:rPr>
                <w:rFonts w:ascii="Times New Roman" w:hAnsi="Times New Roman" w:eastAsia="宋体"/>
                <w:b w:val="0"/>
                <w:color w:val="000000"/>
                <w:sz w:val="19"/>
              </w:rPr>
              <w:t>jiūzhèng</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9D41C03">
            <w:pPr>
              <w:spacing w:after="0"/>
              <w:jc w:val="left"/>
              <w:rPr>
                <w:b w:val="0"/>
                <w:color w:val="000000"/>
              </w:rPr>
            </w:pPr>
            <w:r>
              <w:rPr>
                <w:rFonts w:ascii="Times New Roman" w:hAnsi="Times New Roman" w:eastAsia="宋体"/>
                <w:b w:val="0"/>
                <w:color w:val="000000"/>
                <w:sz w:val="19"/>
              </w:rPr>
              <w:t>correct; revise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ACB0B74">
            <w:pPr>
              <w:spacing w:after="0"/>
              <w:jc w:val="left"/>
              <w:rPr>
                <w:b w:val="0"/>
                <w:color w:val="000000"/>
              </w:rPr>
            </w:pPr>
            <w:r>
              <w:rPr>
                <w:rFonts w:ascii="Times New Roman" w:hAnsi="Times New Roman" w:eastAsia="宋体"/>
                <w:b w:val="0"/>
                <w:color w:val="000000"/>
                <w:sz w:val="19"/>
              </w:rPr>
              <w:t>请根据证据纠正原来的理解。</w:t>
            </w:r>
          </w:p>
        </w:tc>
      </w:tr>
      <w:tr w14:paraId="2F41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5EC4454">
            <w:pPr>
              <w:spacing w:after="0"/>
              <w:jc w:val="left"/>
              <w:rPr>
                <w:b w:val="0"/>
                <w:color w:val="000000"/>
              </w:rPr>
            </w:pPr>
            <w:r>
              <w:rPr>
                <w:rFonts w:ascii="Times New Roman" w:hAnsi="Times New Roman" w:eastAsia="宋体"/>
                <w:b w:val="0"/>
                <w:color w:val="000000"/>
                <w:sz w:val="19"/>
              </w:rPr>
              <w:t>叙事线</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350C381">
            <w:pPr>
              <w:spacing w:after="0"/>
              <w:jc w:val="left"/>
              <w:rPr>
                <w:b w:val="0"/>
                <w:color w:val="000000"/>
              </w:rPr>
            </w:pPr>
            <w:r>
              <w:rPr>
                <w:rFonts w:ascii="Times New Roman" w:hAnsi="Times New Roman" w:eastAsia="宋体"/>
                <w:b w:val="0"/>
                <w:color w:val="000000"/>
                <w:sz w:val="19"/>
              </w:rPr>
              <w:t>xùshìxiàn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47DF68D">
            <w:pPr>
              <w:spacing w:after="0"/>
              <w:jc w:val="left"/>
              <w:rPr>
                <w:b w:val="0"/>
                <w:color w:val="000000"/>
              </w:rPr>
            </w:pPr>
            <w:r>
              <w:rPr>
                <w:rFonts w:ascii="Times New Roman" w:hAnsi="Times New Roman" w:eastAsia="宋体"/>
                <w:b w:val="0"/>
                <w:color w:val="000000"/>
                <w:sz w:val="19"/>
              </w:rPr>
              <w:t>narrative thread</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BF69904">
            <w:pPr>
              <w:spacing w:after="0"/>
              <w:jc w:val="left"/>
              <w:rPr>
                <w:b w:val="0"/>
                <w:color w:val="000000"/>
              </w:rPr>
            </w:pPr>
            <w:r>
              <w:rPr>
                <w:rFonts w:ascii="Times New Roman" w:hAnsi="Times New Roman" w:eastAsia="宋体"/>
                <w:b w:val="0"/>
                <w:color w:val="000000"/>
                <w:sz w:val="19"/>
              </w:rPr>
              <w:t>时间轴帮助我们整理叙事线。</w:t>
            </w:r>
          </w:p>
        </w:tc>
      </w:tr>
      <w:tr w14:paraId="7B94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F2812A9">
            <w:pPr>
              <w:spacing w:after="0"/>
              <w:jc w:val="left"/>
              <w:rPr>
                <w:b w:val="0"/>
                <w:color w:val="000000"/>
              </w:rPr>
            </w:pPr>
            <w:r>
              <w:rPr>
                <w:rFonts w:ascii="Times New Roman" w:hAnsi="Times New Roman" w:eastAsia="宋体"/>
                <w:b w:val="0"/>
                <w:color w:val="000000"/>
                <w:sz w:val="19"/>
              </w:rPr>
              <w:t>字幕</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072EE594">
            <w:pPr>
              <w:spacing w:after="0"/>
              <w:jc w:val="left"/>
              <w:rPr>
                <w:b w:val="0"/>
                <w:color w:val="000000"/>
              </w:rPr>
            </w:pPr>
            <w:r>
              <w:rPr>
                <w:rFonts w:ascii="Times New Roman" w:hAnsi="Times New Roman" w:eastAsia="宋体"/>
                <w:b w:val="0"/>
                <w:color w:val="000000"/>
                <w:sz w:val="19"/>
              </w:rPr>
              <w:t>zìmù</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5FF7FDD">
            <w:pPr>
              <w:spacing w:after="0"/>
              <w:jc w:val="left"/>
              <w:rPr>
                <w:b w:val="0"/>
                <w:color w:val="000000"/>
              </w:rPr>
            </w:pPr>
            <w:r>
              <w:rPr>
                <w:rFonts w:ascii="Times New Roman" w:hAnsi="Times New Roman" w:eastAsia="宋体"/>
                <w:b w:val="0"/>
                <w:color w:val="000000"/>
                <w:sz w:val="19"/>
              </w:rPr>
              <w:t>subtitles; captions</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21FEF5DA">
            <w:pPr>
              <w:spacing w:after="0"/>
              <w:jc w:val="left"/>
              <w:rPr>
                <w:b w:val="0"/>
                <w:color w:val="000000"/>
              </w:rPr>
            </w:pPr>
            <w:r>
              <w:rPr>
                <w:rFonts w:ascii="Times New Roman" w:hAnsi="Times New Roman" w:eastAsia="宋体"/>
                <w:b w:val="0"/>
                <w:color w:val="000000"/>
                <w:sz w:val="19"/>
              </w:rPr>
              <w:t>你可以选择中文或英文字幕。</w:t>
            </w:r>
          </w:p>
        </w:tc>
      </w:tr>
      <w:tr w14:paraId="2D7F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16845ED7">
            <w:pPr>
              <w:spacing w:after="0"/>
              <w:jc w:val="left"/>
              <w:rPr>
                <w:b w:val="0"/>
                <w:color w:val="000000"/>
              </w:rPr>
            </w:pPr>
            <w:r>
              <w:rPr>
                <w:rFonts w:ascii="Times New Roman" w:hAnsi="Times New Roman" w:eastAsia="宋体"/>
                <w:b w:val="0"/>
                <w:color w:val="000000"/>
                <w:sz w:val="19"/>
              </w:rPr>
              <w:t>教学重建</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959DCF5">
            <w:pPr>
              <w:spacing w:after="0"/>
              <w:jc w:val="left"/>
              <w:rPr>
                <w:b w:val="0"/>
                <w:color w:val="000000"/>
              </w:rPr>
            </w:pPr>
            <w:r>
              <w:rPr>
                <w:rFonts w:ascii="Times New Roman" w:hAnsi="Times New Roman" w:eastAsia="宋体"/>
                <w:b w:val="0"/>
                <w:color w:val="000000"/>
                <w:sz w:val="19"/>
              </w:rPr>
              <w:t>jiàoxuéchóngjiàn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6CCF57E5">
            <w:pPr>
              <w:spacing w:after="0"/>
              <w:jc w:val="left"/>
              <w:rPr>
                <w:b w:val="0"/>
                <w:color w:val="000000"/>
              </w:rPr>
            </w:pPr>
            <w:r>
              <w:rPr>
                <w:rFonts w:ascii="Times New Roman" w:hAnsi="Times New Roman" w:eastAsia="宋体"/>
                <w:b w:val="0"/>
                <w:color w:val="000000"/>
                <w:sz w:val="19"/>
              </w:rPr>
              <w:t>educational reconstruction</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7A57E747">
            <w:pPr>
              <w:spacing w:after="0"/>
              <w:jc w:val="left"/>
              <w:rPr>
                <w:b w:val="0"/>
                <w:color w:val="000000"/>
              </w:rPr>
            </w:pPr>
            <w:r>
              <w:rPr>
                <w:rFonts w:ascii="Times New Roman" w:hAnsi="Times New Roman" w:eastAsia="宋体"/>
                <w:b w:val="0"/>
                <w:color w:val="000000"/>
                <w:sz w:val="19"/>
              </w:rPr>
              <w:t>这段画面属于教学重建。</w:t>
            </w:r>
          </w:p>
        </w:tc>
      </w:tr>
      <w:tr w14:paraId="35A5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A59F8B8">
            <w:pPr>
              <w:spacing w:after="0"/>
              <w:jc w:val="left"/>
              <w:rPr>
                <w:b w:val="0"/>
                <w:color w:val="000000"/>
              </w:rPr>
            </w:pPr>
            <w:r>
              <w:rPr>
                <w:b w:val="0"/>
                <w:color w:val="000000"/>
              </w:rPr>
              <w:t>捆</w:t>
            </w:r>
          </w:p>
        </w:tc>
        <w:tc>
          <w:tcPr>
            <w:tcW w:w="2381"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30B05434">
            <w:pPr>
              <w:spacing w:after="0"/>
              <w:jc w:val="left"/>
              <w:rPr>
                <w:b w:val="0"/>
                <w:color w:val="000000"/>
              </w:rPr>
            </w:pPr>
            <w:r>
              <w:rPr>
                <w:b w:val="0"/>
                <w:color w:val="000000"/>
              </w:rPr>
              <w:t>kǔn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47A8861F">
            <w:pPr>
              <w:spacing w:after="0"/>
              <w:jc w:val="left"/>
              <w:rPr>
                <w:b w:val="0"/>
                <w:color w:val="000000"/>
              </w:rPr>
            </w:pPr>
            <w:r>
              <w:rPr>
                <w:b w:val="0"/>
                <w:color w:val="000000"/>
              </w:rPr>
              <w:t>bundle; to tie</w:t>
            </w:r>
          </w:p>
        </w:tc>
        <w:tc>
          <w:tcPr>
            <w:tcW w:w="2438" w:type="dxa"/>
            <w:tcBorders>
              <w:top w:val="single" w:color="000000" w:sz="4" w:space="0"/>
              <w:left w:val="single" w:color="000000" w:sz="4" w:space="0"/>
              <w:bottom w:val="single" w:color="000000" w:sz="4" w:space="0"/>
              <w:right w:val="single" w:color="000000" w:sz="4" w:space="0"/>
            </w:tcBorders>
            <w:shd w:val="clear" w:color="auto" w:fill="FFFFFF"/>
            <w:tcMar>
              <w:top w:w="70" w:type="dxa"/>
              <w:left w:w="70" w:type="dxa"/>
              <w:bottom w:w="70" w:type="dxa"/>
              <w:right w:w="70" w:type="dxa"/>
            </w:tcMar>
            <w:vAlign w:val="center"/>
          </w:tcPr>
          <w:p w14:paraId="5CECD848">
            <w:pPr>
              <w:spacing w:after="0"/>
              <w:jc w:val="left"/>
              <w:rPr>
                <w:b w:val="0"/>
                <w:color w:val="000000"/>
              </w:rPr>
            </w:pPr>
            <w:r>
              <w:rPr>
                <w:b w:val="0"/>
                <w:color w:val="000000"/>
              </w:rPr>
              <w:t>她把树苗一捆一捆背进沙地。</w:t>
            </w:r>
          </w:p>
        </w:tc>
      </w:tr>
    </w:tbl>
    <w:p w14:paraId="72662357">
      <w:pPr>
        <w:spacing w:after="20"/>
        <w:rPr>
          <w:color w:val="auto"/>
          <w:lang w:eastAsia="zh-CN"/>
        </w:rPr>
      </w:pPr>
    </w:p>
    <w:p w14:paraId="5366C78D">
      <w:pPr>
        <w:spacing w:line="324" w:lineRule="auto"/>
        <w:rPr>
          <w:color w:val="auto"/>
          <w:lang w:eastAsia="zh-CN"/>
        </w:rPr>
      </w:pPr>
      <w:r>
        <w:rPr>
          <w:rFonts w:ascii="Times New Roman" w:hAnsi="Times New Roman" w:eastAsia="宋体"/>
          <w:color w:val="auto"/>
        </w:rPr>
        <w:t>注：词表由教师依据美国中高级学习者的先验词汇、每幕理解目标和题目考察点核定。各页听前词表默认折叠，学习者自主选择是否查看；两遍听后仍可使用原文划词注释。拼音按词呈现，词内音节连续书写，如máowūsù、dìjiào、jīchǔshèshī。词表以外的临时查询由受限AI提供词语、拼音、英文和简单例句，教师定期根据查询记录补充固定词条。</w:t>
      </w:r>
    </w:p>
    <w:sectPr>
      <w:headerReference r:id="rId5" w:type="default"/>
      <w:footerReference r:id="rId6" w:type="default"/>
      <w:pgSz w:w="11906" w:h="16838"/>
      <w:pgMar w:top="1020" w:right="1077" w:bottom="964" w:left="107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3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8D19F">
    <w:pPr>
      <w:pStyle w:val="24"/>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414C0">
    <w:pPr>
      <w:pStyle w:val="25"/>
      <w:jc w:val="right"/>
      <w:rPr>
        <w:lang w:eastAsia="zh-CN"/>
      </w:rPr>
    </w:pPr>
    <w:r>
      <w:rPr>
        <w:rFonts w:eastAsia="微软雅黑"/>
        <w:color w:val="666D67"/>
        <w:sz w:val="17"/>
        <w:lang w:eastAsia="zh-CN"/>
      </w:rPr>
      <w:t>共同种下｜GAI中国故事任务 · 专家核对材料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79F1"/>
    <w:rsid w:val="0015074B"/>
    <w:rsid w:val="0029639D"/>
    <w:rsid w:val="00326F90"/>
    <w:rsid w:val="00A406DF"/>
    <w:rsid w:val="00AA1D8D"/>
    <w:rsid w:val="00B47730"/>
    <w:rsid w:val="00CB0664"/>
    <w:rsid w:val="00DC668D"/>
    <w:rsid w:val="00F04E4F"/>
    <w:rsid w:val="00FC693F"/>
    <w:rsid w:val="00FD328B"/>
    <w:rsid w:val="08327F26"/>
    <w:rsid w:val="154222ED"/>
    <w:rsid w:val="184E2012"/>
    <w:rsid w:val="2DD545B0"/>
    <w:rsid w:val="3E2C6DE7"/>
    <w:rsid w:val="43670FED"/>
    <w:rsid w:val="5E6A1617"/>
    <w:rsid w:val="5F5D70A3"/>
    <w:rsid w:val="61ED04B8"/>
    <w:rsid w:val="78925885"/>
    <w:rsid w:val="78FD50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12" w:lineRule="auto"/>
    </w:pPr>
    <w:rPr>
      <w:rFonts w:ascii="Aptos" w:hAnsi="Aptos" w:eastAsia="等线"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32"/>
    <w:qFormat/>
    <w:uiPriority w:val="21"/>
    <w:rPr>
      <w:b/>
      <w:bCs/>
      <w:i/>
      <w:iCs/>
      <w:color w:val="4F81BD" w:themeColor="accent1"/>
      <w14:textFill>
        <w14:solidFill>
          <w14:schemeClr w14:val="accent1"/>
        </w14:solidFill>
      </w14:textFill>
    </w:rPr>
  </w:style>
  <w:style w:type="character" w:customStyle="1" w:styleId="160">
    <w:name w:val="Subtle Reference1"/>
    <w:basedOn w:val="132"/>
    <w:qFormat/>
    <w:uiPriority w:val="31"/>
    <w:rPr>
      <w:smallCaps/>
      <w:color w:val="C0504D" w:themeColor="accent2"/>
      <w:u w:val="single"/>
      <w14:textFill>
        <w14:solidFill>
          <w14:schemeClr w14:val="accent2"/>
        </w14:solidFill>
      </w14:textFill>
    </w:rPr>
  </w:style>
  <w:style w:type="character" w:customStyle="1" w:styleId="161">
    <w:name w:val="Intense Reference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32"/>
    <w:qFormat/>
    <w:uiPriority w:val="33"/>
    <w:rPr>
      <w:b/>
      <w:bCs/>
      <w:smallCaps/>
      <w:spacing w:val="5"/>
    </w:rPr>
  </w:style>
  <w:style w:type="paragraph" w:customStyle="1" w:styleId="163">
    <w:name w:val="TOC Heading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666</Words>
  <Characters>773</Characters>
  <Lines>62</Lines>
  <Paragraphs>17</Paragraphs>
  <TotalTime>2</TotalTime>
  <ScaleCrop>false</ScaleCrop>
  <LinksUpToDate>false</LinksUpToDate>
  <CharactersWithSpaces>778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2026-08-30T18:26:00Z</dcterms:created>
  <dc:creator>US Mandarin Curriculum Lab</dc:creator>
  <dc:description>generated by python-docx</dc:description>
  <cp:lastModifiedBy>Fengyong</cp:lastModifiedBy>
  <dcterms:modified xsi:type="dcterms:W3CDTF">2026-09-01T04:15:01Z</dcterms:modified>
  <dc:subject>整合外方试用反馈：可选词汇、题项设计、双语字幕、姓名统一、双语说明与录音时长</dc:subject>
  <dc:title>5000美元与5万棵树：GAI课程网站专业审核版</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eyJoZGlkIjoiNzhjOTJjOGQ0M2ViNjI5MDJiOTcyNTMwZDhmNzk5YzUiLCJ1c2VySWQiOiI2NTUxNDE1NzkifQ==</vt:lpwstr>
  </property>
  <property fmtid="{D5CDD505-2E9C-101B-9397-08002B2CF9AE}" pid="3" name="KSOProductBuildVer">
    <vt:lpwstr>2052-12.1.0.28043</vt:lpwstr>
  </property>
  <property fmtid="{D5CDD505-2E9C-101B-9397-08002B2CF9AE}" pid="4" name="ICV">
    <vt:lpwstr>F724184FD85F4BD3B92426EC059D0FD5_12</vt:lpwstr>
  </property>
</Properties>
</file>