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木刻灵韵</w:t>
        <w:br/>
        <w:t>Agent 创新赛道优化路线建议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E2F23"/>
        </w:rPr>
        <w:t>面向 2026 中国高校计算机大赛—人工智能创意赛·鸿蒙高校创新赛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E8E4"/>
            <w:tcBorders>
              <w:top w:val="single" w:sz="6" w:color="8E2F23"/>
              <w:left w:val="single" w:sz="6" w:color="8E2F23"/>
              <w:bottom w:val="single" w:sz="6" w:color="8E2F23"/>
              <w:right w:val="single" w:sz="6" w:color="8E2F23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8E2F23"/>
                <w:sz w:val="22"/>
              </w:rPr>
              <w:t>核心判断</w:t>
            </w:r>
          </w:p>
          <w:p>
            <w:pPr>
              <w:spacing w:after="0"/>
            </w:pPr>
            <w:r>
              <w:t>项目方向与 Agent 创新赛道高度匹配。现阶段最有竞争力的组合是“统一对话入口 + 多 Skill 自动路由 + 木灵陪伴交互 + 文化伴游主动服务”。下一步不应继续扩充页面数量，而应集中打磨一个可完整演示、可度量、可解释、具备真实鸿蒙连接的生活任务闭环。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70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3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赛道</w:t>
            </w:r>
          </w:p>
        </w:tc>
        <w:tc>
          <w:tcPr>
            <w:tcW w:type="dxa" w:w="793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Agent 创新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当前基础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网页端功能较完整，已形成对话、路由、创作、校验、记忆和文化伴游能力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最大差距</w:t>
            </w:r>
          </w:p>
        </w:tc>
        <w:tc>
          <w:tcPr>
            <w:tcW w:type="dxa" w:w="793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鸿蒙落地证据、真实主动触发、稳定性和可量化效果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最近节点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复赛材料提交截止：2026 年 9 月 30 日 24:00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推荐定位</w:t>
            </w:r>
          </w:p>
        </w:tc>
        <w:tc>
          <w:tcPr>
            <w:tcW w:type="dxa" w:w="793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8"/>
              </w:rPr>
              <w:t>面向生活纪念与文化探索的主动式国风创作陪伴 Agent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 w:val="0"/>
          <w:i/>
          <w:color w:val="6E625C"/>
        </w:rPr>
        <w:t>说明：本文把官方要求、当前已实现功能、原型能力和后续建议分开表述，避免把规划内容写成完成项。</w:t>
      </w:r>
    </w:p>
    <w:p>
      <w:r>
        <w:br w:type="page"/>
      </w:r>
    </w:p>
    <w:p>
      <w:pPr>
        <w:pStyle w:val="Heading1"/>
      </w:pPr>
      <w:r>
        <w:t>一、把竞赛要求转化为项目任务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规程中的 Agent 创新方向围绕个人日常生活与陪伴、主动服务、自然交互展开，可包含 Agent 或 Skills。竞赛同时强调鸿蒙全场景设备上的创新。评审关注的核心不是页面数量，而是 Agent 能否理解真实情境、主动出现、调用工具并完成任务。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5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官方方向</w:t>
            </w:r>
          </w:p>
        </w:tc>
        <w:tc>
          <w:tcPr>
            <w:tcW w:type="dxa" w:w="402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对木刻灵韵的要求</w:t>
            </w:r>
          </w:p>
        </w:tc>
        <w:tc>
          <w:tcPr>
            <w:tcW w:type="dxa" w:w="385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评审证据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日常生活与陪伴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从“做年画”升级为陪用户完成生日、毕业、家庭、宠物、旅行等持续任务。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连续对话、创作记忆、作品版本、后续建议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主动服务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用时间、位置、照片、对话历史在合适时机提醒或推荐。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真实触发、触发原因、关闭/稍后提醒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自然交互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文本、语音、视觉围绕同一任务协同。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语音追问、照片理解、桌宠状态、移动端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Agent / Skills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Agent 自主规划和选择 Skill，减少用户手动找工具。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执行计划、调用顺序、失败回退、质量校验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鸿蒙创新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说明并证明与鸿蒙生态或系统能力的实际关系。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HAP/测试入口、真机视频、系统能力源码</w:t>
            </w:r>
          </w:p>
        </w:tc>
      </w:tr>
    </w:tbl>
    <w:p/>
    <w:p>
      <w:pPr>
        <w:pStyle w:val="Heading2"/>
      </w:pPr>
      <w:r>
        <w:t>评分对照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53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评分项</w:t>
            </w:r>
          </w:p>
        </w:tc>
        <w:tc>
          <w:tcPr>
            <w:tcW w:type="dxa" w:w="680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379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当前判断</w:t>
            </w:r>
          </w:p>
        </w:tc>
        <w:tc>
          <w:tcPr>
            <w:tcW w:type="dxa" w:w="357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优化目标</w:t>
            </w:r>
          </w:p>
        </w:tc>
      </w:tr>
      <w:tr>
        <w:tc>
          <w:tcPr>
            <w:tcW w:type="dxa" w:w="15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创新性</w:t>
            </w:r>
          </w:p>
        </w:tc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50</w:t>
            </w:r>
          </w:p>
        </w:tc>
        <w:tc>
          <w:tcPr>
            <w:tcW w:type="dxa" w:w="37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多 Skill、文化知识、质量校验与桌宠组合有特色；鸿蒙证据不足。</w:t>
            </w:r>
          </w:p>
        </w:tc>
        <w:tc>
          <w:tcPr>
            <w:tcW w:type="dxa" w:w="357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集中一个主闭环，证明自主规划与交互创新</w:t>
            </w:r>
          </w:p>
        </w:tc>
      </w:tr>
      <w:tr>
        <w:tc>
          <w:tcPr>
            <w:tcW w:type="dxa" w:w="15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完整性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20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功能多，但依赖外部模型、浏览器存储和配置。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关键路径稳定，失败可恢复，无空按钮</w:t>
            </w:r>
          </w:p>
        </w:tc>
      </w:tr>
      <w:tr>
        <w:tc>
          <w:tcPr>
            <w:tcW w:type="dxa" w:w="15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应用前景</w:t>
            </w:r>
          </w:p>
        </w:tc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20</w:t>
            </w:r>
          </w:p>
        </w:tc>
        <w:tc>
          <w:tcPr>
            <w:tcW w:type="dxa" w:w="37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生活纪念、设计学习、文旅需求真实，缺少用户数据。</w:t>
            </w:r>
          </w:p>
        </w:tc>
        <w:tc>
          <w:tcPr>
            <w:tcW w:type="dxa" w:w="357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补充用户测试、需求频次与使用结果</w:t>
            </w:r>
          </w:p>
        </w:tc>
      </w:tr>
      <w:tr>
        <w:tc>
          <w:tcPr>
            <w:tcW w:type="dxa" w:w="15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作品规范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10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已有介绍，仍需统一模型、命名与完成状态。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源码、文档、视频口径一致</w:t>
            </w:r>
          </w:p>
        </w:tc>
      </w:tr>
      <w:tr>
        <w:tc>
          <w:tcPr>
            <w:tcW w:type="dxa" w:w="15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实际应用价值</w:t>
            </w:r>
          </w:p>
        </w:tc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最高20加分</w:t>
            </w:r>
          </w:p>
        </w:tc>
        <w:tc>
          <w:tcPr>
            <w:tcW w:type="dxa" w:w="37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当前主要是网页原型。</w:t>
            </w:r>
          </w:p>
        </w:tc>
        <w:tc>
          <w:tcPr>
            <w:tcW w:type="dxa" w:w="357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尽快提供鸿蒙真机、HAP 或小艺测试版本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E8E4"/>
            <w:tcBorders>
              <w:top w:val="single" w:sz="6" w:color="8E2F23"/>
              <w:left w:val="single" w:sz="6" w:color="8E2F23"/>
              <w:bottom w:val="single" w:sz="6" w:color="8E2F23"/>
              <w:right w:val="single" w:sz="6" w:color="8E2F23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8E2F23"/>
                <w:sz w:val="22"/>
              </w:rPr>
              <w:t>首要风险</w:t>
            </w:r>
          </w:p>
          <w:p>
            <w:pPr>
              <w:spacing w:after="0"/>
            </w:pPr>
            <w:r>
              <w:t>若无法证明与鸿蒙生态的实际连接，即使网页功能丰富，也可能在资格判断、创新分和实际应用价值加分上处于明显劣势。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二、现有功能盘点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1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53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当前能力</w:t>
            </w:r>
          </w:p>
        </w:tc>
        <w:tc>
          <w:tcPr>
            <w:tcW w:type="dxa" w:w="164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26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比赛价值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AI 对话工作台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自然语言入口、Skill 挂载/自动路由、执行节点、对话与任务记忆</w:t>
            </w:r>
          </w:p>
        </w:tc>
        <w:tc>
          <w:tcPr>
            <w:tcW w:type="dxa" w:w="164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已实现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证明 Agent 是任务入口而非页面集合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墨韵生花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生活照片转国风、语音/文字、场景语义、生成、视觉校验、版本相册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已实现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主生活场景核心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木韵新绘/古筑绘影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年画和古建筑 AIGC，含风格、主题和文化说明</w:t>
            </w:r>
          </w:p>
        </w:tc>
        <w:tc>
          <w:tcPr>
            <w:tcW w:type="dxa" w:w="164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已实现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专业创作 Skills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遗韵拾光/文脉藏珍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非遗问答、纹样与传统色检索并回填创作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已实现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文化可信度与可解释性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墨痕留印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雕版与拓印交互、图像处理和过程体验</w:t>
            </w:r>
          </w:p>
        </w:tc>
        <w:tc>
          <w:tcPr>
            <w:tcW w:type="dxa" w:w="164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已实现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传统工艺交互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光影新生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动效理解、图生视频、动态作品保存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依赖外部配置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多模态与跨模型调用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寻迹山河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真实地图、路线、位置、拍照识别、文化讲解、素材与返程创作</w:t>
            </w:r>
          </w:p>
        </w:tc>
        <w:tc>
          <w:tcPr>
            <w:tcW w:type="dxa" w:w="164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依赖地图配置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主动服务最佳载体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灵伴相随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3D 桌宠、状态动画、语音识别/播报、连续问答、新话题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已实现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陪伴与自然交互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主动提醒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节日、偏好和任务提醒卡片</w:t>
            </w:r>
          </w:p>
        </w:tc>
        <w:tc>
          <w:tcPr>
            <w:tcW w:type="dxa" w:w="164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原型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需接入真实日历/位置/通知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作品与版权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静态/动态归档和版权信息页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部分实现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链上或权威登记不可过度承诺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鸿蒙系统能力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移动网页适配；系统悬浮、小艺、日历仍属计划</w:t>
            </w:r>
          </w:p>
        </w:tc>
        <w:tc>
          <w:tcPr>
            <w:tcW w:type="dxa" w:w="164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规划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5"/>
              </w:rPr>
              <w:t>当前最大缺口</w:t>
            </w:r>
          </w:p>
        </w:tc>
      </w:tr>
    </w:tbl>
    <w:p/>
    <w:p>
      <w:pPr>
        <w:pStyle w:val="Heading2"/>
      </w:pPr>
      <w:r>
        <w:t>优势</w:t>
      </w:r>
    </w:p>
    <w:p>
      <w:pPr>
        <w:pStyle w:val="ListBullet"/>
      </w:pPr>
      <w:r>
        <w:t>已经具备“理解需求—选择能力—执行任务—整理结果—保存记忆”的基本 Agent 结构。</w:t>
      </w:r>
    </w:p>
    <w:p>
      <w:pPr>
        <w:pStyle w:val="ListBullet"/>
      </w:pPr>
      <w:r>
        <w:t>年画成为特色 Skill，场景已扩展到生活照片、设计学习、文化旅行和动态作品。</w:t>
      </w:r>
    </w:p>
    <w:p>
      <w:pPr>
        <w:pStyle w:val="ListBullet"/>
      </w:pPr>
      <w:r>
        <w:t>木灵统一了进度反馈、语音问答和陪伴角色，形成辨识度。</w:t>
      </w:r>
    </w:p>
    <w:p>
      <w:pPr>
        <w:pStyle w:val="ListBullet"/>
      </w:pPr>
      <w:r>
        <w:t>知识、纹样、色彩与生成相连，区别于一次性 AI 绘图。</w:t>
      </w:r>
    </w:p>
    <w:p>
      <w:pPr>
        <w:pStyle w:val="Heading2"/>
      </w:pPr>
      <w:r>
        <w:t>短板</w:t>
      </w:r>
    </w:p>
    <w:p>
      <w:pPr>
        <w:pStyle w:val="ListBullet"/>
      </w:pPr>
      <w:r>
        <w:t>主动服务多数仍是页面原型，没有真实触发链。</w:t>
      </w:r>
    </w:p>
    <w:p>
      <w:pPr>
        <w:pStyle w:val="ListBullet"/>
      </w:pPr>
      <w:r>
        <w:t>多 Agent 分工缺少统一协议、完整日志和量化增益。</w:t>
      </w:r>
    </w:p>
    <w:p>
      <w:pPr>
        <w:pStyle w:val="ListBullet"/>
      </w:pPr>
      <w:r>
        <w:t>本地存储不适合跨设备长期记忆；浏览器保存密钥存在安全风险。</w:t>
      </w:r>
    </w:p>
    <w:p>
      <w:pPr>
        <w:pStyle w:val="ListBullet"/>
      </w:pPr>
      <w:r>
        <w:t>功能过多，若视频逐页展示，会削弱“Agent 完成一件事”的核心叙事。</w:t>
      </w:r>
    </w:p>
    <w:p>
      <w:r>
        <w:br w:type="page"/>
      </w:r>
    </w:p>
    <w:p>
      <w:pPr>
        <w:pStyle w:val="Heading1"/>
      </w:pPr>
      <w:r>
        <w:t>三、统一产品定位与旗舰场景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ED"/>
            <w:tcBorders>
              <w:top w:val="single" w:sz="6" w:color="4F7A61"/>
              <w:left w:val="single" w:sz="6" w:color="4F7A61"/>
              <w:bottom w:val="single" w:sz="6" w:color="4F7A61"/>
              <w:right w:val="single" w:sz="6" w:color="4F7A61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4F7A61"/>
                <w:sz w:val="22"/>
              </w:rPr>
              <w:t>推荐一句话创新点</w:t>
            </w:r>
          </w:p>
          <w:p>
            <w:pPr>
              <w:spacing w:after="0"/>
            </w:pPr>
            <w:r>
              <w:t>木灵是一名会理解生活情境、主动捕捉创作时机，并自主调用非遗知识、国风创作与动效 Skills 完成可验证作品的鸿蒙多模态陪伴 Agent。</w:t>
            </w:r>
          </w:p>
        </w:tc>
      </w:tr>
    </w:tbl>
    <w:p/>
    <w:p>
      <w:pPr>
        <w:pStyle w:val="Heading2"/>
      </w:pPr>
      <w:r>
        <w:t>产品定位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建议统一为“面向生活纪念与文化探索的主动式国风创作陪伴 Agent”。木版年画保留为最有辨识度的文化特色和专业 Skill，但不再要求普通用户先理解流派、参数和工具。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3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66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51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选择原因</w:t>
            </w:r>
          </w:p>
        </w:tc>
        <w:tc>
          <w:tcPr>
            <w:tcW w:type="dxa" w:w="249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要证明什么</w:t>
            </w:r>
          </w:p>
        </w:tc>
      </w:tr>
      <w:tr>
        <w:tc>
          <w:tcPr>
            <w:tcW w:type="dxa" w:w="113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主场景</w:t>
            </w:r>
          </w:p>
        </w:tc>
        <w:tc>
          <w:tcPr>
            <w:tcW w:type="dxa" w:w="266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给奶奶制作国风生日纪念作品</w:t>
            </w:r>
          </w:p>
        </w:tc>
        <w:tc>
          <w:tcPr>
            <w:tcW w:type="dxa" w:w="351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情感明确，可用照片、时间、知识、生成、校验、相册和提醒</w:t>
            </w:r>
          </w:p>
        </w:tc>
        <w:tc>
          <w:tcPr>
            <w:tcW w:type="dxa" w:w="24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持续陪伴、自动规划、多 Skill 质量闭环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辅场景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开封文化伴游与返程创作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自然使用位置、路线、拍照、讲解和历史素材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主动服务、自然交互、上下文记忆</w:t>
            </w:r>
          </w:p>
        </w:tc>
      </w:tr>
      <w:tr>
        <w:tc>
          <w:tcPr>
            <w:tcW w:type="dxa" w:w="113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特色场景</w:t>
            </w:r>
          </w:p>
        </w:tc>
        <w:tc>
          <w:tcPr>
            <w:tcW w:type="dxa" w:w="266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设计专业课程/毕业设计辅助</w:t>
            </w:r>
          </w:p>
        </w:tc>
        <w:tc>
          <w:tcPr>
            <w:tcW w:type="dxa" w:w="351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体现纹样库、色彩库和可解释依据</w:t>
            </w:r>
          </w:p>
        </w:tc>
        <w:tc>
          <w:tcPr>
            <w:tcW w:type="dxa" w:w="24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学习价值和专业用户前景</w:t>
            </w:r>
          </w:p>
        </w:tc>
      </w:tr>
    </w:tbl>
    <w:p/>
    <w:p>
      <w:pPr>
        <w:pStyle w:val="Heading2"/>
      </w:pPr>
      <w:r>
        <w:t>主场景闭环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41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139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用户体验</w:t>
            </w:r>
          </w:p>
        </w:tc>
        <w:tc>
          <w:tcPr>
            <w:tcW w:type="dxa" w:w="425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 动作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理解</w:t>
            </w:r>
          </w:p>
        </w:tc>
        <w:tc>
          <w:tcPr>
            <w:tcW w:type="dxa" w:w="413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用户说生活事件并上传照片</w:t>
            </w:r>
          </w:p>
        </w:tc>
        <w:tc>
          <w:tcPr>
            <w:tcW w:type="dxa" w:w="425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提取对象、时间、情绪、用途和需保留特征；只追问关键缺口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建议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推荐寿桃、松鹤、牡丹和传统配色并解释原因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调用知识、纹样和色彩 Skill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规划</w:t>
            </w:r>
          </w:p>
        </w:tc>
        <w:tc>
          <w:tcPr>
            <w:tcW w:type="dxa" w:w="413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展示知识→转国风→校验→保存的任务卡</w:t>
            </w:r>
          </w:p>
        </w:tc>
        <w:tc>
          <w:tcPr>
            <w:tcW w:type="dxa" w:w="425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生成结构化计划并选择最短 Skill 链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执行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木灵用动作和语音同步进度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调用生成；检查主体、异常文字、文化元素和构图</w:t>
            </w:r>
          </w:p>
        </w:tc>
      </w:tr>
      <w:tr>
        <w:tc>
          <w:tcPr>
            <w:tcW w:type="dxa" w:w="141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迭代</w:t>
            </w:r>
          </w:p>
        </w:tc>
        <w:tc>
          <w:tcPr>
            <w:tcW w:type="dxa" w:w="413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用户继续改风格、局部或动态效果</w:t>
            </w:r>
          </w:p>
        </w:tc>
        <w:tc>
          <w:tcPr>
            <w:tcW w:type="dxa" w:w="425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保留上下文与版本，不要求重新描述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陪伴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生日前提醒发送或制作动态版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基于授权的时间、任务和历史偏好触发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四、Agent 与多模型技术路线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36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55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55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当前基础</w:t>
            </w:r>
          </w:p>
        </w:tc>
        <w:tc>
          <w:tcPr>
            <w:tcW w:type="dxa" w:w="328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13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上下文层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时间、位置、照片、对话、授权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照片、对话、本地历史、地图</w:t>
            </w:r>
          </w:p>
        </w:tc>
        <w:tc>
          <w:tcPr>
            <w:tcW w:type="dxa" w:w="328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统一 Context Schema，记录来源与授权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Agent 大脑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意图、规划、路由、追问、主动触发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工作台路由和节点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结构化计划、工具调用、中断/恢复</w:t>
            </w:r>
          </w:p>
        </w:tc>
      </w:tr>
      <w:tr>
        <w:tc>
          <w:tcPr>
            <w:tcW w:type="dxa" w:w="13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Skill 层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知识、纹样、创作、校验、动效、地图、归档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多个模块</w:t>
            </w:r>
          </w:p>
        </w:tc>
        <w:tc>
          <w:tcPr>
            <w:tcW w:type="dxa" w:w="328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统一输入输出、超时、重试和状态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记忆层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偏好、事件、任务、作品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localStorage/IndexedDB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可查看、编辑、删除；关键数据服务端持久化</w:t>
            </w:r>
          </w:p>
        </w:tc>
      </w:tr>
      <w:tr>
        <w:tc>
          <w:tcPr>
            <w:tcW w:type="dxa" w:w="13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质量层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主体、异常文字、构图、文化一致性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视觉校验与有限重试</w:t>
            </w:r>
          </w:p>
        </w:tc>
        <w:tc>
          <w:tcPr>
            <w:tcW w:type="dxa" w:w="328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指标化 QA、失败原因与模型降级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鸿蒙层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相机/相册、位置、日历、通知、跨设备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移动网页适配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完成最小可运行鸿蒙端</w:t>
            </w:r>
          </w:p>
        </w:tc>
      </w:tr>
    </w:tbl>
    <w:p/>
    <w:p>
      <w:pPr>
        <w:pStyle w:val="Heading2"/>
      </w:pPr>
      <w:r>
        <w:t>多 Agent 角色边界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11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责任</w:t>
            </w:r>
          </w:p>
        </w:tc>
        <w:tc>
          <w:tcPr>
            <w:tcW w:type="dxa" w:w="243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55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失败处理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规划 Agent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理解场景、对象、情感、用途和约束</w:t>
            </w:r>
          </w:p>
        </w:tc>
        <w:tc>
          <w:tcPr>
            <w:tcW w:type="dxa" w:w="243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TaskPlan JSON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信息不足只追问关键项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文化知识 Agent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推荐纹样、传统色、寓意和依据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CultureBrief JSON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不确定时标注置信度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创作 Agent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把计划转成指令并调用图像/视频模型</w:t>
            </w:r>
          </w:p>
        </w:tc>
        <w:tc>
          <w:tcPr>
            <w:tcW w:type="dxa" w:w="243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Artifact + Params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限流重试、降级、可恢复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视觉校验 Agent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检查主体、异常文字、构图和文化元素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QAReport + Score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按原因定向改写，限制重试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陪伴 Agent 木灵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呈现进度、追问、结果和提醒</w:t>
            </w:r>
          </w:p>
        </w:tc>
        <w:tc>
          <w:tcPr>
            <w:tcW w:type="dxa" w:w="243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Message + PetState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暂停播报、连续问答、新话题</w:t>
            </w:r>
          </w:p>
        </w:tc>
      </w:tr>
    </w:tbl>
    <w:p/>
    <w:p>
      <w:pPr>
        <w:pStyle w:val="Heading2"/>
      </w:pPr>
      <w:r>
        <w:t>主动服务四项验收</w:t>
      </w:r>
    </w:p>
    <w:p>
      <w:pPr>
        <w:pStyle w:val="ListNumber"/>
      </w:pPr>
      <w:r>
        <w:t>触发真实：来自日历、时间、位置、任务状态或明确偏好。</w:t>
      </w:r>
    </w:p>
    <w:p>
      <w:pPr>
        <w:pStyle w:val="ListNumber"/>
      </w:pPr>
      <w:r>
        <w:t>原因透明：告诉用户为什么现在提醒。</w:t>
      </w:r>
    </w:p>
    <w:p>
      <w:pPr>
        <w:pStyle w:val="ListNumber"/>
      </w:pPr>
      <w:r>
        <w:t>用户可控：支持关闭、稍后、修改偏好和删除记忆。</w:t>
      </w:r>
    </w:p>
    <w:p>
      <w:pPr>
        <w:pStyle w:val="ListNumber"/>
      </w:pPr>
      <w:r>
        <w:t>提醒可行动：点击后直接恢复原任务。</w:t>
      </w:r>
    </w:p>
    <w:p>
      <w:pPr>
        <w:pStyle w:val="Heading2"/>
      </w:pPr>
      <w:r>
        <w:t>稳定性与安全</w:t>
      </w:r>
    </w:p>
    <w:p>
      <w:pPr>
        <w:pStyle w:val="ListBullet"/>
      </w:pPr>
      <w:r>
        <w:t>正式 API Key 放到服务端，不在浏览器长期保存明文。</w:t>
      </w:r>
    </w:p>
    <w:p>
      <w:pPr>
        <w:pStyle w:val="ListBullet"/>
      </w:pPr>
      <w:r>
        <w:t>统一处理 429、超时、模型下线：退避、备用模型、任务恢复。</w:t>
      </w:r>
    </w:p>
    <w:p>
      <w:pPr>
        <w:pStyle w:val="ListBullet"/>
      </w:pPr>
      <w:r>
        <w:t>记录计划、调用、耗时、成本、错误和结果，形成评审证据。</w:t>
      </w:r>
    </w:p>
    <w:p>
      <w:pPr>
        <w:pStyle w:val="ListBullet"/>
      </w:pPr>
      <w:r>
        <w:t>照片、位置、语音与记忆提供授权、用途和删除入口。</w:t>
      </w:r>
    </w:p>
    <w:p>
      <w:pPr>
        <w:pStyle w:val="Heading1"/>
      </w:pPr>
      <w:r>
        <w:t>五、鸿蒙落地方案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3ED"/>
            <w:tcBorders>
              <w:top w:val="single" w:sz="6" w:color="4F7A61"/>
              <w:left w:val="single" w:sz="6" w:color="4F7A61"/>
              <w:bottom w:val="single" w:sz="6" w:color="4F7A61"/>
              <w:right w:val="single" w:sz="6" w:color="4F7A61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4F7A61"/>
                <w:sz w:val="22"/>
              </w:rPr>
              <w:t>最低可行方案</w:t>
            </w:r>
          </w:p>
          <w:p>
            <w:pPr>
              <w:spacing w:after="0"/>
            </w:pPr>
            <w:r>
              <w:t>在不重构现有网页的前提下，制作 HarmonyOS NEXT 应用壳：用 ArkTS 承载入口，通过 Web 组件接入工作台，并完成 2—3 个真实系统能力桥接。这样可保留现有成果，同时提供 HAP、源码和真机证据。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79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9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鸿蒙能力</w:t>
            </w:r>
          </w:p>
        </w:tc>
        <w:tc>
          <w:tcPr>
            <w:tcW w:type="dxa" w:w="408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77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P0</w:t>
            </w:r>
          </w:p>
        </w:tc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PhotoPicker / 相机</w:t>
            </w:r>
          </w:p>
        </w:tc>
        <w:tc>
          <w:tcPr>
            <w:tcW w:type="dxa" w:w="408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选择家人照片或旅行现场拍照，直接进入任务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真机选图并完成分析/创作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位置能力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文化伴游推荐附近文化点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真机定位并解释触发原因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P0</w:t>
            </w:r>
          </w:p>
        </w:tc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通知 / 提醒</w:t>
            </w:r>
          </w:p>
        </w:tc>
        <w:tc>
          <w:tcPr>
            <w:tcW w:type="dxa" w:w="408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生日、节日、未完成任务提醒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点击通知恢复原任务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日历 / 事件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读取授权的生日或节日事件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可授权、关闭并说明隐私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P1</w:t>
            </w:r>
          </w:p>
        </w:tc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分布式数据</w:t>
            </w:r>
          </w:p>
        </w:tc>
        <w:tc>
          <w:tcPr>
            <w:tcW w:type="dxa" w:w="408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手机发起，平板继续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两设备恢复同一任务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P2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系统级悬浮木灵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跨应用状态和陪伴提醒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权限与体验稳定后实现</w:t>
            </w:r>
          </w:p>
        </w:tc>
      </w:tr>
    </w:tbl>
    <w:p/>
    <w:p>
      <w:pPr>
        <w:pStyle w:val="Heading2"/>
      </w:pPr>
      <w:r>
        <w:t>落地路径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66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26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适用情况</w:t>
            </w:r>
          </w:p>
        </w:tc>
        <w:tc>
          <w:tcPr>
            <w:tcW w:type="dxa" w:w="277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04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</w:tr>
      <w:tr>
        <w:tc>
          <w:tcPr>
            <w:tcW w:type="dxa" w:w="266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A. HarmonyOS 应用壳 + 系统能力桥接（推荐）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时间紧、网页较完整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开发量可控，可交 HAP 和源码</w:t>
            </w:r>
          </w:p>
        </w:tc>
        <w:tc>
          <w:tcPr>
            <w:tcW w:type="dxa" w:w="204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必须有真实能力，不能只套壳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B. 小艺开放平台 Agent / Skills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已有账号和发布条件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与赛道表达直接，适合语音入口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依赖权限、审核和接口开放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i w:val="0"/>
        </w:rPr>
        <w:t>若无法同时完成，优先选择能真机稳定演示、能提交源码或测试入口的一条。材料中必须明确“已实现”和“总决赛计划”。</w:t>
      </w:r>
    </w:p>
    <w:p>
      <w:r>
        <w:br w:type="page"/>
      </w:r>
    </w:p>
    <w:p>
      <w:pPr>
        <w:pStyle w:val="Heading1"/>
      </w:pPr>
      <w:r>
        <w:t>六、优先级与 48 小时冲刺</w:t>
      </w:r>
    </w:p>
    <w:p>
      <w:pPr>
        <w:pStyle w:val="Heading2"/>
      </w:pPr>
      <w:r>
        <w:t>P0：复赛提交前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38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725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冻结范围</w:t>
            </w:r>
          </w:p>
        </w:tc>
        <w:tc>
          <w:tcPr>
            <w:tcW w:type="dxa" w:w="72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只演示一个生活主场景和一个文化伴游辅场景；其他作为 Skill 资源池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关键链路回归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输入、上传、路由、生成、校验、保存、继续修改全程无阻塞</w:t>
            </w:r>
          </w:p>
        </w:tc>
      </w:tr>
      <w:tr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外部服务降级</w:t>
            </w:r>
          </w:p>
        </w:tc>
        <w:tc>
          <w:tcPr>
            <w:tcW w:type="dxa" w:w="72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429、Key 错误、超时和模型下线均有可恢复操作；准备稳定账号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统一口径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页面名、模型 ID、已实现/依赖配置/原型/规划在源码、文档、视频一致</w:t>
            </w:r>
          </w:p>
        </w:tc>
      </w:tr>
      <w:tr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鸿蒙证据</w:t>
            </w:r>
          </w:p>
        </w:tc>
        <w:tc>
          <w:tcPr>
            <w:tcW w:type="dxa" w:w="72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已有 HAP/小艺则纳入；未完成则诚实写网页原型和升级计划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材料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官方模板正文≤20页、源码包、≤5分钟MP4、运行说明齐全</w:t>
            </w:r>
          </w:p>
        </w:tc>
      </w:tr>
    </w:tbl>
    <w:p/>
    <w:p>
      <w:pPr>
        <w:pStyle w:val="Heading2"/>
      </w:pPr>
      <w:r>
        <w:t>9 月 28—30 日安排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58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重点</w:t>
            </w:r>
          </w:p>
        </w:tc>
        <w:tc>
          <w:tcPr>
            <w:tcW w:type="dxa" w:w="5783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9月28日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范围与稳定性</w:t>
            </w:r>
          </w:p>
        </w:tc>
        <w:tc>
          <w:tcPr>
            <w:tcW w:type="dxa" w:w="5783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冻结演示；回归；确认模型账号、RPM、余额、地图、视频配置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9月29日上午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材料初稿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说明书、架构、流程、评分对照、创新点、部署和隐私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9月29日下午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视频录制</w:t>
            </w:r>
          </w:p>
        </w:tc>
        <w:tc>
          <w:tcPr>
            <w:tcW w:type="dxa" w:w="5783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5分钟内 Demo，并录制备用素材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9月30日上午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统一检查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源码、配置模板、命名、清晰度、页数和口径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9月30日下午</w:t>
            </w:r>
          </w:p>
        </w:tc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上传留档</w:t>
            </w:r>
          </w:p>
        </w:tc>
        <w:tc>
          <w:tcPr>
            <w:tcW w:type="dxa" w:w="5783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提前上传、验证播放下载、保留最终备份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6E8E4"/>
            <w:tcBorders>
              <w:top w:val="single" w:sz="6" w:color="8E2F23"/>
              <w:left w:val="single" w:sz="6" w:color="8E2F23"/>
              <w:bottom w:val="single" w:sz="6" w:color="8E2F23"/>
              <w:right w:val="single" w:sz="6" w:color="8E2F23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8E2F23"/>
                <w:sz w:val="22"/>
              </w:rPr>
              <w:t>时间判断</w:t>
            </w:r>
          </w:p>
          <w:p>
            <w:pPr>
              <w:spacing w:after="0"/>
            </w:pPr>
            <w:r>
              <w:t>当前距复赛截止很近。若鸿蒙端尚未开始，不建议在最后 48 小时重构网页；先保证材料、视频和源码稳定，并如实标注网页原型与鸿蒙升级计划。</w:t>
            </w:r>
          </w:p>
        </w:tc>
      </w:tr>
    </w:tbl>
    <w:p/>
    <w:p>
      <w:pPr>
        <w:pStyle w:val="Heading2"/>
      </w:pPr>
      <w:r>
        <w:t>晋级后 P1</w:t>
      </w:r>
    </w:p>
    <w:p>
      <w:pPr>
        <w:pStyle w:val="ListBullet"/>
      </w:pPr>
      <w:r>
        <w:t>完成照片、位置、通知三项真实鸿蒙系统能力。</w:t>
      </w:r>
    </w:p>
    <w:p>
      <w:pPr>
        <w:pStyle w:val="ListBullet"/>
      </w:pPr>
      <w:r>
        <w:t>统一工具协议、记忆模型和任务恢复。</w:t>
      </w:r>
    </w:p>
    <w:p>
      <w:pPr>
        <w:pStyle w:val="ListBullet"/>
      </w:pPr>
      <w:r>
        <w:t>把主动服务升级为真实触发引擎，加入静默时段和偏好管理。</w:t>
      </w:r>
    </w:p>
    <w:p>
      <w:pPr>
        <w:pStyle w:val="ListBullet"/>
      </w:pPr>
      <w:r>
        <w:t>建立评测集与用户测试；服务端集中管理凭证、任务、作品和日志。</w:t>
      </w:r>
    </w:p>
    <w:p>
      <w:r>
        <w:br w:type="page"/>
      </w:r>
    </w:p>
    <w:p>
      <w:pPr>
        <w:pStyle w:val="Heading1"/>
      </w:pPr>
      <w:r>
        <w:t>七、评测、视频与提交证据</w:t>
      </w:r>
    </w:p>
    <w:p>
      <w:pPr>
        <w:pStyle w:val="Heading2"/>
      </w:pPr>
      <w:r>
        <w:t>最小评测集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准备 20 个任务：生活纪念 8、设计学习 4、非遗问答 4、文化伴游 4。记录意图是否正确、Skill 是否选对、是否完成、是否通过校验、总耗时和满意度。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09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76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77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展示</w:t>
            </w:r>
          </w:p>
        </w:tc>
      </w:tr>
      <w:tr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意图准确率</w:t>
            </w:r>
          </w:p>
        </w:tc>
        <w:tc>
          <w:tcPr>
            <w:tcW w:type="dxa" w:w="476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正确识别场景与目标的比例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百分比 + 典型错误</w:t>
            </w:r>
          </w:p>
        </w:tc>
      </w:tr>
      <w:tr>
        <w:tc>
          <w:tcPr>
            <w:tcW w:type="dxa" w:w="20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Skill 路由成功率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无需人工改选即可调用正确能力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百分比</w:t>
            </w:r>
          </w:p>
        </w:tc>
      </w:tr>
      <w:tr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端到端完成率</w:t>
            </w:r>
          </w:p>
        </w:tc>
        <w:tc>
          <w:tcPr>
            <w:tcW w:type="dxa" w:w="476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从输入到获得可保存作品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百分比</w:t>
            </w:r>
          </w:p>
        </w:tc>
      </w:tr>
      <w:tr>
        <w:tc>
          <w:tcPr>
            <w:tcW w:type="dxa" w:w="20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视觉校验通过率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主体、文字、文化元素、构图达标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首轮/重试后对比</w:t>
            </w:r>
          </w:p>
        </w:tc>
      </w:tr>
      <w:tr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任务耗时</w:t>
            </w:r>
          </w:p>
        </w:tc>
        <w:tc>
          <w:tcPr>
            <w:tcW w:type="dxa" w:w="476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提交到最终结果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中位数</w:t>
            </w:r>
          </w:p>
        </w:tc>
      </w:tr>
      <w:tr>
        <w:tc>
          <w:tcPr>
            <w:tcW w:type="dxa" w:w="209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故障恢复率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429、超时或中断后可继续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故障演练</w:t>
            </w:r>
          </w:p>
        </w:tc>
      </w:tr>
      <w:tr>
        <w:tc>
          <w:tcPr>
            <w:tcW w:type="dxa" w:w="209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用户满意度</w:t>
            </w:r>
          </w:p>
        </w:tc>
        <w:tc>
          <w:tcPr>
            <w:tcW w:type="dxa" w:w="476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易用、可信、陪伴感、继续使用意愿</w:t>
            </w:r>
          </w:p>
        </w:tc>
        <w:tc>
          <w:tcPr>
            <w:tcW w:type="dxa" w:w="277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6"/>
              </w:rPr>
              <w:t>5分量表 + 摘要</w:t>
            </w:r>
          </w:p>
        </w:tc>
      </w:tr>
    </w:tbl>
    <w:p/>
    <w:p>
      <w:pPr>
        <w:pStyle w:val="Heading2"/>
      </w:pPr>
      <w:r>
        <w:t>5 分钟视频脚本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386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5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0:00–0:25</w:t>
            </w:r>
          </w:p>
        </w:tc>
        <w:tc>
          <w:tcPr>
            <w:tcW w:type="dxa" w:w="538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真实问题与一句话定位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前景、创新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0:25–1:20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奶奶生日：自然语言 + 照片理解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生活陪伴、自然交互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1:20–2:15</w:t>
            </w:r>
          </w:p>
        </w:tc>
        <w:tc>
          <w:tcPr>
            <w:tcW w:type="dxa" w:w="538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知识、纹样、生成、视觉校验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多 Skill 与技术创新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2:15–2:55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保存、版本、继续修改、木灵播报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完整性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2:55–3:45</w:t>
            </w:r>
          </w:p>
        </w:tc>
        <w:tc>
          <w:tcPr>
            <w:tcW w:type="dxa" w:w="538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位置触发、拍照识别、文化伴游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主动服务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3:45–4:25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旅行记忆返程创作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持续任务闭环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4:25–4:50</w:t>
            </w:r>
          </w:p>
        </w:tc>
        <w:tc>
          <w:tcPr>
            <w:tcW w:type="dxa" w:w="538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鸿蒙照片/位置/通知真机画面</w:t>
            </w:r>
          </w:p>
        </w:tc>
        <w:tc>
          <w:tcPr>
            <w:tcW w:type="dxa" w:w="255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鸿蒙创新、加分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4:50–5:00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量化结果和价值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完整性、前景</w:t>
            </w:r>
          </w:p>
        </w:tc>
      </w:tr>
    </w:tbl>
    <w:p/>
    <w:p>
      <w:pPr>
        <w:pStyle w:val="Heading2"/>
      </w:pPr>
      <w:r>
        <w:t>提交核对</w:t>
      </w:r>
    </w:p>
    <w:p>
      <w:pPr>
        <w:pStyle w:val="ListBullet"/>
      </w:pPr>
      <w:r>
        <w:t>一句话创新点；交互流程图；项目介绍（初赛要求≤800字，后续口径一致）。</w:t>
      </w:r>
    </w:p>
    <w:p>
      <w:pPr>
        <w:pStyle w:val="ListBullet"/>
      </w:pPr>
      <w:r>
        <w:t>源代码压缩包含运行文件、环境变量示例和启动说明，不包含真实密钥。</w:t>
      </w:r>
    </w:p>
    <w:p>
      <w:pPr>
        <w:pStyle w:val="ListBullet"/>
      </w:pPr>
      <w:r>
        <w:t>MP4 演示≤5分钟；官方作品说明书正文≤20页并提交PDF。</w:t>
      </w:r>
    </w:p>
    <w:p>
      <w:pPr>
        <w:pStyle w:val="ListBullet"/>
      </w:pPr>
      <w:r>
        <w:t>命名、团队信息、模型清单和功能状态严格一致。</w:t>
      </w:r>
    </w:p>
    <w:p>
      <w:r>
        <w:br w:type="page"/>
      </w:r>
    </w:p>
    <w:p>
      <w:pPr>
        <w:pStyle w:val="Heading1"/>
      </w:pPr>
      <w:r>
        <w:t>八、风险与最终决策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15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1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42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规避</w:t>
            </w:r>
          </w:p>
        </w:tc>
      </w:tr>
      <w:tr>
        <w:tc>
          <w:tcPr>
            <w:tcW w:type="dxa" w:w="215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鸿蒙关联不足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资格、创新分与加分受影响</w:t>
            </w:r>
          </w:p>
        </w:tc>
        <w:tc>
          <w:tcPr>
            <w:tcW w:type="dxa" w:w="442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提供 HAP/小艺入口；真实调用系统能力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功能多而主线不清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评委记不住，视频超时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只演示两条闭环</w:t>
            </w:r>
          </w:p>
        </w:tc>
      </w:tr>
      <w:tr>
        <w:tc>
          <w:tcPr>
            <w:tcW w:type="dxa" w:w="215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原型与完成项混写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可信度下降</w:t>
            </w:r>
          </w:p>
        </w:tc>
        <w:tc>
          <w:tcPr>
            <w:tcW w:type="dxa" w:w="442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统一四级状态标注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API 限流/模型下线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现场失败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备用端点、重试、预生成素材、任务恢复</w:t>
            </w:r>
          </w:p>
        </w:tc>
      </w:tr>
      <w:tr>
        <w:tc>
          <w:tcPr>
            <w:tcW w:type="dxa" w:w="215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浏览器保存 Key/数据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安全与跨设备不足</w:t>
            </w:r>
          </w:p>
        </w:tc>
        <w:tc>
          <w:tcPr>
            <w:tcW w:type="dxa" w:w="442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服务端凭证、登录、可删除云端记忆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版权表述过度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容易被质疑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未接权威服务时只称创作记录/原型</w:t>
            </w:r>
          </w:p>
        </w:tc>
      </w:tr>
      <w:tr>
        <w:tc>
          <w:tcPr>
            <w:tcW w:type="dxa" w:w="215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知识不准确</w:t>
            </w:r>
          </w:p>
        </w:tc>
        <w:tc>
          <w:tcPr>
            <w:tcW w:type="dxa" w:w="311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文化可信度受损</w:t>
            </w:r>
          </w:p>
        </w:tc>
        <w:tc>
          <w:tcPr>
            <w:tcW w:type="dxa" w:w="442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来源可追溯、置信度、人工校审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照片/位置/语音隐私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合规与体验风险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A2923"/>
                <w:sz w:val="17"/>
              </w:rPr>
              <w:t>授权、用途、期限、删除和撤回</w:t>
            </w:r>
          </w:p>
        </w:tc>
      </w:tr>
    </w:tbl>
    <w:p/>
    <w:p>
      <w:pPr>
        <w:pStyle w:val="Heading2"/>
      </w:pPr>
      <w:r>
        <w:t>最终决策</w:t>
      </w:r>
    </w:p>
    <w:p>
      <w:pPr>
        <w:pStyle w:val="ListNumber"/>
      </w:pPr>
      <w:r>
        <w:t>现在停止新增独立页面，集中保证复赛材料、两条演示链和稳定性。</w:t>
      </w:r>
    </w:p>
    <w:p>
      <w:pPr>
        <w:pStyle w:val="ListNumber"/>
      </w:pPr>
      <w:r>
        <w:t>有鸿蒙开发条件时，优先完成照片、位置、通知三项最小闭环。</w:t>
      </w:r>
    </w:p>
    <w:p>
      <w:pPr>
        <w:pStyle w:val="ListNumber"/>
      </w:pPr>
      <w:r>
        <w:t>短期无法完成时，如实写“网页原型”，把鸿蒙落地列为晋级后的第一优先。</w:t>
      </w:r>
    </w:p>
    <w:p>
      <w:pPr>
        <w:pStyle w:val="ListNumber"/>
      </w:pPr>
      <w:r>
        <w:t>总决赛前用真实用户测试和量化指标证明 Agent 比手动点工具更省步骤、更可靠。</w:t>
      </w:r>
    </w:p>
    <w:p>
      <w:pPr>
        <w:pStyle w:val="Heading2"/>
      </w:pPr>
      <w:r>
        <w:t>规程来源</w:t>
      </w:r>
    </w:p>
    <w:p>
      <w:pPr>
        <w:pStyle w:val="ListBullet"/>
      </w:pPr>
      <w:r>
        <w:t>Agent 创新四项方向：竞赛规程第3页。</w:t>
      </w:r>
    </w:p>
    <w:p>
      <w:pPr>
        <w:pStyle w:val="ListBullet"/>
      </w:pPr>
      <w:r>
        <w:t>复赛截止 2026年9月30日24:00、总决赛计划2026年11月：竞赛规程第5页。</w:t>
      </w:r>
    </w:p>
    <w:p>
      <w:pPr>
        <w:pStyle w:val="ListBullet"/>
      </w:pPr>
      <w:r>
        <w:t>创新性50、完整性20、应用前景20、作品规范10，实际应用价值最高加20：竞赛规程第6页。</w:t>
      </w:r>
    </w:p>
    <w:p>
      <w:pPr>
        <w:pStyle w:val="ListBullet"/>
      </w:pPr>
      <w:r>
        <w:t>说明书正文≤20页、复赛源代码和≤5分钟MP4：竞赛规程第4—5页。</w:t>
      </w:r>
    </w:p>
    <w:p>
      <w:pPr>
        <w:jc w:val="left"/>
      </w:pPr>
      <w:r>
        <w:rPr>
          <w:rFonts w:ascii="Microsoft YaHei" w:hAnsi="Microsoft YaHei" w:eastAsia="Microsoft YaHei"/>
          <w:b w:val="0"/>
          <w:i/>
          <w:color w:val="6E625C"/>
        </w:rPr>
        <w:t>本文件为内部优化建议，不替代官方规程。提交前应再次核对赛事官网通知、报名系统字段和官方模板。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07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50"/>
      <w:gridCol w:w="3250"/>
      <w:gridCol w:w="3250"/>
    </w:tblGrid>
    <w:tr>
      <w:tc>
        <w:tcPr>
          <w:tcW w:type="dxa" w:w="3250"/>
          <w:vAlign w:val="center"/>
        </w:tcPr>
        <w:p>
          <w:pPr>
            <w:spacing w:after="0"/>
            <w:jc w:val="left"/>
          </w:pPr>
          <w:r/>
          <w:r>
            <w:rPr>
              <w:rFonts w:ascii="Microsoft YaHei" w:hAnsi="Microsoft YaHei" w:eastAsia="Microsoft YaHei"/>
              <w:b w:val="0"/>
              <w:color w:val="6E625C"/>
              <w:sz w:val="16"/>
            </w:rPr>
            <w:t>内部规划稿｜2026-09-28</w:t>
          </w:r>
        </w:p>
      </w:tc>
      <w:tc>
        <w:tcPr>
          <w:tcW w:type="dxa" w:w="3250"/>
          <w:vAlign w:val="center"/>
        </w:tcPr>
        <w:p>
          <w:pPr>
            <w:spacing w:after="0"/>
            <w:jc w:val="center"/>
          </w:pPr>
          <w:r/>
          <w:r>
            <w:rPr>
              <w:rFonts w:ascii="Microsoft YaHei" w:hAnsi="Microsoft YaHei" w:eastAsia="Microsoft YaHei"/>
              <w:b/>
              <w:color w:val="8E2F23"/>
              <w:sz w:val="16"/>
            </w:rPr>
            <w:t>木刻灵韵</w:t>
          </w:r>
        </w:p>
      </w:tc>
      <w:tc>
        <w:tcPr>
          <w:tcW w:type="dxa" w:w="3250"/>
        </w:tcPr>
        <w:p>
          <w:pPr>
            <w:jc w:val="right"/>
          </w:pPr>
          <w:r>
            <w:t xml:space="preserve">第 </w:t>
          </w:r>
          <w:fldSimple w:instr="PAGE"/>
          <w: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E625C"/>
        <w:sz w:val="16"/>
      </w:rPr>
      <w:t>木刻灵韵 · Agent 创新赛道优化路线建议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icrosoft YaHei" w:hAnsi="Microsoft YaHei" w:eastAsia="Microsoft YaHei"/>
      <w:color w:val="3A29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E2F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29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59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12" w:hanging="159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木刻灵韵 Agent 创新赛道优化路线建议</dc:title>
  <dc:subject/>
  <dc:creator>木刻灵韵项目组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