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Microsoft YaHei" w:hAnsi="Microsoft YaHei" w:eastAsia="Microsoft YaHei"/>
          <w:b/>
          <w:color w:val="1F4E79"/>
          <w:sz w:val="56"/>
        </w:rPr>
        <w:t>AI Agent 系统学习计划</w:t>
      </w:r>
    </w:p>
    <w:p>
      <w:pPr>
        <w:jc w:val="center"/>
      </w:pPr>
      <w:r>
        <w:rPr>
          <w:color w:val="595959"/>
          <w:sz w:val="34"/>
        </w:rPr>
        <w:t>Day 1–90 每日学习主题版</w:t>
      </w:r>
    </w:p>
    <w:p>
      <w:pPr>
        <w:spacing w:before="480"/>
        <w:jc w:val="center"/>
      </w:pPr>
      <w:r>
        <w:rPr>
          <w:sz w:val="20"/>
        </w:rPr>
        <w:t>路线覆盖：LLM 应用、RAG、LangGraph、FastAPI、SSE、MCP、工程化、生产可靠性与完整项目</w:t>
      </w:r>
    </w:p>
    <w:p>
      <w:pPr>
        <w:spacing w:before="1600"/>
        <w:jc w:val="center"/>
      </w:pPr>
      <w:r>
        <w:rPr>
          <w:b/>
        </w:rPr>
        <w:t>进度参考：Day 1–61 已完成；下一课从 Day 62 开始。</w:t>
      </w:r>
    </w:p>
    <w:p>
      <w:r>
        <w:br w:type="page"/>
      </w:r>
    </w:p>
    <w:p>
      <w:pPr>
        <w:pStyle w:val="Heading1"/>
      </w:pPr>
      <w:r>
        <w:t>如何使用这份计划</w:t>
      </w:r>
    </w:p>
    <w:p>
      <w:pPr>
        <w:pStyle w:val="ListBullet"/>
      </w:pPr>
      <w:r>
        <w:t>每天围绕一个明确主题学习，并完成一个能运行、能测试或能展示的代码产出。</w:t>
      </w:r>
    </w:p>
    <w:p>
      <w:pPr>
        <w:pStyle w:val="ListBullet"/>
      </w:pPr>
      <w:r>
        <w:t>建议节奏（约 2.5–3 小时）：30 分钟原理梳理；30 分钟官方文档；60–90 分钟 Coding；15–30 分钟测试、记录和复盘。</w:t>
      </w:r>
    </w:p>
    <w:p>
      <w:pPr>
        <w:pStyle w:val="ListBullet"/>
      </w:pPr>
      <w:r>
        <w:t>每天至少留下：代码提交、简短学习笔记、一个可复现的测试或运行命令。</w:t>
      </w:r>
    </w:p>
    <w:p>
      <w:pPr>
        <w:pStyle w:val="ListBullet"/>
      </w:pPr>
      <w:r>
        <w:t>文档中的主题是连续学习路线建议；“已完成”应以自己实际学过并完成代码验收为准。若某天尚未掌握，可用一天补齐，不必机械赶进度。</w:t>
      </w:r>
    </w:p>
    <w:p>
      <w:pPr>
        <w:pStyle w:val="Heading1"/>
      </w:pPr>
      <w:r>
        <w:t>每日主题总览</w:t>
      </w:r>
    </w:p>
    <w:p>
      <w:pPr>
        <w:pStyle w:val="Heading2"/>
      </w:pPr>
      <w:r>
        <w:t>阶段一：LLM 应用基础（Day 1–10）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3528"/>
        <w:gridCol w:w="6120"/>
      </w:tblGrid>
      <w:tr>
        <w:tc>
          <w:tcPr>
            <w:tcW w:type="dxa" w:w="340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Day</w:t>
            </w:r>
          </w:p>
        </w:tc>
        <w:tc>
          <w:tcPr>
            <w:tcW w:type="dxa" w:w="340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每日学习主题</w:t>
            </w:r>
          </w:p>
        </w:tc>
        <w:tc>
          <w:tcPr>
            <w:tcW w:type="dxa" w:w="340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当天目标 / 产出方向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1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LLM 应用开发全景与开发环境</w:t>
            </w:r>
          </w:p>
        </w:tc>
        <w:tc>
          <w:tcPr>
            <w:tcW w:type="dxa" w:w="612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搭建环境，跑通第一个模型调用。</w:t>
            </w:r>
          </w:p>
        </w:tc>
      </w:tr>
      <w:tr>
        <w:tc>
          <w:tcPr>
            <w:tcW w:type="dxa" w:w="792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2</w:t>
            </w:r>
          </w:p>
        </w:tc>
        <w:tc>
          <w:tcPr>
            <w:tcW w:type="dxa" w:w="3528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Chat Model、Messages 与模型调用</w:t>
            </w:r>
          </w:p>
        </w:tc>
        <w:tc>
          <w:tcPr>
            <w:tcW w:type="dxa" w:w="6120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理解 System/Human/AI 消息并完成多轮调用。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3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Prompt Template 与提示词管理</w:t>
            </w:r>
          </w:p>
        </w:tc>
        <w:tc>
          <w:tcPr>
            <w:tcW w:type="dxa" w:w="612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把提示词模板化，分离变量与业务逻辑。</w:t>
            </w:r>
          </w:p>
        </w:tc>
      </w:tr>
      <w:tr>
        <w:tc>
          <w:tcPr>
            <w:tcW w:type="dxa" w:w="792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4</w:t>
            </w:r>
          </w:p>
        </w:tc>
        <w:tc>
          <w:tcPr>
            <w:tcW w:type="dxa" w:w="3528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Structured Output 与 Pydantic</w:t>
            </w:r>
          </w:p>
        </w:tc>
        <w:tc>
          <w:tcPr>
            <w:tcW w:type="dxa" w:w="6120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定义结构化 Schema，校验模型输出。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5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Runnable 与 LCEL 基础</w:t>
            </w:r>
          </w:p>
        </w:tc>
        <w:tc>
          <w:tcPr>
            <w:tcW w:type="dxa" w:w="612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 Runnable 串联提示词、模型与解析器。</w:t>
            </w:r>
          </w:p>
        </w:tc>
      </w:tr>
      <w:tr>
        <w:tc>
          <w:tcPr>
            <w:tcW w:type="dxa" w:w="792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6</w:t>
            </w:r>
          </w:p>
        </w:tc>
        <w:tc>
          <w:tcPr>
            <w:tcW w:type="dxa" w:w="3528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 Agent 技能地图与项目结构</w:t>
            </w:r>
          </w:p>
        </w:tc>
        <w:tc>
          <w:tcPr>
            <w:tcW w:type="dxa" w:w="6120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梳理 Agent 技术栈，建立可扩展项目骨架。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7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Prompt 组合、部分变量与模板复用</w:t>
            </w:r>
          </w:p>
        </w:tc>
        <w:tc>
          <w:tcPr>
            <w:tcW w:type="dxa" w:w="612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实现可复用的提示词模块。</w:t>
            </w:r>
          </w:p>
        </w:tc>
      </w:tr>
      <w:tr>
        <w:tc>
          <w:tcPr>
            <w:tcW w:type="dxa" w:w="792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8</w:t>
            </w:r>
          </w:p>
        </w:tc>
        <w:tc>
          <w:tcPr>
            <w:tcW w:type="dxa" w:w="3528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Output Parser 与结果校验</w:t>
            </w:r>
          </w:p>
        </w:tc>
        <w:tc>
          <w:tcPr>
            <w:tcW w:type="dxa" w:w="6120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处理格式错误、缺失字段和重试。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9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Streaming 与异步模型调用</w:t>
            </w:r>
          </w:p>
        </w:tc>
        <w:tc>
          <w:tcPr>
            <w:tcW w:type="dxa" w:w="612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实现流式输出与 async 调用。</w:t>
            </w:r>
          </w:p>
        </w:tc>
      </w:tr>
      <w:tr>
        <w:tc>
          <w:tcPr>
            <w:tcW w:type="dxa" w:w="792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10</w:t>
            </w:r>
          </w:p>
        </w:tc>
        <w:tc>
          <w:tcPr>
            <w:tcW w:type="dxa" w:w="3528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Tool Calling 基础</w:t>
            </w:r>
          </w:p>
        </w:tc>
        <w:tc>
          <w:tcPr>
            <w:tcW w:type="dxa" w:w="6120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让模型选择工具并生成工具参数。</w:t>
            </w:r>
          </w:p>
        </w:tc>
      </w:tr>
    </w:tbl>
    <w:p/>
    <w:p>
      <w:pPr>
        <w:pStyle w:val="Heading2"/>
      </w:pPr>
      <w:r>
        <w:t>阶段二：工具、记忆与 RAG（Day 11–20）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3528"/>
        <w:gridCol w:w="6120"/>
      </w:tblGrid>
      <w:tr>
        <w:tc>
          <w:tcPr>
            <w:tcW w:type="dxa" w:w="340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Day</w:t>
            </w:r>
          </w:p>
        </w:tc>
        <w:tc>
          <w:tcPr>
            <w:tcW w:type="dxa" w:w="340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每日学习主题</w:t>
            </w:r>
          </w:p>
        </w:tc>
        <w:tc>
          <w:tcPr>
            <w:tcW w:type="dxa" w:w="340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当天目标 / 产出方向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11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自定义工具与工具执行循环</w:t>
            </w:r>
          </w:p>
        </w:tc>
        <w:tc>
          <w:tcPr>
            <w:tcW w:type="dxa" w:w="612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编写自定义工具并执行模型的工具调用。</w:t>
            </w:r>
          </w:p>
        </w:tc>
      </w:tr>
      <w:tr>
        <w:tc>
          <w:tcPr>
            <w:tcW w:type="dxa" w:w="792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12</w:t>
            </w:r>
          </w:p>
        </w:tc>
        <w:tc>
          <w:tcPr>
            <w:tcW w:type="dxa" w:w="3528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LangChain Agent 执行机制</w:t>
            </w:r>
          </w:p>
        </w:tc>
        <w:tc>
          <w:tcPr>
            <w:tcW w:type="dxa" w:w="6120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跑通 Agent 的决策—工具—结果循环。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13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Agent 状态、消息历史与短期记忆</w:t>
            </w:r>
          </w:p>
        </w:tc>
        <w:tc>
          <w:tcPr>
            <w:tcW w:type="dxa" w:w="612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让会话携带历史并验证状态变化。</w:t>
            </w:r>
          </w:p>
        </w:tc>
      </w:tr>
      <w:tr>
        <w:tc>
          <w:tcPr>
            <w:tcW w:type="dxa" w:w="792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14</w:t>
            </w:r>
          </w:p>
        </w:tc>
        <w:tc>
          <w:tcPr>
            <w:tcW w:type="dxa" w:w="3528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Memory 设计与上下文窗口</w:t>
            </w:r>
          </w:p>
        </w:tc>
        <w:tc>
          <w:tcPr>
            <w:tcW w:type="dxa" w:w="6120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设计记忆写入、读取与截断策略。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15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Agent 错误处理与调试</w:t>
            </w:r>
          </w:p>
        </w:tc>
        <w:tc>
          <w:tcPr>
            <w:tcW w:type="dxa" w:w="612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为工具失败、模型错误增加可诊断处理。</w:t>
            </w:r>
          </w:p>
        </w:tc>
      </w:tr>
      <w:tr>
        <w:tc>
          <w:tcPr>
            <w:tcW w:type="dxa" w:w="792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16</w:t>
            </w:r>
          </w:p>
        </w:tc>
        <w:tc>
          <w:tcPr>
            <w:tcW w:type="dxa" w:w="3528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Markdown、JSON 与结构化内容处理</w:t>
            </w:r>
          </w:p>
        </w:tc>
        <w:tc>
          <w:tcPr>
            <w:tcW w:type="dxa" w:w="6120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比较文本格式，编写稳健的解析逻辑。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17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Embedding 与语义向量</w:t>
            </w:r>
          </w:p>
        </w:tc>
        <w:tc>
          <w:tcPr>
            <w:tcW w:type="dxa" w:w="612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生成向量并理解语义相似度。</w:t>
            </w:r>
          </w:p>
        </w:tc>
      </w:tr>
      <w:tr>
        <w:tc>
          <w:tcPr>
            <w:tcW w:type="dxa" w:w="792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18</w:t>
            </w:r>
          </w:p>
        </w:tc>
        <w:tc>
          <w:tcPr>
            <w:tcW w:type="dxa" w:w="3528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向量数据库与相似度检索</w:t>
            </w:r>
          </w:p>
        </w:tc>
        <w:tc>
          <w:tcPr>
            <w:tcW w:type="dxa" w:w="6120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完成向量写入、查询与 Top-K 检索。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19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RAG 检索增强生成基础</w:t>
            </w:r>
          </w:p>
        </w:tc>
        <w:tc>
          <w:tcPr>
            <w:tcW w:type="dxa" w:w="612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实现文档切分、检索、上下文注入与回答。</w:t>
            </w:r>
          </w:p>
        </w:tc>
      </w:tr>
      <w:tr>
        <w:tc>
          <w:tcPr>
            <w:tcW w:type="dxa" w:w="792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20</w:t>
            </w:r>
          </w:p>
        </w:tc>
        <w:tc>
          <w:tcPr>
            <w:tcW w:type="dxa" w:w="3528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RAG 评估与 Prompt 优化</w:t>
            </w:r>
          </w:p>
        </w:tc>
        <w:tc>
          <w:tcPr>
            <w:tcW w:type="dxa" w:w="6120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建立小型测试集，比较检索和回答质量。</w:t>
            </w:r>
          </w:p>
        </w:tc>
      </w:tr>
    </w:tbl>
    <w:p/>
    <w:p>
      <w:pPr>
        <w:pStyle w:val="Heading2"/>
      </w:pPr>
      <w:r>
        <w:t>阶段三：LangGraph 工作流与多 Agent（Day 21–35）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3528"/>
        <w:gridCol w:w="6120"/>
      </w:tblGrid>
      <w:tr>
        <w:tc>
          <w:tcPr>
            <w:tcW w:type="dxa" w:w="340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Day</w:t>
            </w:r>
          </w:p>
        </w:tc>
        <w:tc>
          <w:tcPr>
            <w:tcW w:type="dxa" w:w="340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每日学习主题</w:t>
            </w:r>
          </w:p>
        </w:tc>
        <w:tc>
          <w:tcPr>
            <w:tcW w:type="dxa" w:w="340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当天目标 / 产出方向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21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LangGraph 核心概念与 State</w:t>
            </w:r>
          </w:p>
        </w:tc>
        <w:tc>
          <w:tcPr>
            <w:tcW w:type="dxa" w:w="612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定义图状态并运行最小 StateGraph。</w:t>
            </w:r>
          </w:p>
        </w:tc>
      </w:tr>
      <w:tr>
        <w:tc>
          <w:tcPr>
            <w:tcW w:type="dxa" w:w="792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22</w:t>
            </w:r>
          </w:p>
        </w:tc>
        <w:tc>
          <w:tcPr>
            <w:tcW w:type="dxa" w:w="3528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LangGraph Node 与 Edge</w:t>
            </w:r>
          </w:p>
        </w:tc>
        <w:tc>
          <w:tcPr>
            <w:tcW w:type="dxa" w:w="6120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把业务步骤拆成节点并连接。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23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Conditional Routing 条件路由</w:t>
            </w:r>
          </w:p>
        </w:tc>
        <w:tc>
          <w:tcPr>
            <w:tcW w:type="dxa" w:w="612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根据状态决定下一节点。</w:t>
            </w:r>
          </w:p>
        </w:tc>
      </w:tr>
      <w:tr>
        <w:tc>
          <w:tcPr>
            <w:tcW w:type="dxa" w:w="792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24</w:t>
            </w:r>
          </w:p>
        </w:tc>
        <w:tc>
          <w:tcPr>
            <w:tcW w:type="dxa" w:w="3528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循环、终止条件与状态更新</w:t>
            </w:r>
          </w:p>
        </w:tc>
        <w:tc>
          <w:tcPr>
            <w:tcW w:type="dxa" w:w="6120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构建有退出条件的循环工作流。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25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Checkpoint 与状态持久化</w:t>
            </w:r>
          </w:p>
        </w:tc>
        <w:tc>
          <w:tcPr>
            <w:tcW w:type="dxa" w:w="612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保存执行状态并恢复会话。</w:t>
            </w:r>
          </w:p>
        </w:tc>
      </w:tr>
      <w:tr>
        <w:tc>
          <w:tcPr>
            <w:tcW w:type="dxa" w:w="792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26</w:t>
            </w:r>
          </w:p>
        </w:tc>
        <w:tc>
          <w:tcPr>
            <w:tcW w:type="dxa" w:w="3528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Human-in-the-loop 人工审批</w:t>
            </w:r>
          </w:p>
        </w:tc>
        <w:tc>
          <w:tcPr>
            <w:tcW w:type="dxa" w:w="6120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在关键操作前暂停并等待人工决策。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27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LangGraph Streaming 模式</w:t>
            </w:r>
          </w:p>
        </w:tc>
        <w:tc>
          <w:tcPr>
            <w:tcW w:type="dxa" w:w="612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观察节点更新和流式事件。</w:t>
            </w:r>
          </w:p>
        </w:tc>
      </w:tr>
      <w:tr>
        <w:tc>
          <w:tcPr>
            <w:tcW w:type="dxa" w:w="792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28</w:t>
            </w:r>
          </w:p>
        </w:tc>
        <w:tc>
          <w:tcPr>
            <w:tcW w:type="dxa" w:w="3528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子图与可复用工作流</w:t>
            </w:r>
          </w:p>
        </w:tc>
        <w:tc>
          <w:tcPr>
            <w:tcW w:type="dxa" w:w="6120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把子流程封装成可复用子图。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29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任务规划与任务拆分</w:t>
            </w:r>
          </w:p>
        </w:tc>
        <w:tc>
          <w:tcPr>
            <w:tcW w:type="dxa" w:w="612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把复杂目标拆为有序子任务。</w:t>
            </w:r>
          </w:p>
        </w:tc>
      </w:tr>
      <w:tr>
        <w:tc>
          <w:tcPr>
            <w:tcW w:type="dxa" w:w="792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30</w:t>
            </w:r>
          </w:p>
        </w:tc>
        <w:tc>
          <w:tcPr>
            <w:tcW w:type="dxa" w:w="3528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多 Agent 协作模式</w:t>
            </w:r>
          </w:p>
        </w:tc>
        <w:tc>
          <w:tcPr>
            <w:tcW w:type="dxa" w:w="6120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实现分工明确的多 Agent 原型。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31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Agent 协作中的共享状态与消息</w:t>
            </w:r>
          </w:p>
        </w:tc>
        <w:tc>
          <w:tcPr>
            <w:tcW w:type="dxa" w:w="612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设计共享状态和结果传递契约。</w:t>
            </w:r>
          </w:p>
        </w:tc>
      </w:tr>
      <w:tr>
        <w:tc>
          <w:tcPr>
            <w:tcW w:type="dxa" w:w="792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32</w:t>
            </w:r>
          </w:p>
        </w:tc>
        <w:tc>
          <w:tcPr>
            <w:tcW w:type="dxa" w:w="3528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工具选择与动态路由</w:t>
            </w:r>
          </w:p>
        </w:tc>
        <w:tc>
          <w:tcPr>
            <w:tcW w:type="dxa" w:w="6120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按任务类型动态选择工具或 Agent。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33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长任务执行、暂停与恢复</w:t>
            </w:r>
          </w:p>
        </w:tc>
        <w:tc>
          <w:tcPr>
            <w:tcW w:type="dxa" w:w="612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让长流程可暂停、保存并继续。</w:t>
            </w:r>
          </w:p>
        </w:tc>
      </w:tr>
      <w:tr>
        <w:tc>
          <w:tcPr>
            <w:tcW w:type="dxa" w:w="792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34</w:t>
            </w:r>
          </w:p>
        </w:tc>
        <w:tc>
          <w:tcPr>
            <w:tcW w:type="dxa" w:w="3528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工作流测试与状态检查</w:t>
            </w:r>
          </w:p>
        </w:tc>
        <w:tc>
          <w:tcPr>
            <w:tcW w:type="dxa" w:w="6120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测试节点、分支和最终状态。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35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阶段项目：LangGraph Agent 工作流</w:t>
            </w:r>
          </w:p>
        </w:tc>
        <w:tc>
          <w:tcPr>
            <w:tcW w:type="dxa" w:w="612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完成一个带路由、工具和持久化的工作流项目。</w:t>
            </w:r>
          </w:p>
        </w:tc>
      </w:tr>
    </w:tbl>
    <w:p/>
    <w:p>
      <w:pPr>
        <w:pStyle w:val="Heading2"/>
      </w:pPr>
      <w:r>
        <w:t>阶段四：服务化、流式传输与 MCP（Day 36–45）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3528"/>
        <w:gridCol w:w="6120"/>
      </w:tblGrid>
      <w:tr>
        <w:tc>
          <w:tcPr>
            <w:tcW w:type="dxa" w:w="340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Day</w:t>
            </w:r>
          </w:p>
        </w:tc>
        <w:tc>
          <w:tcPr>
            <w:tcW w:type="dxa" w:w="340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每日学习主题</w:t>
            </w:r>
          </w:p>
        </w:tc>
        <w:tc>
          <w:tcPr>
            <w:tcW w:type="dxa" w:w="340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当天目标 / 产出方向</w:t>
            </w:r>
          </w:p>
        </w:tc>
      </w:tr>
      <w:tr>
        <w:tc>
          <w:tcPr>
            <w:tcW w:type="dxa" w:w="792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36</w:t>
            </w:r>
          </w:p>
        </w:tc>
        <w:tc>
          <w:tcPr>
            <w:tcW w:type="dxa" w:w="3528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LangGraph Streaming + FastAPI + SSE</w:t>
            </w:r>
          </w:p>
        </w:tc>
        <w:tc>
          <w:tcPr>
            <w:tcW w:type="dxa" w:w="6120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将 Agent 封装为 API，并通过 SSE 返回事件。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37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FastAPI 请求与响应模型</w:t>
            </w:r>
          </w:p>
        </w:tc>
        <w:tc>
          <w:tcPr>
            <w:tcW w:type="dxa" w:w="612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 Pydantic 定义请求、响应和数据校验。</w:t>
            </w:r>
          </w:p>
        </w:tc>
      </w:tr>
      <w:tr>
        <w:tc>
          <w:tcPr>
            <w:tcW w:type="dxa" w:w="792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38</w:t>
            </w:r>
          </w:p>
        </w:tc>
        <w:tc>
          <w:tcPr>
            <w:tcW w:type="dxa" w:w="3528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FastAPI 依赖注入、生命周期与异常处理</w:t>
            </w:r>
          </w:p>
        </w:tc>
        <w:tc>
          <w:tcPr>
            <w:tcW w:type="dxa" w:w="6120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整理资源初始化、依赖管理和错误响应。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39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SSE 事件格式、错误事件与结束事件</w:t>
            </w:r>
          </w:p>
        </w:tc>
        <w:tc>
          <w:tcPr>
            <w:tcW w:type="dxa" w:w="612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定义稳定的事件协议，处理异常和结束信号。</w:t>
            </w:r>
          </w:p>
        </w:tc>
      </w:tr>
      <w:tr>
        <w:tc>
          <w:tcPr>
            <w:tcW w:type="dxa" w:w="792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40</w:t>
            </w:r>
          </w:p>
        </w:tc>
        <w:tc>
          <w:tcPr>
            <w:tcW w:type="dxa" w:w="3528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异步任务与并发调用</w:t>
            </w:r>
          </w:p>
        </w:tc>
        <w:tc>
          <w:tcPr>
            <w:tcW w:type="dxa" w:w="6120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使用 async 并控制并发，避免阻塞请求。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41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LangGraph 与 FastAPI 端到端集成</w:t>
            </w:r>
          </w:p>
        </w:tc>
        <w:tc>
          <w:tcPr>
            <w:tcW w:type="dxa" w:w="612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完成可调用、可流式返回的 Agent API。</w:t>
            </w:r>
          </w:p>
        </w:tc>
      </w:tr>
      <w:tr>
        <w:tc>
          <w:tcPr>
            <w:tcW w:type="dxa" w:w="792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42</w:t>
            </w:r>
          </w:p>
        </w:tc>
        <w:tc>
          <w:tcPr>
            <w:tcW w:type="dxa" w:w="3528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MCP 核心概念与架构</w:t>
            </w:r>
          </w:p>
        </w:tc>
        <w:tc>
          <w:tcPr>
            <w:tcW w:type="dxa" w:w="6120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理解 Host、Client、Server、Tools、Resources、Prompts。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43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MCP Python SDK：开发 MCP Server</w:t>
            </w:r>
          </w:p>
        </w:tc>
        <w:tc>
          <w:tcPr>
            <w:tcW w:type="dxa" w:w="612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实现一个可被客户端发现和调用的 MCP Server。</w:t>
            </w:r>
          </w:p>
        </w:tc>
      </w:tr>
      <w:tr>
        <w:tc>
          <w:tcPr>
            <w:tcW w:type="dxa" w:w="792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44</w:t>
            </w:r>
          </w:p>
        </w:tc>
        <w:tc>
          <w:tcPr>
            <w:tcW w:type="dxa" w:w="3528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MCP Client：发现工具与调用工具</w:t>
            </w:r>
          </w:p>
        </w:tc>
        <w:tc>
          <w:tcPr>
            <w:tcW w:type="dxa" w:w="6120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连接 MCP Server，列出工具并执行调用。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45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MCP 与 LangChain/LangGraph Agent 集成</w:t>
            </w:r>
          </w:p>
        </w:tc>
        <w:tc>
          <w:tcPr>
            <w:tcW w:type="dxa" w:w="612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将 MCP 工具接入 Agent 并完成端到端测试。</w:t>
            </w:r>
          </w:p>
        </w:tc>
      </w:tr>
    </w:tbl>
    <w:p/>
    <w:p>
      <w:pPr>
        <w:pStyle w:val="Heading2"/>
      </w:pPr>
      <w:r>
        <w:t>阶段五：工程化与项目整合（Day 46–55）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3528"/>
        <w:gridCol w:w="6120"/>
      </w:tblGrid>
      <w:tr>
        <w:tc>
          <w:tcPr>
            <w:tcW w:type="dxa" w:w="340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Day</w:t>
            </w:r>
          </w:p>
        </w:tc>
        <w:tc>
          <w:tcPr>
            <w:tcW w:type="dxa" w:w="340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每日学习主题</w:t>
            </w:r>
          </w:p>
        </w:tc>
        <w:tc>
          <w:tcPr>
            <w:tcW w:type="dxa" w:w="340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当天目标 / 产出方向</w:t>
            </w:r>
          </w:p>
        </w:tc>
      </w:tr>
      <w:tr>
        <w:tc>
          <w:tcPr>
            <w:tcW w:type="dxa" w:w="792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46</w:t>
            </w:r>
          </w:p>
        </w:tc>
        <w:tc>
          <w:tcPr>
            <w:tcW w:type="dxa" w:w="3528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Agent 项目模块化与分层设计</w:t>
            </w:r>
          </w:p>
        </w:tc>
        <w:tc>
          <w:tcPr>
            <w:tcW w:type="dxa" w:w="6120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拆分 API、Agent、工具、数据访问等模块。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47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配置管理、环境变量与密钥保护</w:t>
            </w:r>
          </w:p>
        </w:tc>
        <w:tc>
          <w:tcPr>
            <w:tcW w:type="dxa" w:w="612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集中配置并避免密钥进入代码库。</w:t>
            </w:r>
          </w:p>
        </w:tc>
      </w:tr>
      <w:tr>
        <w:tc>
          <w:tcPr>
            <w:tcW w:type="dxa" w:w="792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48</w:t>
            </w:r>
          </w:p>
        </w:tc>
        <w:tc>
          <w:tcPr>
            <w:tcW w:type="dxa" w:w="3528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依赖管理、锁定版本与可复现环境</w:t>
            </w:r>
          </w:p>
        </w:tc>
        <w:tc>
          <w:tcPr>
            <w:tcW w:type="dxa" w:w="6120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锁定依赖并验证干净环境可安装运行。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49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日志、错误分类与异常边界</w:t>
            </w:r>
          </w:p>
        </w:tc>
        <w:tc>
          <w:tcPr>
            <w:tcW w:type="dxa" w:w="612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建立结构化日志和统一异常处理。</w:t>
            </w:r>
          </w:p>
        </w:tc>
      </w:tr>
      <w:tr>
        <w:tc>
          <w:tcPr>
            <w:tcW w:type="dxa" w:w="792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50</w:t>
            </w:r>
          </w:p>
        </w:tc>
        <w:tc>
          <w:tcPr>
            <w:tcW w:type="dxa" w:w="3528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pytest 与 Agent 单元测试</w:t>
            </w:r>
          </w:p>
        </w:tc>
        <w:tc>
          <w:tcPr>
            <w:tcW w:type="dxa" w:w="6120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测试纯函数、工具和核心逻辑。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51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集成测试与 Mock 外部依赖</w:t>
            </w:r>
          </w:p>
        </w:tc>
        <w:tc>
          <w:tcPr>
            <w:tcW w:type="dxa" w:w="612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模拟模型或外部服务并测试完整链路。</w:t>
            </w:r>
          </w:p>
        </w:tc>
      </w:tr>
      <w:tr>
        <w:tc>
          <w:tcPr>
            <w:tcW w:type="dxa" w:w="792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52</w:t>
            </w:r>
          </w:p>
        </w:tc>
        <w:tc>
          <w:tcPr>
            <w:tcW w:type="dxa" w:w="3528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代码质量、类型标注与静态检查</w:t>
            </w:r>
          </w:p>
        </w:tc>
        <w:tc>
          <w:tcPr>
            <w:tcW w:type="dxa" w:w="6120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补充类型标注并配置格式化、Lint 或类型检查。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53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Git 分支、Commit 与代码评审习惯</w:t>
            </w:r>
          </w:p>
        </w:tc>
        <w:tc>
          <w:tcPr>
            <w:tcW w:type="dxa" w:w="612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形成清晰提交历史和可审查变更。</w:t>
            </w:r>
          </w:p>
        </w:tc>
      </w:tr>
      <w:tr>
        <w:tc>
          <w:tcPr>
            <w:tcW w:type="dxa" w:w="792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54</w:t>
            </w:r>
          </w:p>
        </w:tc>
        <w:tc>
          <w:tcPr>
            <w:tcW w:type="dxa" w:w="3528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项目整合：API、Agent、RAG 与工具</w:t>
            </w:r>
          </w:p>
        </w:tc>
        <w:tc>
          <w:tcPr>
            <w:tcW w:type="dxa" w:w="6120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把核心模块组合为可运行应用。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55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工程化阶段验收与技术债清理</w:t>
            </w:r>
          </w:p>
        </w:tc>
        <w:tc>
          <w:tcPr>
            <w:tcW w:type="dxa" w:w="612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补齐测试、文档、配置与已知问题清单。</w:t>
            </w:r>
          </w:p>
        </w:tc>
      </w:tr>
    </w:tbl>
    <w:p/>
    <w:p>
      <w:pPr>
        <w:pStyle w:val="Heading2"/>
      </w:pPr>
      <w:r>
        <w:t>阶段六：生产级可靠性与安全（Day 56–70）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3528"/>
        <w:gridCol w:w="6120"/>
      </w:tblGrid>
      <w:tr>
        <w:tc>
          <w:tcPr>
            <w:tcW w:type="dxa" w:w="340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Day</w:t>
            </w:r>
          </w:p>
        </w:tc>
        <w:tc>
          <w:tcPr>
            <w:tcW w:type="dxa" w:w="340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每日学习主题</w:t>
            </w:r>
          </w:p>
        </w:tc>
        <w:tc>
          <w:tcPr>
            <w:tcW w:type="dxa" w:w="340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当天目标 / 产出方向</w:t>
            </w:r>
          </w:p>
        </w:tc>
      </w:tr>
      <w:tr>
        <w:tc>
          <w:tcPr>
            <w:tcW w:type="dxa" w:w="792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56</w:t>
            </w:r>
          </w:p>
        </w:tc>
        <w:tc>
          <w:tcPr>
            <w:tcW w:type="dxa" w:w="3528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生产部署架构与运行环境</w:t>
            </w:r>
          </w:p>
        </w:tc>
        <w:tc>
          <w:tcPr>
            <w:tcW w:type="dxa" w:w="6120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画出部署架构并区分开发、测试、生产配置。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57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Docker 基础与容器化 Agent 服务</w:t>
            </w:r>
          </w:p>
        </w:tc>
        <w:tc>
          <w:tcPr>
            <w:tcW w:type="dxa" w:w="612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编写 Dockerfile 并构建可运行镜像。</w:t>
            </w:r>
          </w:p>
        </w:tc>
      </w:tr>
      <w:tr>
        <w:tc>
          <w:tcPr>
            <w:tcW w:type="dxa" w:w="792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58</w:t>
            </w:r>
          </w:p>
        </w:tc>
        <w:tc>
          <w:tcPr>
            <w:tcW w:type="dxa" w:w="3528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环境配置、健康检查与服务启动</w:t>
            </w:r>
          </w:p>
        </w:tc>
        <w:tc>
          <w:tcPr>
            <w:tcW w:type="dxa" w:w="6120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增加健康检查端点并验证启动失败场景。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59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Observability：Tracing、Metrics、Logging</w:t>
            </w:r>
          </w:p>
        </w:tc>
        <w:tc>
          <w:tcPr>
            <w:tcW w:type="dxa" w:w="612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关联请求、追踪耗时和关键指标。</w:t>
            </w:r>
          </w:p>
        </w:tc>
      </w:tr>
      <w:tr>
        <w:tc>
          <w:tcPr>
            <w:tcW w:type="dxa" w:w="792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60</w:t>
            </w:r>
          </w:p>
        </w:tc>
        <w:tc>
          <w:tcPr>
            <w:tcW w:type="dxa" w:w="3528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Reliability：Timeout、Retry、Fallback、Circuit Breaker</w:t>
            </w:r>
          </w:p>
        </w:tc>
        <w:tc>
          <w:tcPr>
            <w:tcW w:type="dxa" w:w="6120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为外部调用增加超时、重试和降级策略。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61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Cost Control：Token 预算与调用限制</w:t>
            </w:r>
          </w:p>
        </w:tc>
        <w:tc>
          <w:tcPr>
            <w:tcW w:type="dxa" w:w="612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记录 Token/调用成本并设置预算上限。</w:t>
            </w:r>
          </w:p>
        </w:tc>
      </w:tr>
      <w:tr>
        <w:tc>
          <w:tcPr>
            <w:tcW w:type="dxa" w:w="792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62</w:t>
            </w:r>
          </w:p>
        </w:tc>
        <w:tc>
          <w:tcPr>
            <w:tcW w:type="dxa" w:w="3528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Context Engineering 与 Memory Management</w:t>
            </w:r>
          </w:p>
        </w:tc>
        <w:tc>
          <w:tcPr>
            <w:tcW w:type="dxa" w:w="6120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设计上下文组装策略、记忆读写边界和优先级。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63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上下文压缩与信息优先级</w:t>
            </w:r>
          </w:p>
        </w:tc>
        <w:tc>
          <w:tcPr>
            <w:tcW w:type="dxa" w:w="612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压缩历史信息，保留任务目标、事实和约束。</w:t>
            </w:r>
          </w:p>
        </w:tc>
      </w:tr>
      <w:tr>
        <w:tc>
          <w:tcPr>
            <w:tcW w:type="dxa" w:w="792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64</w:t>
            </w:r>
          </w:p>
        </w:tc>
        <w:tc>
          <w:tcPr>
            <w:tcW w:type="dxa" w:w="3528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长期记忆存储、检索与更新</w:t>
            </w:r>
          </w:p>
        </w:tc>
        <w:tc>
          <w:tcPr>
            <w:tcW w:type="dxa" w:w="6120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实现记忆持久化、检索、去重和更新。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65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Agent 并发控制与速率限制</w:t>
            </w:r>
          </w:p>
        </w:tc>
        <w:tc>
          <w:tcPr>
            <w:tcW w:type="dxa" w:w="612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限制并发与请求频率，处理限流响应。</w:t>
            </w:r>
          </w:p>
        </w:tc>
      </w:tr>
      <w:tr>
        <w:tc>
          <w:tcPr>
            <w:tcW w:type="dxa" w:w="792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66</w:t>
            </w:r>
          </w:p>
        </w:tc>
        <w:tc>
          <w:tcPr>
            <w:tcW w:type="dxa" w:w="3528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幂等性、重复执行与任务去重</w:t>
            </w:r>
          </w:p>
        </w:tc>
        <w:tc>
          <w:tcPr>
            <w:tcW w:type="dxa" w:w="6120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为可重试操作设计幂等键和去重逻辑。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67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故障恢复、Checkpoint 与补偿机制</w:t>
            </w:r>
          </w:p>
        </w:tc>
        <w:tc>
          <w:tcPr>
            <w:tcW w:type="dxa" w:w="612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设计失败恢复路径和必要的补偿操作。</w:t>
            </w:r>
          </w:p>
        </w:tc>
      </w:tr>
      <w:tr>
        <w:tc>
          <w:tcPr>
            <w:tcW w:type="dxa" w:w="792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68</w:t>
            </w:r>
          </w:p>
        </w:tc>
        <w:tc>
          <w:tcPr>
            <w:tcW w:type="dxa" w:w="3528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安全边界、输入校验与 Prompt Injection</w:t>
            </w:r>
          </w:p>
        </w:tc>
        <w:tc>
          <w:tcPr>
            <w:tcW w:type="dxa" w:w="6120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识别不可信输入并添加安全校验。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69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权限控制与工具白名单</w:t>
            </w:r>
          </w:p>
        </w:tc>
        <w:tc>
          <w:tcPr>
            <w:tcW w:type="dxa" w:w="612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按用户或任务限制可用工具和操作范围。</w:t>
            </w:r>
          </w:p>
        </w:tc>
      </w:tr>
      <w:tr>
        <w:tc>
          <w:tcPr>
            <w:tcW w:type="dxa" w:w="792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70</w:t>
            </w:r>
          </w:p>
        </w:tc>
        <w:tc>
          <w:tcPr>
            <w:tcW w:type="dxa" w:w="3528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可靠性综合演练与故障注入</w:t>
            </w:r>
          </w:p>
        </w:tc>
        <w:tc>
          <w:tcPr>
            <w:tcW w:type="dxa" w:w="6120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模拟超时、断网、工具失败并验证恢复效果。</w:t>
            </w:r>
          </w:p>
        </w:tc>
      </w:tr>
    </w:tbl>
    <w:p/>
    <w:p>
      <w:pPr>
        <w:pStyle w:val="Heading2"/>
      </w:pPr>
      <w:r>
        <w:t>阶段七：高级 Agent 架构与评测（Day 71–80）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3528"/>
        <w:gridCol w:w="6120"/>
      </w:tblGrid>
      <w:tr>
        <w:tc>
          <w:tcPr>
            <w:tcW w:type="dxa" w:w="340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Day</w:t>
            </w:r>
          </w:p>
        </w:tc>
        <w:tc>
          <w:tcPr>
            <w:tcW w:type="dxa" w:w="340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每日学习主题</w:t>
            </w:r>
          </w:p>
        </w:tc>
        <w:tc>
          <w:tcPr>
            <w:tcW w:type="dxa" w:w="340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当天目标 / 产出方向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71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Planning：复杂任务规划与动态执行</w:t>
            </w:r>
          </w:p>
        </w:tc>
        <w:tc>
          <w:tcPr>
            <w:tcW w:type="dxa" w:w="612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让 Agent 根据目标生成并更新执行计划。</w:t>
            </w:r>
          </w:p>
        </w:tc>
      </w:tr>
      <w:tr>
        <w:tc>
          <w:tcPr>
            <w:tcW w:type="dxa" w:w="792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72</w:t>
            </w:r>
          </w:p>
        </w:tc>
        <w:tc>
          <w:tcPr>
            <w:tcW w:type="dxa" w:w="3528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任务分解、依赖关系与执行顺序</w:t>
            </w:r>
          </w:p>
        </w:tc>
        <w:tc>
          <w:tcPr>
            <w:tcW w:type="dxa" w:w="6120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表示任务依赖并按拓扑顺序执行。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73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多 Agent 角色设计与职责边界</w:t>
            </w:r>
          </w:p>
        </w:tc>
        <w:tc>
          <w:tcPr>
            <w:tcW w:type="dxa" w:w="612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定义角色输入、输出、权限和停止条件。</w:t>
            </w:r>
          </w:p>
        </w:tc>
      </w:tr>
      <w:tr>
        <w:tc>
          <w:tcPr>
            <w:tcW w:type="dxa" w:w="792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74</w:t>
            </w:r>
          </w:p>
        </w:tc>
        <w:tc>
          <w:tcPr>
            <w:tcW w:type="dxa" w:w="3528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Agent Handoff 与结果交接</w:t>
            </w:r>
          </w:p>
        </w:tc>
        <w:tc>
          <w:tcPr>
            <w:tcW w:type="dxa" w:w="6120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建立 Agent 间明确的交接协议。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75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并行研究与结果合并</w:t>
            </w:r>
          </w:p>
        </w:tc>
        <w:tc>
          <w:tcPr>
            <w:tcW w:type="dxa" w:w="612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并行执行独立任务并汇总去重。</w:t>
            </w:r>
          </w:p>
        </w:tc>
      </w:tr>
      <w:tr>
        <w:tc>
          <w:tcPr>
            <w:tcW w:type="dxa" w:w="792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76</w:t>
            </w:r>
          </w:p>
        </w:tc>
        <w:tc>
          <w:tcPr>
            <w:tcW w:type="dxa" w:w="3528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工具沙箱与高风险操作审批</w:t>
            </w:r>
          </w:p>
        </w:tc>
        <w:tc>
          <w:tcPr>
            <w:tcW w:type="dxa" w:w="6120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隔离高风险工具并设置人工确认点。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77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长流程暂停、恢复与人工介入</w:t>
            </w:r>
          </w:p>
        </w:tc>
        <w:tc>
          <w:tcPr>
            <w:tcW w:type="dxa" w:w="612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保存进度并从检查点恢复任务。</w:t>
            </w:r>
          </w:p>
        </w:tc>
      </w:tr>
      <w:tr>
        <w:tc>
          <w:tcPr>
            <w:tcW w:type="dxa" w:w="792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78</w:t>
            </w:r>
          </w:p>
        </w:tc>
        <w:tc>
          <w:tcPr>
            <w:tcW w:type="dxa" w:w="3528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Agent Evaluation：评测集与评分标准</w:t>
            </w:r>
          </w:p>
        </w:tc>
        <w:tc>
          <w:tcPr>
            <w:tcW w:type="dxa" w:w="6120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建立代表性用例和可重复的评分标准。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79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回归测试、对照实验与错误分析</w:t>
            </w:r>
          </w:p>
        </w:tc>
        <w:tc>
          <w:tcPr>
            <w:tcW w:type="dxa" w:w="612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比较版本结果，定位质量回退原因。</w:t>
            </w:r>
          </w:p>
        </w:tc>
      </w:tr>
      <w:tr>
        <w:tc>
          <w:tcPr>
            <w:tcW w:type="dxa" w:w="792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80</w:t>
            </w:r>
          </w:p>
        </w:tc>
        <w:tc>
          <w:tcPr>
            <w:tcW w:type="dxa" w:w="3528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高级架构阶段项目验收</w:t>
            </w:r>
          </w:p>
        </w:tc>
        <w:tc>
          <w:tcPr>
            <w:tcW w:type="dxa" w:w="6120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提交架构图、评测报告和可靠性说明。</w:t>
            </w:r>
          </w:p>
        </w:tc>
      </w:tr>
    </w:tbl>
    <w:p/>
    <w:p>
      <w:pPr>
        <w:pStyle w:val="Heading2"/>
      </w:pPr>
      <w:r>
        <w:t>阶段八：完整项目与作品集（Day 81–90）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3528"/>
        <w:gridCol w:w="6120"/>
      </w:tblGrid>
      <w:tr>
        <w:tc>
          <w:tcPr>
            <w:tcW w:type="dxa" w:w="340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Day</w:t>
            </w:r>
          </w:p>
        </w:tc>
        <w:tc>
          <w:tcPr>
            <w:tcW w:type="dxa" w:w="340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每日学习主题</w:t>
            </w:r>
          </w:p>
        </w:tc>
        <w:tc>
          <w:tcPr>
            <w:tcW w:type="dxa" w:w="340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当天目标 / 产出方向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81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Research &amp; Knowledge Agent 需求与架构设计</w:t>
            </w:r>
          </w:p>
        </w:tc>
        <w:tc>
          <w:tcPr>
            <w:tcW w:type="dxa" w:w="612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确定使用场景、边界、模块和验收标准。</w:t>
            </w:r>
          </w:p>
        </w:tc>
      </w:tr>
      <w:tr>
        <w:tc>
          <w:tcPr>
            <w:tcW w:type="dxa" w:w="792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82</w:t>
            </w:r>
          </w:p>
        </w:tc>
        <w:tc>
          <w:tcPr>
            <w:tcW w:type="dxa" w:w="3528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文档导入、解析与元数据管理</w:t>
            </w:r>
          </w:p>
        </w:tc>
        <w:tc>
          <w:tcPr>
            <w:tcW w:type="dxa" w:w="6120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实现文档导入、切分、元数据和错误记录。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83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知识库索引、检索与过滤</w:t>
            </w:r>
          </w:p>
        </w:tc>
        <w:tc>
          <w:tcPr>
            <w:tcW w:type="dxa" w:w="612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支持语义检索、元数据过滤和结果排序。</w:t>
            </w:r>
          </w:p>
        </w:tc>
      </w:tr>
      <w:tr>
        <w:tc>
          <w:tcPr>
            <w:tcW w:type="dxa" w:w="792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84</w:t>
            </w:r>
          </w:p>
        </w:tc>
        <w:tc>
          <w:tcPr>
            <w:tcW w:type="dxa" w:w="3528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研究任务规划与工具调用</w:t>
            </w:r>
          </w:p>
        </w:tc>
        <w:tc>
          <w:tcPr>
            <w:tcW w:type="dxa" w:w="6120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规划研究步骤并调用检索或外部工具。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85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证据汇总、引用溯源与答案生成</w:t>
            </w:r>
          </w:p>
        </w:tc>
        <w:tc>
          <w:tcPr>
            <w:tcW w:type="dxa" w:w="612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输出结论、证据和可追溯引用。</w:t>
            </w:r>
          </w:p>
        </w:tc>
      </w:tr>
      <w:tr>
        <w:tc>
          <w:tcPr>
            <w:tcW w:type="dxa" w:w="792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86</w:t>
            </w:r>
          </w:p>
        </w:tc>
        <w:tc>
          <w:tcPr>
            <w:tcW w:type="dxa" w:w="3528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任务状态、流式进度与执行记录</w:t>
            </w:r>
          </w:p>
        </w:tc>
        <w:tc>
          <w:tcPr>
            <w:tcW w:type="dxa" w:w="6120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展示运行状态、进度事件和历史记录。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87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端到端测试、质量评估与回归</w:t>
            </w:r>
          </w:p>
        </w:tc>
        <w:tc>
          <w:tcPr>
            <w:tcW w:type="dxa" w:w="612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运行完整测试集并记录质量指标。</w:t>
            </w:r>
          </w:p>
        </w:tc>
      </w:tr>
      <w:tr>
        <w:tc>
          <w:tcPr>
            <w:tcW w:type="dxa" w:w="792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88</w:t>
            </w:r>
          </w:p>
        </w:tc>
        <w:tc>
          <w:tcPr>
            <w:tcW w:type="dxa" w:w="3528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性能、成本、安全与可靠性测试</w:t>
            </w:r>
          </w:p>
        </w:tc>
        <w:tc>
          <w:tcPr>
            <w:tcW w:type="dxa" w:w="6120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测试延迟、费用、权限和异常恢复。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89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Docker 部署、README 与架构图</w:t>
            </w:r>
          </w:p>
        </w:tc>
        <w:tc>
          <w:tcPr>
            <w:tcW w:type="dxa" w:w="612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完成可复现部署、项目说明和架构图。</w:t>
            </w:r>
          </w:p>
        </w:tc>
      </w:tr>
      <w:tr>
        <w:tc>
          <w:tcPr>
            <w:tcW w:type="dxa" w:w="792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90</w:t>
            </w:r>
          </w:p>
        </w:tc>
        <w:tc>
          <w:tcPr>
            <w:tcW w:type="dxa" w:w="3528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最终演示、复盘与下一阶段路线</w:t>
            </w:r>
          </w:p>
        </w:tc>
        <w:tc>
          <w:tcPr>
            <w:tcW w:type="dxa" w:w="6120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演示端到端项目，复盘不足并规划后续。</w:t>
            </w:r>
          </w:p>
        </w:tc>
      </w:tr>
    </w:tbl>
    <w:p/>
    <w:p>
      <w:r>
        <w:br w:type="page"/>
      </w:r>
    </w:p>
    <w:p>
      <w:pPr>
        <w:pStyle w:val="Heading1"/>
      </w:pPr>
      <w:r>
        <w:t>阶段验收与最终项目清单</w:t>
      </w:r>
    </w:p>
    <w:p>
      <w:r>
        <w:t>☐  能够独立调用大语言模型，管理 Prompt、结构化输出、异步和流式响应。</w:t>
      </w:r>
    </w:p>
    <w:p>
      <w:r>
        <w:t>☐  能够实现自定义工具、Agent 工具调用循环、短期/长期记忆与基础 RAG。</w:t>
      </w:r>
    </w:p>
    <w:p>
      <w:r>
        <w:t>☐  能够使用 LangGraph 构建带条件路由、循环、Checkpoint 和人工审批的工作流。</w:t>
      </w:r>
    </w:p>
    <w:p>
      <w:r>
        <w:t>☐  能够通过 FastAPI 暴露 Agent API，并使用 SSE 传输流式事件。</w:t>
      </w:r>
    </w:p>
    <w:p>
      <w:r>
        <w:t>☐  能够实现 MCP Server 与 Client，并将 MCP 工具接入 Agent。</w:t>
      </w:r>
    </w:p>
    <w:p>
      <w:r>
        <w:t>☐  具备测试、日志、配置管理、容器化、超时重试、成本控制和安全边界。</w:t>
      </w:r>
    </w:p>
    <w:p>
      <w:r>
        <w:t>☐  完成 Research &amp; Knowledge Agent：支持文档导入、检索、规划、工具调用、证据引用、流式进度与执行记录。</w:t>
      </w:r>
    </w:p>
    <w:p>
      <w:r>
        <w:t>☐  项目附有 README、架构图、启动方式、测试结果、评测集和已知限制。</w:t>
      </w:r>
    </w:p>
    <w:p>
      <w:pPr>
        <w:pStyle w:val="Heading1"/>
      </w:pPr>
      <w:r>
        <w:t>推荐的每日复盘模板</w:t>
      </w:r>
    </w:p>
    <w:p>
      <w:pPr>
        <w:pStyle w:val="ListBullet"/>
      </w:pPr>
      <w:r>
        <w:t>今天解决了什么问题？</w:t>
      </w:r>
    </w:p>
    <w:p>
      <w:pPr>
        <w:pStyle w:val="ListBullet"/>
      </w:pPr>
      <w:r>
        <w:t>关键概念是什么？能否用自己的话解释？</w:t>
      </w:r>
    </w:p>
    <w:p>
      <w:pPr>
        <w:pStyle w:val="ListBullet"/>
      </w:pPr>
      <w:r>
        <w:t>今天新增/修改了哪些代码？如何运行和测试？</w:t>
      </w:r>
    </w:p>
    <w:p>
      <w:pPr>
        <w:pStyle w:val="ListBullet"/>
      </w:pPr>
      <w:r>
        <w:t>遇到的错误是什么？根因和解决办法是什么？</w:t>
      </w:r>
    </w:p>
    <w:p>
      <w:pPr>
        <w:pStyle w:val="ListBullet"/>
      </w:pPr>
      <w:r>
        <w:t>明天需要承接的一个问题是什么？</w:t>
      </w:r>
    </w:p>
    <w:p>
      <w:pPr>
        <w:pStyle w:val="Heading1"/>
      </w:pPr>
      <w:r>
        <w:t>官方文档入口（按需查阅）</w:t>
      </w:r>
    </w:p>
    <w:p>
      <w:pPr>
        <w:pStyle w:val="ListBullet"/>
      </w:pPr>
      <w:r>
        <w:t>LangChain： https://python.langchain.com/docs/</w:t>
      </w:r>
    </w:p>
    <w:p>
      <w:pPr>
        <w:pStyle w:val="ListBullet"/>
      </w:pPr>
      <w:r>
        <w:t>LangGraph： https://docs.langchain.com/oss/python/langgraph/overview</w:t>
      </w:r>
    </w:p>
    <w:p>
      <w:pPr>
        <w:pStyle w:val="ListBullet"/>
      </w:pPr>
      <w:r>
        <w:t>FastAPI： https://fastapi.tiangolo.com/</w:t>
      </w:r>
    </w:p>
    <w:p>
      <w:pPr>
        <w:pStyle w:val="ListBullet"/>
      </w:pPr>
      <w:r>
        <w:t>MCP 官方文档： https://modelcontextprotocol.io/</w:t>
      </w:r>
    </w:p>
    <w:p>
      <w:pPr>
        <w:pStyle w:val="ListBullet"/>
      </w:pPr>
      <w:r>
        <w:t>MCP Python SDK： https://github.com/modelcontextprotocol/python-sdk</w:t>
      </w:r>
    </w:p>
    <w:p>
      <w:pPr>
        <w:pStyle w:val="ListBullet"/>
      </w:pPr>
      <w:r>
        <w:t>pytest： https://docs.pytest.org/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AI Agent 系统学习计划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