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需要将最大的速度、角速度</w:t>
      </w:r>
      <w:bookmarkStart w:id="0" w:name="_GoBack"/>
      <w:bookmarkEnd w:id="0"/>
      <w:r>
        <w:rPr>
          <w:rFonts w:hint="eastAsia"/>
          <w:lang w:val="en-US" w:eastAsia="zh-CN"/>
        </w:rPr>
        <w:t>值给mavros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381A9"/>
    <w:multiLevelType w:val="singleLevel"/>
    <w:tmpl w:val="FAF381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4A1947CF"/>
    <w:rsid w:val="19030C9F"/>
    <w:rsid w:val="3AFBD51A"/>
    <w:rsid w:val="4A1947CF"/>
    <w:rsid w:val="BB47B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2023-05-25T00:57:00Z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B4A3F49504DB4BFC917232BF6915B107_12</vt:lpwstr>
  </property>
</Properties>
</file>